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C8" w:rsidRDefault="00C475C8" w:rsidP="00C475C8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C475C8" w:rsidRPr="00B747F4" w:rsidRDefault="00C475C8" w:rsidP="00C475C8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68–69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М. а. БУЛГАКОВ: жизнь и судьба.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 xml:space="preserve">художественные особенности повести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«собачье сердце»</w:t>
      </w:r>
    </w:p>
    <w:bookmarkEnd w:id="0"/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учить работать со статьей учебника; сделать обзор содержания повести «Собачье сердце», отметить ее художественные особенности. </w:t>
      </w:r>
    </w:p>
    <w:p w:rsidR="00C475C8" w:rsidRPr="00B747F4" w:rsidRDefault="00C475C8" w:rsidP="00C475C8">
      <w:pPr>
        <w:autoSpaceDE w:val="0"/>
        <w:autoSpaceDN w:val="0"/>
        <w:adjustRightInd w:val="0"/>
        <w:spacing w:before="120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C475C8" w:rsidRPr="00B747F4" w:rsidRDefault="00C475C8" w:rsidP="00C475C8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Проверка домашнего задания.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1.</w:t>
      </w:r>
      <w:r w:rsidRPr="00B747F4">
        <w:rPr>
          <w:spacing w:val="45"/>
        </w:rPr>
        <w:t xml:space="preserve"> Аналитический пересказ статьи учебника</w:t>
      </w:r>
      <w:r w:rsidRPr="00B747F4">
        <w:t xml:space="preserve"> о М. </w:t>
      </w:r>
      <w:proofErr w:type="gramStart"/>
      <w:r w:rsidRPr="00B747F4">
        <w:t>Булгакове</w:t>
      </w:r>
      <w:proofErr w:type="gramEnd"/>
      <w:r w:rsidRPr="00B747F4">
        <w:t xml:space="preserve"> – «Каким я представляю Булгакова».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Сообщение учащегося.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Рассказ о драматической писательской судьбе М. Булгакова и судьбе некоторых его книг. </w:t>
      </w:r>
    </w:p>
    <w:p w:rsidR="00C475C8" w:rsidRPr="00B747F4" w:rsidRDefault="00C475C8" w:rsidP="00C475C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Работа по теме урока.</w:t>
      </w:r>
    </w:p>
    <w:p w:rsidR="00C475C8" w:rsidRPr="00B747F4" w:rsidRDefault="00C475C8" w:rsidP="00C475C8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1.</w:t>
      </w:r>
      <w:r w:rsidRPr="00B747F4">
        <w:rPr>
          <w:spacing w:val="45"/>
        </w:rPr>
        <w:t xml:space="preserve"> Слово учителя</w:t>
      </w:r>
      <w:r w:rsidRPr="00B747F4">
        <w:t xml:space="preserve"> о М. Булгакове и его повести «Собачье сердце».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М. А. Булгаков родился в Киеве, в семье профессора Киевской духовной академии; учился в гимназии, увлекался театром, пересмотрел все спектакли.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 это увлечение повлияло на творчество Булгакова? </w:t>
      </w:r>
      <w:r w:rsidRPr="00B747F4">
        <w:rPr>
          <w:i/>
          <w:iCs/>
        </w:rPr>
        <w:t xml:space="preserve">(Булгаков – автор ярких драматических произведений.)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1916 г. с отличием окончил медицинский факультет Киевского университета и полтора года служил в земской больнице села Никольского Смоленской губернии. Об этом времени он рассказывает в автобиографической повести «Записки юного врача».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Единственный ли это прецедент в русской литературе, когда врач становится писателем? </w:t>
      </w:r>
      <w:proofErr w:type="gramStart"/>
      <w:r w:rsidRPr="00B747F4">
        <w:rPr>
          <w:i/>
          <w:iCs/>
        </w:rPr>
        <w:t>(Нет, не единственный.</w:t>
      </w:r>
      <w:proofErr w:type="gramEnd"/>
      <w:r w:rsidRPr="00B747F4">
        <w:rPr>
          <w:i/>
          <w:iCs/>
        </w:rPr>
        <w:t xml:space="preserve"> </w:t>
      </w:r>
      <w:proofErr w:type="gramStart"/>
      <w:r w:rsidRPr="00B747F4">
        <w:rPr>
          <w:i/>
          <w:iCs/>
        </w:rPr>
        <w:t xml:space="preserve">Врачами были и Чехов – любимый писатель Булгакова, и Вересаев, с которым Булгакова связывала многолетняя личная и творческая дружба.) </w:t>
      </w:r>
      <w:proofErr w:type="gramEnd"/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Критик Леопольд Авербах (прообраз Берлиоза в «Мастере и Маргарите») утверждал, что фантастические повести Булгакова – «злая сатира на советскую страну, откровенное издевательство над ней, прямая враждебность». Булгаков же не считал себя противником нового, считал, что помогает ему, помогает правдой. Хорош тот врач (а Булгаков и был врачом), который не только поставит диагноз, но и постарается прогнозировать течение болезни.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Сатирические произведения Булгакова, несомненно, слишком откровенно критиковали советскую власть и, конечно, не могли быть опубликованы. Автор так и не увидел напечатанной свою повесть «Собачье сердце», в которой писатель по-новому повернул тему ответственности науки перед живой жизнью. Рукопись вместе с дневником была изъята сотрудниками ОГПУ во время обыска 7 мая 1926 г. Впоследствии рукопись вернули в обмен на то, что Булгаков забрал свое заявление о выходе из Всероссийского союза писателей.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О чем же идет речь в повести? </w:t>
      </w:r>
      <w:r w:rsidRPr="00B747F4">
        <w:rPr>
          <w:i/>
          <w:iCs/>
        </w:rPr>
        <w:t xml:space="preserve">(О непредсказуемых последствиях научных открытий, о том, что эксперимент, имеющий дело с неадекватным человеческим сознанием, опасен.)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Научная интуиция и здравый смысл дают сбой, когда профессор пересаживает уличной дворняге гипофиз человека. По прихоти науки возникает чудовищный гомункулус с собачьим нравом и замашками хозяина жизни. Булгаков с большим скептицизмом смотрел на попытки искусственного и ускоренного воспитания «нового человека».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lastRenderedPageBreak/>
        <w:t>2.</w:t>
      </w:r>
      <w:r w:rsidRPr="00B747F4">
        <w:rPr>
          <w:spacing w:val="45"/>
        </w:rPr>
        <w:t xml:space="preserve"> Пересказ повести по группам.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Повесть состоит из 8 глав и эпилога. </w:t>
      </w:r>
      <w:r w:rsidRPr="00B747F4">
        <w:rPr>
          <w:caps/>
        </w:rPr>
        <w:t>п</w:t>
      </w:r>
      <w:r w:rsidRPr="00B747F4">
        <w:t xml:space="preserve">опытаемся пересказать ее (по группам).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1-я </w:t>
      </w:r>
      <w:r w:rsidRPr="00B747F4">
        <w:rPr>
          <w:spacing w:val="45"/>
        </w:rPr>
        <w:t>группа</w:t>
      </w:r>
      <w:r w:rsidRPr="00B747F4">
        <w:t xml:space="preserve"> – I глава. «Показался гражданин, а не товарищ, и даже вернее всего – господин».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2-я </w:t>
      </w:r>
      <w:r w:rsidRPr="00B747F4">
        <w:rPr>
          <w:spacing w:val="45"/>
        </w:rPr>
        <w:t>группа</w:t>
      </w:r>
      <w:r w:rsidRPr="00B747F4">
        <w:t xml:space="preserve"> – II глава. «Боже! Пропал </w:t>
      </w:r>
      <w:proofErr w:type="spellStart"/>
      <w:r w:rsidRPr="00B747F4">
        <w:t>Калабуховский</w:t>
      </w:r>
      <w:proofErr w:type="spellEnd"/>
      <w:r w:rsidRPr="00B747F4">
        <w:t xml:space="preserve"> дом!».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3-я </w:t>
      </w:r>
      <w:r w:rsidRPr="00B747F4">
        <w:rPr>
          <w:spacing w:val="45"/>
        </w:rPr>
        <w:t>группа</w:t>
      </w:r>
      <w:r w:rsidRPr="00B747F4">
        <w:t xml:space="preserve"> – III глава. «Разруха не в клозетах, а в головах».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4-я </w:t>
      </w:r>
      <w:r w:rsidRPr="00B747F4">
        <w:rPr>
          <w:spacing w:val="45"/>
        </w:rPr>
        <w:t>группа</w:t>
      </w:r>
      <w:r w:rsidRPr="00B747F4">
        <w:t xml:space="preserve"> – IV глава. «Эх, доктор </w:t>
      </w:r>
      <w:proofErr w:type="spellStart"/>
      <w:r w:rsidRPr="00B747F4">
        <w:t>Борменталь</w:t>
      </w:r>
      <w:proofErr w:type="spellEnd"/>
      <w:r w:rsidRPr="00B747F4">
        <w:t xml:space="preserve">, жаль пса, ласковый был».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5-я </w:t>
      </w:r>
      <w:r w:rsidRPr="00B747F4">
        <w:rPr>
          <w:spacing w:val="45"/>
        </w:rPr>
        <w:t>группа</w:t>
      </w:r>
      <w:r w:rsidRPr="00B747F4">
        <w:t xml:space="preserve"> – V глава. «Перед нами новый организм».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6-я </w:t>
      </w:r>
      <w:r w:rsidRPr="00B747F4">
        <w:rPr>
          <w:spacing w:val="45"/>
        </w:rPr>
        <w:t>группа</w:t>
      </w:r>
      <w:r w:rsidRPr="00B747F4">
        <w:t xml:space="preserve"> – VI глава. </w:t>
      </w:r>
      <w:proofErr w:type="gramStart"/>
      <w:r w:rsidRPr="00B747F4">
        <w:t>«Дорогой доктор, я измучился за эти две недели больше, чем за последние 14 лет.</w:t>
      </w:r>
      <w:proofErr w:type="gramEnd"/>
      <w:r w:rsidRPr="00B747F4">
        <w:t xml:space="preserve"> Вот ведь тип, я вам доложу…».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7-я </w:t>
      </w:r>
      <w:r w:rsidRPr="00B747F4">
        <w:rPr>
          <w:spacing w:val="45"/>
        </w:rPr>
        <w:t>группа</w:t>
      </w:r>
      <w:r w:rsidRPr="00B747F4">
        <w:t xml:space="preserve"> – VII глава. «Ей-богу, я, кажется, решусь».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8-я </w:t>
      </w:r>
      <w:r w:rsidRPr="00B747F4">
        <w:rPr>
          <w:spacing w:val="45"/>
        </w:rPr>
        <w:t>группа</w:t>
      </w:r>
      <w:r w:rsidRPr="00B747F4">
        <w:t xml:space="preserve"> – VIII глава. «</w:t>
      </w:r>
      <w:proofErr w:type="gramStart"/>
      <w:r w:rsidRPr="00B747F4">
        <w:t>Ну</w:t>
      </w:r>
      <w:proofErr w:type="gramEnd"/>
      <w:r w:rsidRPr="00B747F4">
        <w:t xml:space="preserve"> так вот, </w:t>
      </w:r>
      <w:proofErr w:type="spellStart"/>
      <w:r w:rsidRPr="00B747F4">
        <w:t>Швондер</w:t>
      </w:r>
      <w:proofErr w:type="spellEnd"/>
      <w:r w:rsidRPr="00B747F4">
        <w:t xml:space="preserve"> и есть самый главный дурак».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9-я </w:t>
      </w:r>
      <w:r w:rsidRPr="00B747F4">
        <w:rPr>
          <w:spacing w:val="45"/>
        </w:rPr>
        <w:t>группа</w:t>
      </w:r>
      <w:r w:rsidRPr="00B747F4">
        <w:t xml:space="preserve"> – эпилог. «То есть он говорил? Это еще не значит быть человеком».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Предложенные цитаты должны пояснить, на что вам следует обратить внимание при аналитическом пересказе. </w:t>
      </w:r>
    </w:p>
    <w:p w:rsidR="00C475C8" w:rsidRPr="00B747F4" w:rsidRDefault="00C475C8" w:rsidP="00C475C8">
      <w:pPr>
        <w:autoSpaceDE w:val="0"/>
        <w:autoSpaceDN w:val="0"/>
        <w:adjustRightInd w:val="0"/>
        <w:spacing w:before="60" w:after="45" w:line="264" w:lineRule="auto"/>
        <w:ind w:firstLine="360"/>
        <w:jc w:val="both"/>
      </w:pPr>
      <w:r w:rsidRPr="00B747F4">
        <w:t xml:space="preserve">3. </w:t>
      </w:r>
      <w:r w:rsidRPr="00B747F4">
        <w:rPr>
          <w:spacing w:val="45"/>
        </w:rPr>
        <w:t>Дискуссия на тему:</w:t>
      </w:r>
      <w:r w:rsidRPr="00B747F4">
        <w:t xml:space="preserve"> «Шариков </w:t>
      </w:r>
      <w:proofErr w:type="gramStart"/>
      <w:r w:rsidRPr="00B747F4">
        <w:t>смешон</w:t>
      </w:r>
      <w:proofErr w:type="gramEnd"/>
      <w:r w:rsidRPr="00B747F4">
        <w:t xml:space="preserve"> или опасен?»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Вопросы</w:t>
      </w:r>
      <w:r w:rsidRPr="00B747F4">
        <w:t>: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Какие пороки сконцентрировались в двуногом существе?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Чем опасно его желание «взять все и поделить»?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К чему привела полученная </w:t>
      </w:r>
      <w:proofErr w:type="gramStart"/>
      <w:r w:rsidRPr="00B747F4">
        <w:t>Шариковым</w:t>
      </w:r>
      <w:proofErr w:type="gramEnd"/>
      <w:r w:rsidRPr="00B747F4">
        <w:t xml:space="preserve"> великая возможность произносить членораздельные звуки?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В чем смысл финала повести?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Итак, профессор Преображенский, выведя новую породу человека, хочет воздействовать на </w:t>
      </w:r>
      <w:proofErr w:type="spellStart"/>
      <w:r w:rsidRPr="00B747F4">
        <w:t>Шарикова</w:t>
      </w:r>
      <w:proofErr w:type="spellEnd"/>
      <w:r w:rsidRPr="00B747F4">
        <w:t xml:space="preserve"> словами, но безрезультатно. А вот у </w:t>
      </w:r>
      <w:proofErr w:type="spellStart"/>
      <w:r w:rsidRPr="00B747F4">
        <w:t>Швондера</w:t>
      </w:r>
      <w:proofErr w:type="spellEnd"/>
      <w:r w:rsidRPr="00B747F4">
        <w:t xml:space="preserve"> – идейного антагониста Преображенского – это получилось сразу, и Шариков понял, что он «труженик», потому что не нэпман и не профессор, живущий в семи комнатах и имеющий 40 пар штанов. «Труженик» уже потому, что у него нет собственности, а работать, по его мнению, не нужно – достаточно «взять все да поделить». </w:t>
      </w:r>
      <w:proofErr w:type="spellStart"/>
      <w:r w:rsidRPr="00B747F4">
        <w:t>Швондер</w:t>
      </w:r>
      <w:proofErr w:type="spellEnd"/>
      <w:r w:rsidRPr="00B747F4">
        <w:t xml:space="preserve">, другим путем «выведенный» новый человек, борется за душу </w:t>
      </w:r>
      <w:proofErr w:type="spellStart"/>
      <w:r w:rsidRPr="00B747F4">
        <w:t>Шарикова</w:t>
      </w:r>
      <w:proofErr w:type="spellEnd"/>
      <w:r w:rsidRPr="00B747F4">
        <w:t xml:space="preserve">, прививая ему </w:t>
      </w:r>
      <w:proofErr w:type="gramStart"/>
      <w:r w:rsidRPr="00B747F4">
        <w:t>нахрапистость</w:t>
      </w:r>
      <w:proofErr w:type="gramEnd"/>
      <w:r w:rsidRPr="00B747F4">
        <w:t xml:space="preserve">, наглость, высокомерие к культуре. Хочу мять цветы – и буду, хочу мочиться мимо унитаза – мое право, хочу сделать политическую карьеру в государстве </w:t>
      </w:r>
      <w:proofErr w:type="spellStart"/>
      <w:r w:rsidRPr="00B747F4">
        <w:t>Швондеров</w:t>
      </w:r>
      <w:proofErr w:type="spellEnd"/>
      <w:r w:rsidRPr="00B747F4">
        <w:t xml:space="preserve"> – потесню кого-нибудь и сделаю. Вот плоды революционного «окультуривания» масс. Булгаков солидарен с Преображенским: «Вот, доктор, что получается, когда исследователь, вместо того чтобы идти параллельно с природой, форсирует вопрос и поднимает завесу: «</w:t>
      </w:r>
      <w:proofErr w:type="gramStart"/>
      <w:r w:rsidRPr="00B747F4">
        <w:t>На</w:t>
      </w:r>
      <w:proofErr w:type="gramEnd"/>
      <w:r w:rsidRPr="00B747F4">
        <w:t xml:space="preserve">, получай </w:t>
      </w:r>
      <w:proofErr w:type="spellStart"/>
      <w:r w:rsidRPr="00B747F4">
        <w:t>Шарикова</w:t>
      </w:r>
      <w:proofErr w:type="spellEnd"/>
      <w:r w:rsidRPr="00B747F4">
        <w:t xml:space="preserve"> и ешь его с кашей».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Симптом духовной катастрофы в Советской России налицо – делает вывод своим произведением писатель. </w:t>
      </w:r>
    </w:p>
    <w:p w:rsidR="00C475C8" w:rsidRPr="00B747F4" w:rsidRDefault="00C475C8" w:rsidP="00C475C8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Анализ художественных особенностей повести.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«Говорящие» фамилии – традиционный прием писателей-сатириков. Попытайтесь «расшифровать» их.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В повести несколько рассказчиков. Кто выступает рассказчиками?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Символика повести, точная хронология. Проследите ее.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С какими православными праздниками совпадают «рождение» и «смерть» </w:t>
      </w:r>
      <w:proofErr w:type="spellStart"/>
      <w:r w:rsidRPr="00B747F4">
        <w:t>Шарикова</w:t>
      </w:r>
      <w:proofErr w:type="spellEnd"/>
      <w:r w:rsidRPr="00B747F4">
        <w:t xml:space="preserve">? Как с этой точки зрения высвечивается символика повести?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события в повести описаны реалистически, а какие – фантастически?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Где изображение становится гротескным?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– В каких сатирических произведениях русской литературы вы встречались с таким приемом?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Сюжет повести позволяет автору использовать прием речевой характеристики. Проследите его использование на примере речи </w:t>
      </w:r>
      <w:proofErr w:type="spellStart"/>
      <w:r w:rsidRPr="00B747F4">
        <w:t>Шарикова</w:t>
      </w:r>
      <w:proofErr w:type="spellEnd"/>
      <w:r w:rsidRPr="00B747F4">
        <w:t xml:space="preserve">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Повествованию свойственна афористичность. Найдите такие примеры в речи как отрицательных, так и положительных героев.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6) Некоторые образы повести стали нарицательными. Какие это образы? </w:t>
      </w:r>
    </w:p>
    <w:p w:rsidR="00C475C8" w:rsidRPr="00B747F4" w:rsidRDefault="00C475C8" w:rsidP="00C475C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III. Итог уроков.</w:t>
      </w:r>
    </w:p>
    <w:p w:rsidR="00C475C8" w:rsidRPr="00B747F4" w:rsidRDefault="00C475C8" w:rsidP="00C475C8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письменно ответить на вопросы: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Почему действие повести происходит в Москве? </w:t>
      </w:r>
    </w:p>
    <w:p w:rsidR="00C475C8" w:rsidRPr="00B747F4" w:rsidRDefault="00C475C8" w:rsidP="00C475C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Как история </w:t>
      </w:r>
      <w:proofErr w:type="spellStart"/>
      <w:r w:rsidRPr="00B747F4">
        <w:t>Калабуховского</w:t>
      </w:r>
      <w:proofErr w:type="spellEnd"/>
      <w:r w:rsidRPr="00B747F4">
        <w:t xml:space="preserve"> дома показывает процессы, происходящие в России?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C8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C475C8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2013-03-28T16:39:00Z</dcterms:created>
  <dcterms:modified xsi:type="dcterms:W3CDTF">2013-03-28T16:41:00Z</dcterms:modified>
</cp:coreProperties>
</file>