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07" w:rsidRDefault="00BC0807" w:rsidP="00BC080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BC0807" w:rsidRPr="00B747F4" w:rsidRDefault="00BC0807" w:rsidP="00BC0807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67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и. а. бунин. новелла «Темные аллеи»</w:t>
      </w:r>
    </w:p>
    <w:bookmarkEnd w:id="0"/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пробудить интерес к творчеству И. А. Бунина; сопоставить мотивы и сюжеты русской литературы XIX в. с произведениями Бунина; показать индивидуальные особенности авторов в раскрытии темы любви. </w:t>
      </w:r>
    </w:p>
    <w:p w:rsidR="00BC0807" w:rsidRPr="00B747F4" w:rsidRDefault="00BC0807" w:rsidP="00BC0807">
      <w:pPr>
        <w:autoSpaceDE w:val="0"/>
        <w:autoSpaceDN w:val="0"/>
        <w:adjustRightInd w:val="0"/>
        <w:spacing w:before="105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BC0807" w:rsidRPr="00B747F4" w:rsidRDefault="00BC0807" w:rsidP="00BC0807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BC0807" w:rsidRPr="00B747F4" w:rsidRDefault="00BC0807" w:rsidP="00BC0807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Вступительное слово учителя.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«Выньте Бунина из русской литературы, и она потускнеет, лишится живого, радужного блеска и звездного сияния его одинокой страннической души», – так отозвался о творчестве писателя М. Горький.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Надеюсь, и вы не остались равнодушными, прочтя дома новеллу Бунина «Темные аллеи».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Но прежде чем мы обратимся к этому рассказу, послушаем монтаж о жизни и творчестве И. А. Бунина, подготовленный вашими товарищами. </w:t>
      </w:r>
    </w:p>
    <w:p w:rsidR="00BC0807" w:rsidRPr="00B747F4" w:rsidRDefault="00BC0807" w:rsidP="00BC0807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Литературный монтаж</w:t>
      </w:r>
      <w:r w:rsidRPr="00B747F4">
        <w:t xml:space="preserve"> «Я не посрамил ту литературу, которую… начали Карамзин и Жуковский».</w:t>
      </w:r>
    </w:p>
    <w:p w:rsidR="00BC0807" w:rsidRPr="00B747F4" w:rsidRDefault="00BC0807" w:rsidP="00BC0807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3.</w:t>
      </w:r>
      <w:r w:rsidRPr="00B747F4">
        <w:rPr>
          <w:spacing w:val="30"/>
        </w:rPr>
        <w:t xml:space="preserve"> Беседа по содержанию рассказа</w:t>
      </w:r>
      <w:r w:rsidRPr="00B747F4">
        <w:t xml:space="preserve"> «Темные аллеи».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И. А. Бунин, говоря о собственной манере письма, подчеркивал, что для него главное – найти верный «звук». Вот перед нами рассказ «Темные аллеи», который передает нам «самый тонкий и грустный звук», интонацию грустных воспоминаний героя и героини. Нет, она не простила героя, не забыла своих обид, но и не разлюбила его, помнит и живет прошлым, как это часто случается с глубокими натурами, способными любить сильно и верно, всю жизнь. Она не вышла замуж и не могла выйти, потому что любит его до сих пор, хоть и красива была, и могла бы </w:t>
      </w:r>
      <w:proofErr w:type="gramStart"/>
      <w:r w:rsidRPr="00B747F4">
        <w:t>создать семью… Он же женат</w:t>
      </w:r>
      <w:proofErr w:type="gramEnd"/>
      <w:r w:rsidRPr="00B747F4">
        <w:t>, давно не думает о своем былом увлечении. Но что-то грустное входит в его душу с этой встречи…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Чем интересен этот рассказ? Чем он вас привлекает?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Каковы его герои?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Можно ли назвать рассказ жизненным? Почему он читается на одном дыхании? </w:t>
      </w:r>
    </w:p>
    <w:p w:rsidR="00BC0807" w:rsidRPr="00B747F4" w:rsidRDefault="00BC0807" w:rsidP="00BC0807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rPr>
          <w:spacing w:val="30"/>
        </w:rPr>
        <w:t>4. Мини-сочинение</w:t>
      </w:r>
      <w:r w:rsidRPr="00B747F4">
        <w:t xml:space="preserve"> «Чем меня привлекает (отталкивает)…».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5.</w:t>
      </w:r>
      <w:r w:rsidRPr="00B747F4">
        <w:rPr>
          <w:spacing w:val="45"/>
        </w:rPr>
        <w:t xml:space="preserve"> Сопоставительный анализ произведений.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</w:t>
      </w:r>
      <w:r w:rsidRPr="00B747F4">
        <w:rPr>
          <w:spacing w:val="45"/>
        </w:rPr>
        <w:t>С повестью Тургенева «Ася».</w:t>
      </w:r>
      <w:r w:rsidRPr="00B747F4">
        <w:t xml:space="preserve">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Сопоставляя произведения Тургенева и Бунина, отмечаем схожесть сюжетов.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Но о дальнейшей судьбе тургеневских героев мы не знаем, а Бунин оригинален в том, что показывает встречу героев через 30 лет. И мы узнаем, как сложилась их судьба.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Сближает эти произведения мотив несчастной любви. Отказавшись от любви, герои не находят личного счастья. Причина отказа – в разном социальном положении.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необычность героинь? </w:t>
      </w:r>
      <w:proofErr w:type="gramStart"/>
      <w:r w:rsidRPr="00B747F4">
        <w:rPr>
          <w:i/>
          <w:iCs/>
        </w:rPr>
        <w:t>(Обе необычны, имеют яркую внешность, сильный характер.</w:t>
      </w:r>
      <w:proofErr w:type="gramEnd"/>
      <w:r w:rsidRPr="00B747F4">
        <w:rPr>
          <w:i/>
          <w:iCs/>
        </w:rPr>
        <w:t xml:space="preserve"> Полюбив, «тургеневская девушка» способна первой сказать о своих чувствах, любовь ее – глубокое чувство. </w:t>
      </w:r>
      <w:proofErr w:type="gramStart"/>
      <w:r w:rsidRPr="00B747F4">
        <w:rPr>
          <w:i/>
          <w:iCs/>
        </w:rPr>
        <w:t xml:space="preserve">Полюбив Николая Алексеевича в юности, Надежда из «Темных аллей» несет свою неразделенную любовь как тяжкую ношу.) 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общий мотив произведений? </w:t>
      </w:r>
      <w:r w:rsidRPr="00B747F4">
        <w:rPr>
          <w:i/>
          <w:iCs/>
        </w:rPr>
        <w:t xml:space="preserve">(Возвышенность и поэтичность первой любви.)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 воплощает этот мотив каждый из авторов? </w:t>
      </w:r>
      <w:proofErr w:type="gramStart"/>
      <w:r w:rsidRPr="00B747F4">
        <w:rPr>
          <w:i/>
          <w:iCs/>
        </w:rPr>
        <w:t>(У Тургенева любовь окрыляет, поднимает над миром.</w:t>
      </w:r>
      <w:proofErr w:type="gramEnd"/>
      <w:r w:rsidRPr="00B747F4">
        <w:rPr>
          <w:i/>
          <w:iCs/>
        </w:rPr>
        <w:t xml:space="preserve"> По Бунину: «Счастья в жизни нет, есть только зарницы его, – </w:t>
      </w:r>
      <w:r w:rsidRPr="00B747F4">
        <w:rPr>
          <w:i/>
          <w:iCs/>
        </w:rPr>
        <w:lastRenderedPageBreak/>
        <w:t xml:space="preserve">цените их, живите ими». </w:t>
      </w:r>
      <w:proofErr w:type="gramStart"/>
      <w:r w:rsidRPr="00B747F4">
        <w:rPr>
          <w:i/>
          <w:iCs/>
        </w:rPr>
        <w:t>И любовь в понимании писателя – это зарница: вспыхнула и погасла.)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Что общего в изображении характеров? </w:t>
      </w:r>
      <w:r w:rsidRPr="00B747F4">
        <w:rPr>
          <w:i/>
          <w:iCs/>
        </w:rPr>
        <w:t xml:space="preserve">(Произведения сближает психологизм в изображении характеров героев.)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средства используют авторы для передачи душевного состояния героев? </w:t>
      </w:r>
      <w:r w:rsidRPr="00B747F4">
        <w:rPr>
          <w:i/>
          <w:iCs/>
        </w:rPr>
        <w:t>(Оба автора используют прием пейзажа.)</w:t>
      </w:r>
      <w:r w:rsidRPr="00B747F4">
        <w:t xml:space="preserve"> </w:t>
      </w:r>
    </w:p>
    <w:p w:rsidR="00BC0807" w:rsidRPr="00B747F4" w:rsidRDefault="00BC0807" w:rsidP="00BC080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2) </w:t>
      </w:r>
      <w:r w:rsidRPr="00B747F4">
        <w:rPr>
          <w:spacing w:val="45"/>
        </w:rPr>
        <w:t>С повестью Достоевского «Белые ночи».</w:t>
      </w:r>
      <w:r w:rsidRPr="00B747F4">
        <w:t xml:space="preserve">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Что общего в повести и новелле? </w:t>
      </w:r>
      <w:proofErr w:type="gramStart"/>
      <w:r w:rsidRPr="00B747F4">
        <w:rPr>
          <w:i/>
          <w:iCs/>
        </w:rPr>
        <w:t>(И там и здесь звучит мотив первой любви.</w:t>
      </w:r>
      <w:proofErr w:type="gramEnd"/>
      <w:r w:rsidRPr="00B747F4">
        <w:rPr>
          <w:i/>
          <w:iCs/>
        </w:rPr>
        <w:t xml:space="preserve"> </w:t>
      </w:r>
      <w:proofErr w:type="gramStart"/>
      <w:r w:rsidRPr="00B747F4">
        <w:rPr>
          <w:i/>
          <w:iCs/>
        </w:rPr>
        <w:t>Это чувство у героев возвышенное, но их любовь – несчастная.)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различия? </w:t>
      </w:r>
      <w:proofErr w:type="gramStart"/>
      <w:r w:rsidRPr="00B747F4">
        <w:rPr>
          <w:i/>
          <w:iCs/>
        </w:rPr>
        <w:t>(У Бунина причина несчастной любви – в неравенстве социального положения.</w:t>
      </w:r>
      <w:proofErr w:type="gramEnd"/>
      <w:r w:rsidRPr="00B747F4">
        <w:rPr>
          <w:i/>
          <w:iCs/>
        </w:rPr>
        <w:t xml:space="preserve"> </w:t>
      </w:r>
      <w:proofErr w:type="gramStart"/>
      <w:r w:rsidRPr="00B747F4">
        <w:rPr>
          <w:i/>
          <w:iCs/>
        </w:rPr>
        <w:t xml:space="preserve">У Достоевского – любовь мечтателя не является взаимной.) 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различия в описании и судьбе женских образов? </w:t>
      </w:r>
      <w:proofErr w:type="gramStart"/>
      <w:r w:rsidRPr="00B747F4">
        <w:rPr>
          <w:i/>
          <w:iCs/>
        </w:rPr>
        <w:t>(Юная Настенька из «Белых ночей» не просто мечтает о любви.</w:t>
      </w:r>
      <w:proofErr w:type="gramEnd"/>
      <w:r w:rsidRPr="00B747F4">
        <w:rPr>
          <w:i/>
          <w:iCs/>
        </w:rPr>
        <w:t xml:space="preserve"> Главное для нее – стать счастливой в жизни, создать семью с любимым человеком. Разочаровавшись в своем любимом, она готова остаться с мечтателем, понимая, что с человеком, который ее любит, ей будет гораздо проще и легче в жизни. А героиня Бунина, не получив взаимности в любви, находит иное применение своим внутренним силам. Она не сломалась. </w:t>
      </w:r>
      <w:proofErr w:type="gramStart"/>
      <w:r w:rsidRPr="00B747F4">
        <w:rPr>
          <w:i/>
          <w:iCs/>
        </w:rPr>
        <w:t xml:space="preserve">Жизнь ее нельзя назвать пустой и бессмысленной.) 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разница подходов авторов к оценке любовной ситуации? </w:t>
      </w:r>
      <w:proofErr w:type="gramStart"/>
      <w:r w:rsidRPr="00B747F4">
        <w:rPr>
          <w:i/>
          <w:iCs/>
        </w:rPr>
        <w:t>(У Достоевского особый тип героя – «мечтатель поневоле».</w:t>
      </w:r>
      <w:proofErr w:type="gramEnd"/>
      <w:r w:rsidRPr="00B747F4">
        <w:rPr>
          <w:i/>
          <w:iCs/>
        </w:rPr>
        <w:t xml:space="preserve"> Таким его сделала тяжелая действительность, спасения от которой он ищет в чистых и возвышенных чувствах. Поэтому и любовь у него романтическая, оторванная от реальности. Герою Достоевского близка </w:t>
      </w:r>
      <w:r w:rsidRPr="00B747F4">
        <w:rPr>
          <w:i/>
          <w:iCs/>
          <w:caps/>
        </w:rPr>
        <w:t>н</w:t>
      </w:r>
      <w:r w:rsidRPr="00B747F4">
        <w:rPr>
          <w:i/>
          <w:iCs/>
        </w:rPr>
        <w:t xml:space="preserve">адежда из «Темных аллей». Она также верит в бесконечность любовного чувства, поэтому при всей своей красоте и силе характера она не вышла замуж. Бунин скорее на стороне своего героя – </w:t>
      </w:r>
      <w:proofErr w:type="gramStart"/>
      <w:r w:rsidRPr="00B747F4">
        <w:rPr>
          <w:i/>
          <w:iCs/>
        </w:rPr>
        <w:t>реалистический взгляд</w:t>
      </w:r>
      <w:proofErr w:type="gramEnd"/>
      <w:r w:rsidRPr="00B747F4">
        <w:rPr>
          <w:i/>
          <w:iCs/>
        </w:rPr>
        <w:t xml:space="preserve"> на чувства. Ошибся ли Николай Алексеевич, отказавшись от любви и преданности Надежды? </w:t>
      </w:r>
      <w:proofErr w:type="gramStart"/>
      <w:r w:rsidRPr="00B747F4">
        <w:rPr>
          <w:i/>
          <w:iCs/>
        </w:rPr>
        <w:t xml:space="preserve">Писатель отрицательно отвечает на этот вопрос.) </w:t>
      </w:r>
      <w:proofErr w:type="gramEnd"/>
    </w:p>
    <w:p w:rsidR="00BC0807" w:rsidRPr="00B747F4" w:rsidRDefault="00BC0807" w:rsidP="00BC0807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BC0807" w:rsidRPr="00B747F4" w:rsidRDefault="00BC0807" w:rsidP="00BC0807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прочитать одну новеллу из сборника «Темные аллеи» и дать ее письменный анализ;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аналитический пересказ статьи учебника о М. Булгакове (с. 111–113);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индивидуальное задание (сообщение о жизни и творчестве Булгакова). </w:t>
      </w:r>
    </w:p>
    <w:p w:rsidR="00BC0807" w:rsidRPr="00B747F4" w:rsidRDefault="00BC0807" w:rsidP="00BC080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Материал можно взять в книге: М. Булгаков «Я хотел служить народу». Проза. Пьесы. Письма. Образ писателя. – М.: Педагогика, 1991. (См. статью В. Лакшина «</w:t>
      </w:r>
      <w:proofErr w:type="spellStart"/>
      <w:r w:rsidRPr="00B747F4">
        <w:t>Булгакиада</w:t>
      </w:r>
      <w:proofErr w:type="spellEnd"/>
      <w:r w:rsidRPr="00B747F4">
        <w:t>».)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07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BC0807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0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0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2013-03-28T16:39:00Z</dcterms:created>
  <dcterms:modified xsi:type="dcterms:W3CDTF">2013-03-28T16:41:00Z</dcterms:modified>
</cp:coreProperties>
</file>