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A6" w:rsidRDefault="00B936A6" w:rsidP="00B936A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B936A6" w:rsidRPr="00FB53B8" w:rsidRDefault="00B936A6" w:rsidP="00B936A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Уроки 58–59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подлинные и мнимые ценности жизни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(глава «comme il faut»).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приемы психологического самоанализа героя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(глава «Я проваливаюсь»)</w:t>
      </w:r>
    </w:p>
    <w:bookmarkEnd w:id="0"/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закреплять навыки аналитического чтения; раскрыть приемы психологического самоанализа героя.</w:t>
      </w:r>
    </w:p>
    <w:p w:rsidR="00B936A6" w:rsidRPr="00FB53B8" w:rsidRDefault="00B936A6" w:rsidP="00B936A6">
      <w:pPr>
        <w:autoSpaceDE w:val="0"/>
        <w:autoSpaceDN w:val="0"/>
        <w:adjustRightInd w:val="0"/>
        <w:spacing w:before="75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B936A6" w:rsidRPr="00FB53B8" w:rsidRDefault="00B936A6" w:rsidP="00B936A6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Конкурс</w:t>
      </w:r>
      <w:r w:rsidRPr="00FB53B8">
        <w:t xml:space="preserve"> на самый интересный вопрос. </w:t>
      </w:r>
    </w:p>
    <w:p w:rsidR="00B936A6" w:rsidRPr="00FB53B8" w:rsidRDefault="00B936A6" w:rsidP="00B936A6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Работа по теме урока.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Анализ главы «</w:t>
      </w:r>
      <w:proofErr w:type="spellStart"/>
      <w:r w:rsidRPr="00FB53B8">
        <w:rPr>
          <w:spacing w:val="45"/>
        </w:rPr>
        <w:t>Comme</w:t>
      </w:r>
      <w:proofErr w:type="spellEnd"/>
      <w:r w:rsidRPr="00FB53B8">
        <w:rPr>
          <w:spacing w:val="45"/>
        </w:rPr>
        <w:t xml:space="preserve"> </w:t>
      </w:r>
      <w:proofErr w:type="spellStart"/>
      <w:r w:rsidRPr="00FB53B8">
        <w:rPr>
          <w:spacing w:val="45"/>
        </w:rPr>
        <w:t>il</w:t>
      </w:r>
      <w:proofErr w:type="spellEnd"/>
      <w:r w:rsidRPr="00FB53B8">
        <w:rPr>
          <w:spacing w:val="45"/>
        </w:rPr>
        <w:t xml:space="preserve"> </w:t>
      </w:r>
      <w:proofErr w:type="spellStart"/>
      <w:r w:rsidRPr="00FB53B8">
        <w:rPr>
          <w:spacing w:val="45"/>
        </w:rPr>
        <w:t>faut</w:t>
      </w:r>
      <w:proofErr w:type="spellEnd"/>
      <w:r w:rsidRPr="00FB53B8">
        <w:rPr>
          <w:spacing w:val="45"/>
        </w:rPr>
        <w:t>».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Беседа.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состоит идеал человека «комильфо»?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Толстой оценивает это понятие? Как автор характеризует время, потраченное на приобретение качеств человека «комильфо»?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было главным злом этого увлечения?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2) Работа в группах.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Вопрос</w:t>
      </w:r>
      <w:r w:rsidRPr="00FB53B8">
        <w:t xml:space="preserve"> 1-й</w:t>
      </w:r>
      <w:r w:rsidRPr="00FB53B8">
        <w:rPr>
          <w:spacing w:val="45"/>
        </w:rPr>
        <w:t xml:space="preserve"> группе</w:t>
      </w:r>
      <w:r w:rsidRPr="00FB53B8">
        <w:t xml:space="preserve">. Как вы оцениваете такую участь героя?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Вопрос</w:t>
      </w:r>
      <w:r w:rsidRPr="00FB53B8">
        <w:t xml:space="preserve"> 2-й</w:t>
      </w:r>
      <w:r w:rsidRPr="00FB53B8">
        <w:rPr>
          <w:spacing w:val="45"/>
        </w:rPr>
        <w:t xml:space="preserve"> группе</w:t>
      </w:r>
      <w:r w:rsidRPr="00FB53B8">
        <w:t xml:space="preserve">. Есть ли качества, привлекающие вас в перечне признаков, которыми руководствовался рассказчик?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Вопрос</w:t>
      </w:r>
      <w:r w:rsidRPr="00FB53B8">
        <w:t xml:space="preserve"> 3-й</w:t>
      </w:r>
      <w:r w:rsidRPr="00FB53B8">
        <w:rPr>
          <w:spacing w:val="45"/>
        </w:rPr>
        <w:t xml:space="preserve"> группе</w:t>
      </w:r>
      <w:r w:rsidRPr="00FB53B8">
        <w:t xml:space="preserve">. Напомнила ли эта глава что-то из вашей жизни? Нет ли подобных увлечений у ваших друзей? Стоит ли их переубеждать? </w:t>
      </w:r>
    </w:p>
    <w:p w:rsidR="00B936A6" w:rsidRPr="00FB53B8" w:rsidRDefault="00B936A6" w:rsidP="00B936A6">
      <w:pPr>
        <w:autoSpaceDE w:val="0"/>
        <w:autoSpaceDN w:val="0"/>
        <w:adjustRightInd w:val="0"/>
        <w:spacing w:before="60" w:after="15" w:line="264" w:lineRule="auto"/>
        <w:ind w:firstLine="360"/>
        <w:jc w:val="both"/>
      </w:pPr>
      <w:r w:rsidRPr="00FB53B8">
        <w:t>3)</w:t>
      </w:r>
      <w:r w:rsidRPr="00FB53B8">
        <w:rPr>
          <w:spacing w:val="45"/>
        </w:rPr>
        <w:t xml:space="preserve"> Пересказ-анализ главы</w:t>
      </w:r>
      <w:r w:rsidRPr="00FB53B8">
        <w:t xml:space="preserve"> XXXI «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>».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же автор хочет убедить своего читателя и как он это делает?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4)</w:t>
      </w:r>
      <w:r w:rsidRPr="00FB53B8">
        <w:rPr>
          <w:spacing w:val="45"/>
        </w:rPr>
        <w:t xml:space="preserve"> Заключительное слово учителя.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Пройдя через «пустыню отрочества», герой трилогии в юности испытывает сильную тягу к нравственному обновлению. Он избавляется от скептицизма, проникается верой в возможность добра и счастья.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пору юности Николай Иртеньев осознает, что ему предстоит выбрать свое место в жизни, развить и проявить свои способности. «…Надо скорей, скорей, сию же минуту сделаться другим человеком и начать жить иначе».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вскоре ему приходится убедиться в глубоком противоречии между его мечтами и действительностью.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Вот он мечтает о скромной жизни, хочет быть просто старательным студентом университета. Но богатая фантазия рисует ему такие картины: он стал лучшим студентом, затем становится «первым кандидатом с двумя золотыми медалями», там – магистром, первым ученым России, Европы. Но тут он спрашивает себя: «Ну а потом?» Спрашивает и видит, что руководили им в его мечтаниях чувства тщеславия и самолюбования, и ему делается стыдно.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После исповеди Николенька хвалится извозчику, какой он хороший, и ему снова становится стыдно.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Самое интересное и поучительное в повести «Юность» – это разоблачение того идеала «комильфотного» человека, которому старался следовать Николай Иртеньев.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Кодекс человека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 xml:space="preserve"> основан на убеждении в законности и незыблемости разделения людей на классы, сословия, различные группировки. Герою трилогии это представляется следующим образом: </w:t>
      </w:r>
      <w:proofErr w:type="gramStart"/>
      <w:r w:rsidRPr="00FB53B8">
        <w:t xml:space="preserve">«Род человеческий можно разделить на множество </w:t>
      </w:r>
      <w:r w:rsidRPr="00FB53B8">
        <w:lastRenderedPageBreak/>
        <w:t>отделов – на богатых и бедных, на добрых и злых, на военных и штатских, на умных и глупых и т. д., и т. п.» Кроме этих подразделений, герой трилогии придумал в годы юности еще одно:</w:t>
      </w:r>
      <w:proofErr w:type="gramEnd"/>
      <w:r w:rsidRPr="00FB53B8">
        <w:t xml:space="preserve"> «Мое любимое и главное подразделение людей в то время, о котором я пишу, было на людей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 xml:space="preserve"> и на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ne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 xml:space="preserve"> </w:t>
      </w:r>
      <w:proofErr w:type="spellStart"/>
      <w:r w:rsidRPr="00FB53B8">
        <w:t>pas</w:t>
      </w:r>
      <w:proofErr w:type="spellEnd"/>
      <w:r w:rsidRPr="00FB53B8">
        <w:rPr>
          <w:position w:val="8"/>
        </w:rPr>
        <w:t>*</w:t>
      </w:r>
      <w:r w:rsidRPr="00FB53B8">
        <w:t xml:space="preserve"> </w:t>
      </w:r>
      <w:r w:rsidRPr="00FB53B8">
        <w:rPr>
          <w:i/>
          <w:iCs/>
        </w:rPr>
        <w:t>(см. Примечание)</w:t>
      </w:r>
      <w:r w:rsidRPr="00FB53B8">
        <w:t xml:space="preserve">».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Первых </w:t>
      </w:r>
      <w:proofErr w:type="gramStart"/>
      <w:r w:rsidRPr="00FB53B8">
        <w:t>юный</w:t>
      </w:r>
      <w:proofErr w:type="gramEnd"/>
      <w:r w:rsidRPr="00FB53B8">
        <w:t xml:space="preserve"> Иртеньев уважал, вторых – презирал. А людей из народа – просто не замечал; они «для меня не существовали», признается он.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повести дается подробное перечисление свойств и качеств, какими должен был обладать «комильфотный» человек. Вспомним некоторые из них: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«Первое и главное» – «отличный французский язык и особенно выговор»;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«второе условие» – «были ногти длинные, отчищенные и чистые»;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«третье условие» – «умение кланяться, танцевать и разговаривать»;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«четвертое, и очень важное, было равнодушие ко всему и постоянное выражение некоторой изящной, презрительной скуки».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 героя трилогии были еще и свои методы определять признаки «порядочного» человека: убранство комнаты, экипаж, печатка, почерк и главное – ноги, вернее обувь.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«Сапоги без каблука с угловатым носком и концы панталон узкие без штрипок – это был простой; сапог с узким, круглым носком и каблуком и панталоны узкие внизу со штрипками, как балдахин стоящие над носком, – это был человек </w:t>
      </w:r>
      <w:proofErr w:type="spellStart"/>
      <w:r w:rsidRPr="00FB53B8">
        <w:t>mauvais</w:t>
      </w:r>
      <w:proofErr w:type="spellEnd"/>
      <w:r w:rsidRPr="00FB53B8">
        <w:t xml:space="preserve"> </w:t>
      </w:r>
      <w:proofErr w:type="spellStart"/>
      <w:r w:rsidRPr="00FB53B8">
        <w:t>genre</w:t>
      </w:r>
      <w:proofErr w:type="spellEnd"/>
      <w:r w:rsidRPr="00FB53B8">
        <w:t xml:space="preserve"> (дурного вкуса) и т. п.».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Толстой называет пагубным увлечение своего героя идеалом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 xml:space="preserve"> и говорит, что оно явилось следствием светского воспитания.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«Главное зло, – пишет Толстой, – состояло в том убеждении,  что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 xml:space="preserve"> есть самостоятельное положение в обществе, что человеку не нужно стараться быть ни чиновником, ни каретником, ни солдатом, ни ученым, когда он </w:t>
      </w:r>
      <w:proofErr w:type="spellStart"/>
      <w:r w:rsidRPr="00FB53B8">
        <w:t>comme</w:t>
      </w:r>
      <w:proofErr w:type="spellEnd"/>
      <w:r w:rsidRPr="00FB53B8">
        <w:t xml:space="preserve"> </w:t>
      </w:r>
      <w:proofErr w:type="spellStart"/>
      <w:r w:rsidRPr="00FB53B8">
        <w:t>il</w:t>
      </w:r>
      <w:proofErr w:type="spellEnd"/>
      <w:r w:rsidRPr="00FB53B8">
        <w:t xml:space="preserve"> </w:t>
      </w:r>
      <w:proofErr w:type="spellStart"/>
      <w:r w:rsidRPr="00FB53B8">
        <w:t>faut</w:t>
      </w:r>
      <w:proofErr w:type="spellEnd"/>
      <w:r w:rsidRPr="00FB53B8">
        <w:t>; что, достигнув этого положения, он уж исполняет свое назначение и даже становится выше большей части людей.</w:t>
      </w:r>
      <w:proofErr w:type="gramEnd"/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Работа над главой «Я проваливаюсь».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Беседа.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накануне экзамена герой «был в каком-то странном тумане»?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Каково состояние внутреннего мира Николая во время сдачи экзамена?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О чем он думал после экзамена? Для чего автор так подробно передает его внутренний монолог?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больше всего огорчало Николеньку в этой истории?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изменилось в его чувствах после долгих раздумий?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На чем построен сюжет главы? Почему описания и рассуждения преобладают над действием? Как в связи с этим можно рассматривать замысел Толстого?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значит «я проваливаюсь», вынесенное в название главы?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описанную половину юности автор считает не очень счастливой?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Слово учителя.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Познакомившись со студентами-разночинцами </w:t>
      </w:r>
      <w:proofErr w:type="spellStart"/>
      <w:r w:rsidRPr="00FB53B8">
        <w:t>Зухиным</w:t>
      </w:r>
      <w:proofErr w:type="spellEnd"/>
      <w:r w:rsidRPr="00FB53B8">
        <w:t xml:space="preserve">, Семеновым и др., Николай Иртеньев убедился в том, что его голландская рубашка, хороший прононс и т. д. не производят на них никакого впечатления, что они больше его читали и лучше знают предметы. Знаменательно, что последняя глава «Юности» озаглавлена «Я проваливаюсь». Герой трилогии провалился на экзаменах по математике на первом курсе университета: «Я был оскорблен, унижен, я был истинно несчастлив». С большим трудом он справился с отчаянием и решил, что в будущем он ни одной минуты не </w:t>
      </w:r>
      <w:proofErr w:type="gramStart"/>
      <w:r w:rsidRPr="00FB53B8">
        <w:t>проведет праздно и никогда не</w:t>
      </w:r>
      <w:proofErr w:type="gramEnd"/>
      <w:r w:rsidRPr="00FB53B8">
        <w:t xml:space="preserve"> будет делать ничего дурного.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На исходе детства Николенька делает открытие, что не все люди равны. Однако какой-то практический инстинкт тотчас же подсказал ему, что с Катенькой «не годится говорить об этом, и он промолчал, но почувствовал, что в эту минуту в нем произошла одна из тех «моральных перемен», когда «ваш взгляд на вещи совершенно изменяется». Николенька с глубокой грустью убеждается в том, что между людьми нет равенства, что существующий порядок вещей привел их к разъединению, раздробил на классы, группы, разряды, круги и кружки и что ему нелегко будет найти свое место в этом мире.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Защита лучшего в человеке, стремление оградить это лучшее от дурных влияний, художественное запечатление борьбы добра со злом в разные периоды формирования личности составляют пафос трилогии Толстого.</w:t>
      </w:r>
    </w:p>
    <w:p w:rsidR="00B936A6" w:rsidRPr="00FB53B8" w:rsidRDefault="00B936A6" w:rsidP="00B936A6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Подготовка к сочинению</w:t>
      </w:r>
      <w:r w:rsidRPr="00FB53B8">
        <w:t xml:space="preserve"> «Диалектика души в повести Л. Н. Толстого «Юность».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Слово учителя.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При издании повести «Детство» Н. А. Некрасов заменил это название на другое – «История моего детства». Вспомним, как Толстой отреагировал на это: «Заглавие "История моего детства" противоречит с мыслью сочинения. Кому какое дело до моего детства?» Нет, не история жизни конкретного человека лежала в основе замысла автора, а нечто другое. Беспристрастно и откровенно Толстой рассказывает о том, что происходило с душой ребенка, подростка, а потом молодого человека в самые важные периоды его жизни. Получается, что развитие души человека – основная тема этого произведения. И задача вашего сочинения – показать, как Толстой изображает это развитие, иными словами, показать диалектику человеческой души.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Составление плана сочинения.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Примерный план сочинения.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I. Автобиографическая проза – одна из форм раскрытия изнутри процесса становления личности.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II. Духовное становление человека на примере повести Л. Н. Толстого «Юность».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1. Духовный конфликт героя с окружающей его средой и борьба с собственными недостатками.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Подлинные и мнимые ценности жизни героя.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Толстой оценивает своего героя по способности или неспособности к духовному росту.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«Диалектика души» и чистота нравственного чувства в повести.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5. Особенности повествования (внутренние монологи, преобладание описаний и рассуждений над действием, диалоги).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6. К каким выводам о смысле жизни, </w:t>
      </w:r>
      <w:proofErr w:type="gramStart"/>
      <w:r w:rsidRPr="00FB53B8">
        <w:t>о</w:t>
      </w:r>
      <w:proofErr w:type="gramEnd"/>
      <w:r w:rsidRPr="00FB53B8">
        <w:t xml:space="preserve"> хорошем и дурном приходит в итоге Николенька Иртеньев? </w:t>
      </w:r>
    </w:p>
    <w:p w:rsidR="00B936A6" w:rsidRPr="00FB53B8" w:rsidRDefault="00B936A6" w:rsidP="00B936A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III. В чем общечеловеческое значение повести «Юность»? </w:t>
      </w:r>
    </w:p>
    <w:p w:rsidR="00B936A6" w:rsidRPr="00FB53B8" w:rsidRDefault="00B936A6" w:rsidP="00B936A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B936A6" w:rsidRPr="00FB53B8" w:rsidRDefault="00B936A6" w:rsidP="00B936A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написать сочинение-миниатюру на указанную выше тему.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A6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B936A6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3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6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93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6912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2013-03-25T15:32:00Z</dcterms:created>
  <dcterms:modified xsi:type="dcterms:W3CDTF">2013-03-25T15:35:00Z</dcterms:modified>
</cp:coreProperties>
</file>