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4F0" w:rsidRDefault="00B154F0" w:rsidP="00B154F0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B154F0" w:rsidRPr="00B747F4" w:rsidRDefault="00B154F0" w:rsidP="00B154F0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B747F4">
        <w:rPr>
          <w:b/>
          <w:bCs/>
        </w:rPr>
        <w:t>Урок 52</w:t>
      </w:r>
      <w:r>
        <w:rPr>
          <w:b/>
          <w:bCs/>
        </w:rPr>
        <w:t xml:space="preserve"> </w:t>
      </w:r>
      <w:r w:rsidRPr="00B747F4">
        <w:rPr>
          <w:b/>
          <w:bCs/>
          <w:caps/>
        </w:rPr>
        <w:t>а. н. островский. ПЬЕСА «БЕДНОСТЬ не порок»</w:t>
      </w:r>
    </w:p>
    <w:bookmarkEnd w:id="0"/>
    <w:p w:rsidR="00B154F0" w:rsidRPr="00B747F4" w:rsidRDefault="00B154F0" w:rsidP="00B154F0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b/>
          <w:bCs/>
          <w:spacing w:val="45"/>
        </w:rPr>
        <w:t>Цел</w:t>
      </w:r>
      <w:r w:rsidRPr="00B747F4">
        <w:rPr>
          <w:b/>
          <w:bCs/>
        </w:rPr>
        <w:t xml:space="preserve">и: </w:t>
      </w:r>
      <w:r w:rsidRPr="00B747F4">
        <w:t>познакомить с биографией драматурга, отметить его роль в создании русского национального театра, место в литературной и идейной борьбе второй половины XIX века.</w:t>
      </w:r>
    </w:p>
    <w:p w:rsidR="00B154F0" w:rsidRPr="00B747F4" w:rsidRDefault="00B154F0" w:rsidP="00B154F0">
      <w:pPr>
        <w:keepNext/>
        <w:autoSpaceDE w:val="0"/>
        <w:autoSpaceDN w:val="0"/>
        <w:adjustRightInd w:val="0"/>
        <w:spacing w:before="75" w:after="75" w:line="264" w:lineRule="auto"/>
        <w:jc w:val="center"/>
        <w:rPr>
          <w:b/>
          <w:bCs/>
          <w:spacing w:val="45"/>
        </w:rPr>
      </w:pPr>
      <w:r w:rsidRPr="00B747F4">
        <w:rPr>
          <w:b/>
          <w:bCs/>
          <w:spacing w:val="45"/>
        </w:rPr>
        <w:t>Ход урока</w:t>
      </w:r>
    </w:p>
    <w:p w:rsidR="00B154F0" w:rsidRPr="00B747F4" w:rsidRDefault="00B154F0" w:rsidP="00B154F0">
      <w:pPr>
        <w:autoSpaceDE w:val="0"/>
        <w:autoSpaceDN w:val="0"/>
        <w:adjustRightInd w:val="0"/>
        <w:spacing w:after="45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I. Изучение нового материала.</w:t>
      </w:r>
    </w:p>
    <w:p w:rsidR="00B154F0" w:rsidRPr="00B747F4" w:rsidRDefault="00B154F0" w:rsidP="00B154F0">
      <w:pPr>
        <w:autoSpaceDE w:val="0"/>
        <w:autoSpaceDN w:val="0"/>
        <w:adjustRightInd w:val="0"/>
        <w:spacing w:after="120" w:line="264" w:lineRule="auto"/>
        <w:ind w:firstLine="360"/>
        <w:jc w:val="both"/>
        <w:rPr>
          <w:spacing w:val="45"/>
        </w:rPr>
      </w:pPr>
      <w:r w:rsidRPr="00B747F4">
        <w:t>1.</w:t>
      </w:r>
      <w:r w:rsidRPr="00B747F4">
        <w:rPr>
          <w:spacing w:val="45"/>
        </w:rPr>
        <w:t xml:space="preserve"> Работа с эпиграфом.</w:t>
      </w:r>
    </w:p>
    <w:p w:rsidR="00B154F0" w:rsidRPr="00B747F4" w:rsidRDefault="00B154F0" w:rsidP="00B154F0">
      <w:pPr>
        <w:autoSpaceDE w:val="0"/>
        <w:autoSpaceDN w:val="0"/>
        <w:adjustRightInd w:val="0"/>
        <w:spacing w:line="264" w:lineRule="auto"/>
        <w:ind w:left="3450" w:firstLine="360"/>
        <w:jc w:val="both"/>
      </w:pPr>
      <w:r w:rsidRPr="00B747F4">
        <w:t xml:space="preserve">Вы один достроили здание, в основание которого положили краеугольные камни Фонвизин, Грибоедов, Гоголь, но только после Вас мы, русские, можем с гордостью сказать: «У нас есть свой, русский, национальный театр. Он по справедливости должен называться  "театр Островского"». </w:t>
      </w:r>
    </w:p>
    <w:p w:rsidR="00B154F0" w:rsidRPr="00B747F4" w:rsidRDefault="00B154F0" w:rsidP="00B154F0">
      <w:pPr>
        <w:autoSpaceDE w:val="0"/>
        <w:autoSpaceDN w:val="0"/>
        <w:adjustRightInd w:val="0"/>
        <w:spacing w:after="60" w:line="264" w:lineRule="auto"/>
        <w:ind w:firstLine="360"/>
        <w:jc w:val="right"/>
        <w:rPr>
          <w:i/>
          <w:iCs/>
        </w:rPr>
      </w:pPr>
      <w:r w:rsidRPr="00B747F4">
        <w:rPr>
          <w:i/>
          <w:iCs/>
        </w:rPr>
        <w:t>А. И. Гончаров</w:t>
      </w:r>
    </w:p>
    <w:p w:rsidR="00B154F0" w:rsidRPr="00B747F4" w:rsidRDefault="00B154F0" w:rsidP="00B154F0">
      <w:pPr>
        <w:autoSpaceDE w:val="0"/>
        <w:autoSpaceDN w:val="0"/>
        <w:adjustRightInd w:val="0"/>
        <w:spacing w:before="120" w:line="264" w:lineRule="auto"/>
        <w:ind w:firstLine="360"/>
        <w:jc w:val="both"/>
      </w:pPr>
      <w:r w:rsidRPr="00B747F4">
        <w:t xml:space="preserve">– Какую сторону дара А. Н. Островского отметил А. И. Гончаров? </w:t>
      </w:r>
    </w:p>
    <w:p w:rsidR="00B154F0" w:rsidRPr="00B747F4" w:rsidRDefault="00B154F0" w:rsidP="00B154F0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t>2.</w:t>
      </w:r>
      <w:r w:rsidRPr="00B747F4">
        <w:rPr>
          <w:spacing w:val="45"/>
        </w:rPr>
        <w:t xml:space="preserve"> Слово учителя об А. Н. Островском. </w:t>
      </w:r>
    </w:p>
    <w:p w:rsidR="00B154F0" w:rsidRPr="00B747F4" w:rsidRDefault="00B154F0" w:rsidP="00B154F0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Островский пришел в литературу как создатель национально-самобытного театрального стиля, опирающегося в поэтике на фольклорную традицию. Драматургическая деятельность его продолжалась более 40 лет. Особенностью таланта А. Н. Островского является сочетание в нем дарований литератора и театрального деятеля. Он не только создал русский национальный репертуар, но и сформировал нового актера. В театре Островского особое внимание уделяется тексту, в котором заложено все. На основе драматургии этого талантливого человека сложилась школа Малого театра. </w:t>
      </w:r>
    </w:p>
    <w:p w:rsidR="00B154F0" w:rsidRPr="00B747F4" w:rsidRDefault="00B154F0" w:rsidP="00B154F0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Какую школу жизни прошел Островский? Почему его называли «Колумбом Замоскворечья»? Об этом расскажут мои ассистенты. </w:t>
      </w:r>
    </w:p>
    <w:p w:rsidR="00B154F0" w:rsidRPr="00B747F4" w:rsidRDefault="00B154F0" w:rsidP="00B154F0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А чтобы проникнуть в мир пьес А. Н. Островского, нам следует познакомиться с пьесами различных жанров и тематики. </w:t>
      </w:r>
    </w:p>
    <w:p w:rsidR="00B154F0" w:rsidRPr="00B747F4" w:rsidRDefault="00B154F0" w:rsidP="00B154F0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t>3.</w:t>
      </w:r>
      <w:r w:rsidRPr="00B747F4">
        <w:rPr>
          <w:spacing w:val="45"/>
        </w:rPr>
        <w:t xml:space="preserve"> Сообщения учащихся (индивидуальные задания). </w:t>
      </w:r>
    </w:p>
    <w:p w:rsidR="00B154F0" w:rsidRPr="00B747F4" w:rsidRDefault="00B154F0" w:rsidP="00B154F0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1) Служба в Московском совестно</w:t>
      </w:r>
      <w:r w:rsidRPr="00B747F4">
        <w:rPr>
          <w:lang w:val="vi-VN"/>
        </w:rPr>
        <w:t>́</w:t>
      </w:r>
      <w:proofErr w:type="gramStart"/>
      <w:r w:rsidRPr="00B747F4">
        <w:t>м</w:t>
      </w:r>
      <w:proofErr w:type="gramEnd"/>
      <w:r w:rsidRPr="00B747F4">
        <w:t xml:space="preserve"> суде – школе жизни. </w:t>
      </w:r>
    </w:p>
    <w:p w:rsidR="00B154F0" w:rsidRPr="00B747F4" w:rsidRDefault="00B154F0" w:rsidP="00B154F0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2) «Колумб Замоскворечья», пьеса «Банкрот». </w:t>
      </w:r>
    </w:p>
    <w:p w:rsidR="00B154F0" w:rsidRPr="00B747F4" w:rsidRDefault="00B154F0" w:rsidP="00B154F0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3) Вершина зрелого творчества – драма «Гроза». </w:t>
      </w:r>
    </w:p>
    <w:p w:rsidR="00B154F0" w:rsidRPr="00B747F4" w:rsidRDefault="00B154F0" w:rsidP="00B154F0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4) Позднее творчество – «Бесприданница». </w:t>
      </w:r>
    </w:p>
    <w:p w:rsidR="00B154F0" w:rsidRPr="00B747F4" w:rsidRDefault="00B154F0" w:rsidP="00B154F0">
      <w:pPr>
        <w:autoSpaceDE w:val="0"/>
        <w:autoSpaceDN w:val="0"/>
        <w:adjustRightInd w:val="0"/>
        <w:spacing w:before="60" w:after="15" w:line="264" w:lineRule="auto"/>
        <w:ind w:firstLine="360"/>
        <w:jc w:val="both"/>
        <w:rPr>
          <w:spacing w:val="45"/>
        </w:rPr>
      </w:pPr>
      <w:r w:rsidRPr="00B747F4">
        <w:t>4.</w:t>
      </w:r>
      <w:r w:rsidRPr="00B747F4">
        <w:rPr>
          <w:spacing w:val="45"/>
        </w:rPr>
        <w:t xml:space="preserve"> Чтение статьи учебника</w:t>
      </w:r>
      <w:r w:rsidRPr="00B747F4">
        <w:t xml:space="preserve"> (с. 391–393), </w:t>
      </w:r>
      <w:r w:rsidRPr="00B747F4">
        <w:rPr>
          <w:spacing w:val="45"/>
        </w:rPr>
        <w:t>составление хронологической таблицы.</w:t>
      </w:r>
    </w:p>
    <w:p w:rsidR="00B154F0" w:rsidRPr="00B747F4" w:rsidRDefault="00B154F0" w:rsidP="00B154F0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  <w:i/>
          <w:iCs/>
        </w:rPr>
      </w:pPr>
      <w:r w:rsidRPr="00B747F4">
        <w:rPr>
          <w:b/>
          <w:bCs/>
          <w:i/>
          <w:iCs/>
        </w:rPr>
        <w:t xml:space="preserve">Этапы биографии и творчества А. Н. Островского. </w:t>
      </w:r>
    </w:p>
    <w:p w:rsidR="00B154F0" w:rsidRPr="00B747F4" w:rsidRDefault="00B154F0" w:rsidP="00B154F0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31 марта (12 апреля) 1823 г. – родился в Замоскворечье в семье чиновника, имевшего частную юридическую практику в купеческой среде. </w:t>
      </w:r>
    </w:p>
    <w:p w:rsidR="00B154F0" w:rsidRPr="00B747F4" w:rsidRDefault="00B154F0" w:rsidP="00B154F0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1840 г. – </w:t>
      </w:r>
      <w:proofErr w:type="gramStart"/>
      <w:r w:rsidRPr="00B747F4">
        <w:t>закончил Первую Московскую гимназию</w:t>
      </w:r>
      <w:proofErr w:type="gramEnd"/>
      <w:r w:rsidRPr="00B747F4">
        <w:t xml:space="preserve"> и поступил на юридический факультет Московского университета.</w:t>
      </w:r>
    </w:p>
    <w:p w:rsidR="00B154F0" w:rsidRPr="00B747F4" w:rsidRDefault="00B154F0" w:rsidP="00B154F0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1842 г. – бросает учебу в университете. </w:t>
      </w:r>
    </w:p>
    <w:p w:rsidR="00B154F0" w:rsidRPr="00B747F4" w:rsidRDefault="00B154F0" w:rsidP="00B154F0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1843–1845 гг. – служит сначала в Московском совестном суде, а затем в Московском коммерческом суде. </w:t>
      </w:r>
    </w:p>
    <w:p w:rsidR="00B154F0" w:rsidRPr="00B747F4" w:rsidRDefault="00B154F0" w:rsidP="00B154F0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lastRenderedPageBreak/>
        <w:t xml:space="preserve">1847–1851 гг. – ранний период творчества. Поиски своего пути. Влияние «натуральной» школы. Пьесы «Свои люди – сочтемся», «Бедная невеста», «Не сошлись характерами», «Утро молодого человека». </w:t>
      </w:r>
    </w:p>
    <w:p w:rsidR="00B154F0" w:rsidRPr="00B747F4" w:rsidRDefault="00B154F0" w:rsidP="00B154F0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1852–1854 гг. – «</w:t>
      </w:r>
      <w:proofErr w:type="spellStart"/>
      <w:r w:rsidRPr="00B747F4">
        <w:t>москвитянинский</w:t>
      </w:r>
      <w:proofErr w:type="spellEnd"/>
      <w:r w:rsidRPr="00B747F4">
        <w:t xml:space="preserve"> период». Сотрудничество с журналом «Москвитянин». Славянофильские настроения. Пьеса «Не в свои сани не садись», «Бедность не порок», «Не так живи, как хочется». </w:t>
      </w:r>
    </w:p>
    <w:p w:rsidR="00B154F0" w:rsidRPr="00B747F4" w:rsidRDefault="00B154F0" w:rsidP="00B154F0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1855–1860 гг. – </w:t>
      </w:r>
      <w:proofErr w:type="spellStart"/>
      <w:r w:rsidRPr="00B747F4">
        <w:t>предреформенный</w:t>
      </w:r>
      <w:proofErr w:type="spellEnd"/>
      <w:r w:rsidRPr="00B747F4">
        <w:t xml:space="preserve"> период. Сближение с журналом «Современник» и революционерами-демократами. Пьесы «В чужом пиру похмелье», «Доходное место», «Воспитанница», «Гроза».</w:t>
      </w:r>
    </w:p>
    <w:p w:rsidR="00B154F0" w:rsidRPr="00B747F4" w:rsidRDefault="00B154F0" w:rsidP="00B154F0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1859 г. – основатель и активный участник «Литературного фонда». </w:t>
      </w:r>
    </w:p>
    <w:p w:rsidR="00B154F0" w:rsidRPr="00B747F4" w:rsidRDefault="00B154F0" w:rsidP="00B154F0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1861–1886 гг. – пореформенный период. Сатирические пьесы, отражающие жизнь пореформенной России: «Бешеные деньги», «Лес», «Волки и овцы». Исторические пьесы: «Дмитрий Самозванец и Василий Шуйский», «Воевода». Психологические драмы: </w:t>
      </w:r>
      <w:proofErr w:type="gramStart"/>
      <w:r w:rsidRPr="00B747F4">
        <w:t xml:space="preserve">«Правда – хороша, а счастье лучше», «Последняя жертва», «Бесприданница», «Таланты и поклонники», «Без вины виноватые», пьеса-сказка «Снегурочка». </w:t>
      </w:r>
      <w:proofErr w:type="gramEnd"/>
    </w:p>
    <w:p w:rsidR="00B154F0" w:rsidRPr="00B747F4" w:rsidRDefault="00B154F0" w:rsidP="00B154F0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1865 г. – инициатор создания «Артистического кружка». </w:t>
      </w:r>
    </w:p>
    <w:p w:rsidR="00B154F0" w:rsidRPr="00B747F4" w:rsidRDefault="00B154F0" w:rsidP="00B154F0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1874 г. – инициатор создания «Общества русских драматических писателей и оперных композиторов». </w:t>
      </w:r>
    </w:p>
    <w:p w:rsidR="00B154F0" w:rsidRPr="00B747F4" w:rsidRDefault="00B154F0" w:rsidP="00B154F0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1886 г. – смерть А. Н. Островского. </w:t>
      </w:r>
    </w:p>
    <w:p w:rsidR="00B154F0" w:rsidRPr="00B747F4" w:rsidRDefault="00B154F0" w:rsidP="00B154F0">
      <w:pPr>
        <w:autoSpaceDE w:val="0"/>
        <w:autoSpaceDN w:val="0"/>
        <w:adjustRightInd w:val="0"/>
        <w:spacing w:before="60" w:after="15" w:line="264" w:lineRule="auto"/>
        <w:ind w:firstLine="360"/>
        <w:jc w:val="both"/>
      </w:pPr>
      <w:r w:rsidRPr="00B747F4">
        <w:t>5.</w:t>
      </w:r>
      <w:r w:rsidRPr="00B747F4">
        <w:rPr>
          <w:spacing w:val="45"/>
        </w:rPr>
        <w:t xml:space="preserve"> Рассказ учителя о пьесе</w:t>
      </w:r>
      <w:r w:rsidRPr="00B747F4">
        <w:t xml:space="preserve"> «Бедность не порок». </w:t>
      </w:r>
    </w:p>
    <w:p w:rsidR="00B154F0" w:rsidRPr="00B747F4" w:rsidRDefault="00B154F0" w:rsidP="00B154F0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Эта пьеса была задумана автором 10 июля 1853 г., а начата 22 августа того же года. </w:t>
      </w:r>
    </w:p>
    <w:p w:rsidR="00B154F0" w:rsidRPr="00B747F4" w:rsidRDefault="00B154F0" w:rsidP="00B154F0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Первоначально она называлась «Гордым бог противится» и должна была состоять из двух актов. </w:t>
      </w:r>
    </w:p>
    <w:p w:rsidR="00B154F0" w:rsidRPr="00B747F4" w:rsidRDefault="00B154F0" w:rsidP="00B154F0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К концу 1853 г. пьеса была закончена, успех превзошел все ожидания. </w:t>
      </w:r>
    </w:p>
    <w:p w:rsidR="00B154F0" w:rsidRPr="00B747F4" w:rsidRDefault="00B154F0" w:rsidP="00B154F0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Ни одна из пьес не вызвала после своего опубликования таких горячих и принципиальных споров, как «Бедность не порок». Представители демократической критики увидели в ней, и прежде всего в образе </w:t>
      </w:r>
      <w:proofErr w:type="gramStart"/>
      <w:r w:rsidRPr="00B747F4">
        <w:t>Любима</w:t>
      </w:r>
      <w:proofErr w:type="gramEnd"/>
      <w:r w:rsidRPr="00B747F4">
        <w:t xml:space="preserve"> </w:t>
      </w:r>
      <w:proofErr w:type="spellStart"/>
      <w:r w:rsidRPr="00B747F4">
        <w:t>Торцова</w:t>
      </w:r>
      <w:proofErr w:type="spellEnd"/>
      <w:r w:rsidRPr="00B747F4">
        <w:t xml:space="preserve">, художественное воплощение своих общественных идеалов. </w:t>
      </w:r>
    </w:p>
    <w:p w:rsidR="00B154F0" w:rsidRPr="00B747F4" w:rsidRDefault="00B154F0" w:rsidP="00B154F0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Предназначая пьесу для сцены Малого театра, драматург задолго до окончания комедии распределил ее роли между артистами этого театра.</w:t>
      </w:r>
    </w:p>
    <w:p w:rsidR="00B154F0" w:rsidRPr="00B747F4" w:rsidRDefault="00B154F0" w:rsidP="00B154F0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На сцене Московского Малого театра в течение второй половины XIX в. «Бедность не порок» ставилась чаще других пьес Островского. В представлениях этой комедии участвовали лучшие силы «дома Островского»: М. Н. Ермолова, О. О. Садовская, Павел Васильев – один из лучших исполнителей роли Любима </w:t>
      </w:r>
      <w:proofErr w:type="spellStart"/>
      <w:r w:rsidRPr="00B747F4">
        <w:t>Торцова</w:t>
      </w:r>
      <w:proofErr w:type="spellEnd"/>
      <w:r w:rsidRPr="00B747F4">
        <w:t xml:space="preserve">. </w:t>
      </w:r>
    </w:p>
    <w:p w:rsidR="00B154F0" w:rsidRPr="00B747F4" w:rsidRDefault="00B154F0" w:rsidP="00B154F0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t>6.</w:t>
      </w:r>
      <w:r w:rsidRPr="00B747F4">
        <w:rPr>
          <w:spacing w:val="45"/>
        </w:rPr>
        <w:t xml:space="preserve"> Обмен мнениями о </w:t>
      </w:r>
      <w:proofErr w:type="gramStart"/>
      <w:r w:rsidRPr="00B747F4">
        <w:rPr>
          <w:spacing w:val="45"/>
        </w:rPr>
        <w:t>прочитанном</w:t>
      </w:r>
      <w:proofErr w:type="gramEnd"/>
      <w:r w:rsidRPr="00B747F4">
        <w:rPr>
          <w:spacing w:val="45"/>
        </w:rPr>
        <w:t xml:space="preserve">. </w:t>
      </w:r>
    </w:p>
    <w:p w:rsidR="00B154F0" w:rsidRPr="00B747F4" w:rsidRDefault="00B154F0" w:rsidP="00B154F0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Н. Добролюбов назвал произведения Островского «пьесами жизни». Как вы понимаете это выражение? </w:t>
      </w:r>
    </w:p>
    <w:p w:rsidR="00B154F0" w:rsidRPr="00B747F4" w:rsidRDefault="00B154F0" w:rsidP="00B154F0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– Покажите на примерах из текста, что Островского действительно интересует жизнь русского общества, русского человека.</w:t>
      </w:r>
    </w:p>
    <w:p w:rsidR="00B154F0" w:rsidRPr="00B747F4" w:rsidRDefault="00B154F0" w:rsidP="00B154F0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B747F4">
        <w:rPr>
          <w:b/>
          <w:bCs/>
        </w:rPr>
        <w:t>Домашнее задание:</w:t>
      </w:r>
      <w:r w:rsidRPr="00B747F4">
        <w:t xml:space="preserve"> прочитать страницы пьесы, помещенные в учебнике; подготовить выборочное воспроизведение пьесы.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4F0"/>
    <w:rsid w:val="000D5C50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A69B8"/>
    <w:rsid w:val="009F1025"/>
    <w:rsid w:val="00AB6AFF"/>
    <w:rsid w:val="00B154F0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4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54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154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4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54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154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4118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2013-03-28T16:34:00Z</dcterms:created>
  <dcterms:modified xsi:type="dcterms:W3CDTF">2013-03-28T16:38:00Z</dcterms:modified>
</cp:coreProperties>
</file>