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9F" w:rsidRDefault="00013A9F" w:rsidP="00013A9F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013A9F" w:rsidRPr="00FB53B8" w:rsidRDefault="00013A9F" w:rsidP="00013A9F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50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художественная деталь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 xml:space="preserve">как средство создания образа </w:t>
      </w:r>
      <w:bookmarkEnd w:id="0"/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Цель:</w:t>
      </w:r>
      <w:r w:rsidRPr="00FB53B8">
        <w:t xml:space="preserve"> дать понятие «художественная деталь». </w:t>
      </w:r>
    </w:p>
    <w:p w:rsidR="00013A9F" w:rsidRPr="00FB53B8" w:rsidRDefault="00013A9F" w:rsidP="00013A9F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Реализация домашнего задания (разбор 2–6-й глав).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Рассматривание иллюстраций к поэме.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Перед нами портретная галерея незабываемых героев Гоголя в творчестве А. А. Агина, П. М. </w:t>
      </w:r>
      <w:proofErr w:type="spellStart"/>
      <w:r w:rsidRPr="00FB53B8">
        <w:t>Боклевского</w:t>
      </w:r>
      <w:proofErr w:type="spellEnd"/>
      <w:r w:rsidRPr="00FB53B8">
        <w:t xml:space="preserve"> и других </w:t>
      </w:r>
      <w:proofErr w:type="gramStart"/>
      <w:r w:rsidRPr="00FB53B8">
        <w:t>художников</w:t>
      </w:r>
      <w:proofErr w:type="gramEnd"/>
      <w:r w:rsidRPr="00FB53B8">
        <w:t xml:space="preserve"> как гоголевской эпохи, так и наших современников.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художник помог вам увидеть персонажей «Мертвых душ»?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Сопоставьте различные изображения одного и того же персонажа.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Чьи иллюстрации показались вам наиболее близкими гоголевским образам?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</w:t>
      </w:r>
      <w:r w:rsidRPr="00FB53B8">
        <w:rPr>
          <w:spacing w:val="45"/>
        </w:rPr>
        <w:t xml:space="preserve"> Чтение мини-сочинений</w:t>
      </w:r>
      <w:r w:rsidRPr="00FB53B8">
        <w:t xml:space="preserve"> «От Манилова – к Плюшкину».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Итак, в какой «очередности» появляются гоголевские герои?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Случайна ли эта последовательность? Почему галерею помещиков завершает Плюшкин?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Можно ли переставить главы книги, а значит, и изменить последовательность нашего знакомства с героями?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Работа по теме урока.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Рассмотрение художественных деталей.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1)</w:t>
      </w:r>
      <w:r w:rsidRPr="00FB53B8">
        <w:rPr>
          <w:spacing w:val="45"/>
        </w:rPr>
        <w:t xml:space="preserve"> Поэтика образа в «Мертвых душах».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Итак, на предыдущем уроке нас ждало первое гоголевское открытие – Манилов. Кстати, тайна фамилии, которой Гоголь всегда придавал особое значение: вспомните Ляпкина-Тяпкина, </w:t>
      </w:r>
      <w:proofErr w:type="gramStart"/>
      <w:r w:rsidRPr="00FB53B8">
        <w:t>Держиморду</w:t>
      </w:r>
      <w:proofErr w:type="gramEnd"/>
      <w:r w:rsidRPr="00FB53B8">
        <w:t xml:space="preserve"> и другие фамилии гоголевских персонажей.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же «оправдывает» свою фамилию Манилов? Почему он столь зрим, слышим, как живой?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Менялось ли ваше отношение к Манилову?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Когда он особенно смешон, нелеп?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порой становится жалко Чичикова: ведь Манилов так обходителен? Вслушайтесь в его речь, вглядитесь в жесты.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Присутствует ли в повествовании Автор? Как отнеслись вы к этой особенности книги (откровенное отношение к герою!)? </w:t>
      </w:r>
    </w:p>
    <w:p w:rsidR="00013A9F" w:rsidRPr="00FB53B8" w:rsidRDefault="00013A9F" w:rsidP="00013A9F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spacing w:val="45"/>
        </w:rPr>
      </w:pPr>
      <w:r w:rsidRPr="00FB53B8">
        <w:t>2)</w:t>
      </w:r>
      <w:r w:rsidRPr="00FB53B8">
        <w:rPr>
          <w:spacing w:val="45"/>
        </w:rPr>
        <w:t xml:space="preserve"> Искусство контраста-уподобления.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А как вы встретили Коробочку?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лепил ее образ Гоголь? Почему «Коробочка»?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Сравните соседние главы книги. Почему быт Коробочки намного проще, чем быт Манилова, нет здесь ни «Храма уединенного размышления», ни </w:t>
      </w:r>
      <w:proofErr w:type="spellStart"/>
      <w:r w:rsidRPr="00FB53B8">
        <w:t>Алкида</w:t>
      </w:r>
      <w:proofErr w:type="spellEnd"/>
      <w:r w:rsidRPr="00FB53B8">
        <w:t xml:space="preserve"> с </w:t>
      </w:r>
      <w:proofErr w:type="spellStart"/>
      <w:r w:rsidRPr="00FB53B8">
        <w:t>Фемистоклом</w:t>
      </w:r>
      <w:proofErr w:type="spellEnd"/>
      <w:r w:rsidRPr="00FB53B8">
        <w:t xml:space="preserve"> и прочих витиеватостей?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Коробочка то смешна, то отталкивающе страшна?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Сопоставьте Манилова и Коробочку: почему они рядом в книге Гоголя?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Какие встречи ждут нас дальше? Собакевич и Ноздрев</w:t>
      </w:r>
      <w:proofErr w:type="gramStart"/>
      <w:r w:rsidRPr="00FB53B8">
        <w:t>… К</w:t>
      </w:r>
      <w:proofErr w:type="gramEnd"/>
      <w:r w:rsidRPr="00FB53B8">
        <w:t xml:space="preserve">ак сумел писатель столь рельефно выписать их? Ваши наблюдения над искусством Гоголя. </w:t>
      </w:r>
    </w:p>
    <w:p w:rsidR="00013A9F" w:rsidRPr="00FB53B8" w:rsidRDefault="00013A9F" w:rsidP="00013A9F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</w:t>
      </w:r>
      <w:r w:rsidRPr="00FB53B8">
        <w:rPr>
          <w:spacing w:val="45"/>
        </w:rPr>
        <w:t xml:space="preserve"> Пересказ по плану глав о Собакевиче и Ноздреве</w:t>
      </w:r>
      <w:r w:rsidRPr="00FB53B8">
        <w:t xml:space="preserve"> (домашнее задание). </w:t>
      </w:r>
    </w:p>
    <w:p w:rsidR="00013A9F" w:rsidRPr="00FB53B8" w:rsidRDefault="00013A9F" w:rsidP="00013A9F">
      <w:pPr>
        <w:autoSpaceDE w:val="0"/>
        <w:autoSpaceDN w:val="0"/>
        <w:adjustRightInd w:val="0"/>
        <w:spacing w:before="60" w:after="45" w:line="264" w:lineRule="auto"/>
        <w:ind w:firstLine="360"/>
        <w:jc w:val="both"/>
        <w:rPr>
          <w:spacing w:val="45"/>
        </w:rPr>
      </w:pPr>
      <w:r w:rsidRPr="00FB53B8">
        <w:t xml:space="preserve">3. </w:t>
      </w:r>
      <w:r w:rsidRPr="00FB53B8">
        <w:rPr>
          <w:spacing w:val="45"/>
        </w:rPr>
        <w:t>Лекция учителя.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Что же такое «художественная деталь»?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>Деталь</w:t>
      </w:r>
      <w:r w:rsidRPr="00FB53B8">
        <w:t xml:space="preserve"> (от фр. </w:t>
      </w:r>
      <w:proofErr w:type="spellStart"/>
      <w:r w:rsidRPr="00FB53B8">
        <w:rPr>
          <w:i/>
          <w:iCs/>
        </w:rPr>
        <w:t>detail</w:t>
      </w:r>
      <w:proofErr w:type="spellEnd"/>
      <w:r w:rsidRPr="00FB53B8">
        <w:t xml:space="preserve"> – часть, подробность) – значимая подробность, частность, позволяющая передать эмоциональное и смысловое содержание сцены, эпизода или всего произведения. Чаще всего в качестве детали изображаются предметы, подробности, придающие дополнительные черты портрету, обстановке, пейзажу, действиям, жестам, речи героев и т. д. </w:t>
      </w:r>
    </w:p>
    <w:p w:rsidR="00013A9F" w:rsidRPr="00FB53B8" w:rsidRDefault="00013A9F" w:rsidP="00013A9F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spacing w:val="45"/>
        </w:rPr>
        <w:t>Тезисный план лекции</w:t>
      </w:r>
      <w:r w:rsidRPr="00FB53B8">
        <w:t xml:space="preserve"> </w:t>
      </w:r>
      <w:r w:rsidRPr="00FB53B8">
        <w:rPr>
          <w:i/>
          <w:iCs/>
        </w:rPr>
        <w:t>(записать в тетради).</w:t>
      </w:r>
      <w:r w:rsidRPr="00FB53B8">
        <w:t xml:space="preserve">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Гоголь – общепризнанный мастер художественных описаний. Описания в прозе Гоголя </w:t>
      </w:r>
      <w:proofErr w:type="gramStart"/>
      <w:r w:rsidRPr="00FB53B8">
        <w:t>самоценны</w:t>
      </w:r>
      <w:proofErr w:type="gramEnd"/>
      <w:r w:rsidRPr="00FB53B8">
        <w:t xml:space="preserve"> прежде всего благодаря обилию предметно-бытовых деталей.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Детализация – важный аспект реалистического письма; в русской литературе начало ему положил Гоголь.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Гоголь видит вещи как бы под микроскопом: они часто меняют свой привычный облик, наделяются самостоятельной жизнью.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Мир вещей в поэме – хаос, своего рода кладбище вещей: так создается картина «ада» в миниатюре.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5) Деталь в портретах (глаза Плюшкина «бегали… как мыши», Манилов «имел глаза сладкие, как сахар» и т. д.).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6) Манера письма Гоголя сродни комическому народному лубку, от него пошла традиция, связанная с юмором и абсурдом ХХ </w:t>
      </w:r>
      <w:proofErr w:type="gramStart"/>
      <w:r w:rsidRPr="00FB53B8">
        <w:t>в</w:t>
      </w:r>
      <w:proofErr w:type="gramEnd"/>
      <w:r w:rsidRPr="00FB53B8">
        <w:t xml:space="preserve">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Принципы отбора деталей и их функции: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left="855"/>
        <w:jc w:val="both"/>
      </w:pPr>
      <w:r w:rsidRPr="00FB53B8">
        <w:t xml:space="preserve">а) Деталь как средство типизации (типичность города, гостиницы, типичность в одежде).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left="855"/>
        <w:jc w:val="both"/>
      </w:pPr>
      <w:r w:rsidRPr="00FB53B8">
        <w:t>б) Деталь как средство индивидуализации (например, в главе о Собакевиче: портрет, речь, дом, кабинет).</w:t>
      </w:r>
    </w:p>
    <w:p w:rsidR="00013A9F" w:rsidRPr="00FB53B8" w:rsidRDefault="00013A9F" w:rsidP="00013A9F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spacing w:val="45"/>
        </w:rPr>
      </w:pPr>
      <w:r w:rsidRPr="00FB53B8">
        <w:t xml:space="preserve">4. </w:t>
      </w:r>
      <w:r w:rsidRPr="00FB53B8">
        <w:rPr>
          <w:spacing w:val="45"/>
        </w:rPr>
        <w:t>Самостоятельная работа в группах.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 главе 6 найти детали, охарактеризовать их и определить их роль в тексте:</w:t>
      </w:r>
    </w:p>
    <w:p w:rsidR="00013A9F" w:rsidRPr="00FB53B8" w:rsidRDefault="00013A9F" w:rsidP="00013A9F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spacing w:val="45"/>
        </w:rPr>
        <w:t>I группа</w:t>
      </w:r>
      <w:r w:rsidRPr="00FB53B8">
        <w:t xml:space="preserve"> – детали пейзажа; </w:t>
      </w:r>
    </w:p>
    <w:p w:rsidR="00013A9F" w:rsidRPr="00FB53B8" w:rsidRDefault="00013A9F" w:rsidP="00013A9F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spacing w:val="45"/>
        </w:rPr>
        <w:t>II группа</w:t>
      </w:r>
      <w:r w:rsidRPr="00FB53B8">
        <w:t xml:space="preserve"> – детали портрета;</w:t>
      </w:r>
    </w:p>
    <w:p w:rsidR="00013A9F" w:rsidRPr="00FB53B8" w:rsidRDefault="00013A9F" w:rsidP="00013A9F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spacing w:val="45"/>
        </w:rPr>
        <w:t>III группа</w:t>
      </w:r>
      <w:r w:rsidRPr="00FB53B8">
        <w:t xml:space="preserve"> – детали интерьера; </w:t>
      </w:r>
    </w:p>
    <w:p w:rsidR="00013A9F" w:rsidRPr="00FB53B8" w:rsidRDefault="00013A9F" w:rsidP="00013A9F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spacing w:val="45"/>
        </w:rPr>
        <w:t>IV группа</w:t>
      </w:r>
      <w:r w:rsidRPr="00FB53B8">
        <w:t xml:space="preserve"> – детали, помогающие описать поведение героя. </w:t>
      </w:r>
    </w:p>
    <w:p w:rsidR="00013A9F" w:rsidRPr="00FB53B8" w:rsidRDefault="00013A9F" w:rsidP="00013A9F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Домашнее задание: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написать сочинение «Художественная деталь и ее роль в создании образа Плюшкина»; </w:t>
      </w:r>
    </w:p>
    <w:p w:rsidR="00013A9F" w:rsidRPr="00FB53B8" w:rsidRDefault="00013A9F" w:rsidP="00013A9F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индивидуальное задание: литературный монтаж.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9F"/>
    <w:rsid w:val="00013A9F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A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13A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A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A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13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2013-03-25T15:24:00Z</dcterms:created>
  <dcterms:modified xsi:type="dcterms:W3CDTF">2013-03-25T15:27:00Z</dcterms:modified>
</cp:coreProperties>
</file>