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D7A" w:rsidRDefault="00515D7A" w:rsidP="00515D7A">
      <w:pPr>
        <w:pStyle w:val="a3"/>
        <w:jc w:val="right"/>
        <w:rPr>
          <w:b/>
          <w:bCs/>
        </w:rPr>
      </w:pPr>
      <w:r>
        <w:fldChar w:fldCharType="begin"/>
      </w:r>
      <w:r>
        <w:instrText xml:space="preserve"> HYPERLINK "http://tak-to-ent.net/" </w:instrText>
      </w:r>
      <w:r>
        <w:fldChar w:fldCharType="separate"/>
      </w:r>
      <w:r w:rsidRPr="004126A7">
        <w:rPr>
          <w:rStyle w:val="a5"/>
        </w:rPr>
        <w:t>Методическая копилка так то ЕНТ</w:t>
      </w:r>
      <w:r>
        <w:fldChar w:fldCharType="end"/>
      </w:r>
    </w:p>
    <w:p w:rsidR="00515D7A" w:rsidRPr="00FB53B8" w:rsidRDefault="00515D7A" w:rsidP="00515D7A">
      <w:pPr>
        <w:keepNext/>
        <w:autoSpaceDE w:val="0"/>
        <w:autoSpaceDN w:val="0"/>
        <w:adjustRightInd w:val="0"/>
        <w:spacing w:before="240" w:line="264" w:lineRule="auto"/>
        <w:jc w:val="center"/>
        <w:rPr>
          <w:b/>
          <w:bCs/>
          <w:caps/>
        </w:rPr>
      </w:pPr>
      <w:bookmarkStart w:id="0" w:name="_GoBack"/>
      <w:r w:rsidRPr="00FB53B8">
        <w:rPr>
          <w:b/>
          <w:bCs/>
          <w:spacing w:val="45"/>
        </w:rPr>
        <w:t>Урок 49</w:t>
      </w:r>
      <w:r>
        <w:rPr>
          <w:b/>
          <w:bCs/>
          <w:spacing w:val="45"/>
        </w:rPr>
        <w:t xml:space="preserve"> </w:t>
      </w:r>
      <w:r w:rsidRPr="00FB53B8">
        <w:rPr>
          <w:b/>
          <w:bCs/>
          <w:caps/>
        </w:rPr>
        <w:t xml:space="preserve">«Мертвые души». история создания, </w:t>
      </w:r>
      <w:r>
        <w:rPr>
          <w:b/>
          <w:bCs/>
          <w:caps/>
        </w:rPr>
        <w:t xml:space="preserve"> </w:t>
      </w:r>
      <w:r w:rsidRPr="00FB53B8">
        <w:rPr>
          <w:b/>
          <w:bCs/>
          <w:caps/>
        </w:rPr>
        <w:t>особенности сюжета, система образов</w:t>
      </w:r>
    </w:p>
    <w:bookmarkEnd w:id="0"/>
    <w:p w:rsidR="00515D7A" w:rsidRPr="00FB53B8" w:rsidRDefault="00515D7A" w:rsidP="00515D7A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rPr>
          <w:b/>
          <w:bCs/>
          <w:spacing w:val="45"/>
        </w:rPr>
        <w:t>Цели:</w:t>
      </w:r>
      <w:r w:rsidRPr="00FB53B8">
        <w:t xml:space="preserve"> познакомить с историей создания поэмы, рассмотреть особенности сюжета, систему образов, композицию.</w:t>
      </w:r>
    </w:p>
    <w:p w:rsidR="00515D7A" w:rsidRPr="00FB53B8" w:rsidRDefault="00515D7A" w:rsidP="00515D7A">
      <w:pPr>
        <w:keepNext/>
        <w:autoSpaceDE w:val="0"/>
        <w:autoSpaceDN w:val="0"/>
        <w:adjustRightInd w:val="0"/>
        <w:spacing w:before="75" w:after="60" w:line="264" w:lineRule="auto"/>
        <w:jc w:val="center"/>
        <w:rPr>
          <w:b/>
          <w:bCs/>
          <w:spacing w:val="45"/>
        </w:rPr>
      </w:pPr>
      <w:r w:rsidRPr="00FB53B8">
        <w:rPr>
          <w:b/>
          <w:bCs/>
          <w:spacing w:val="45"/>
        </w:rPr>
        <w:t>Ход урока</w:t>
      </w:r>
    </w:p>
    <w:p w:rsidR="00515D7A" w:rsidRPr="00FB53B8" w:rsidRDefault="00515D7A" w:rsidP="00515D7A">
      <w:pPr>
        <w:autoSpaceDE w:val="0"/>
        <w:autoSpaceDN w:val="0"/>
        <w:adjustRightInd w:val="0"/>
        <w:spacing w:line="264" w:lineRule="auto"/>
        <w:ind w:firstLine="360"/>
        <w:jc w:val="both"/>
        <w:rPr>
          <w:b/>
          <w:bCs/>
        </w:rPr>
      </w:pPr>
      <w:r w:rsidRPr="00FB53B8">
        <w:rPr>
          <w:b/>
          <w:bCs/>
        </w:rPr>
        <w:t>I. Работа по теме урока.</w:t>
      </w:r>
    </w:p>
    <w:p w:rsidR="00515D7A" w:rsidRPr="00FB53B8" w:rsidRDefault="00515D7A" w:rsidP="00515D7A">
      <w:pPr>
        <w:autoSpaceDE w:val="0"/>
        <w:autoSpaceDN w:val="0"/>
        <w:adjustRightInd w:val="0"/>
        <w:spacing w:before="60" w:line="264" w:lineRule="auto"/>
        <w:ind w:firstLine="360"/>
        <w:jc w:val="both"/>
        <w:rPr>
          <w:spacing w:val="45"/>
        </w:rPr>
      </w:pPr>
      <w:r w:rsidRPr="00FB53B8">
        <w:t>1.</w:t>
      </w:r>
      <w:r w:rsidRPr="00FB53B8">
        <w:rPr>
          <w:spacing w:val="45"/>
        </w:rPr>
        <w:t xml:space="preserve"> Слово учителя.</w:t>
      </w:r>
    </w:p>
    <w:p w:rsidR="00515D7A" w:rsidRPr="00FB53B8" w:rsidRDefault="00515D7A" w:rsidP="00515D7A">
      <w:pPr>
        <w:autoSpaceDE w:val="0"/>
        <w:autoSpaceDN w:val="0"/>
        <w:adjustRightInd w:val="0"/>
        <w:spacing w:after="60" w:line="264" w:lineRule="auto"/>
        <w:ind w:firstLine="360"/>
        <w:jc w:val="both"/>
      </w:pPr>
      <w:r w:rsidRPr="00FB53B8">
        <w:t xml:space="preserve">«Мертвые души» – вершинное творение Гоголя, выросшее из анекдотического эпизода, рассказанного Пушкиным, – подобно тому, как складывался и замысел «Ревизора». </w:t>
      </w:r>
    </w:p>
    <w:p w:rsidR="00515D7A" w:rsidRPr="00FB53B8" w:rsidRDefault="00515D7A" w:rsidP="00515D7A">
      <w:pPr>
        <w:autoSpaceDE w:val="0"/>
        <w:autoSpaceDN w:val="0"/>
        <w:adjustRightInd w:val="0"/>
        <w:spacing w:after="60" w:line="264" w:lineRule="auto"/>
        <w:ind w:firstLine="360"/>
        <w:jc w:val="both"/>
      </w:pPr>
      <w:r w:rsidRPr="00FB53B8">
        <w:t xml:space="preserve">Интересно включить материал о следующей версии: Гоголь ориентировал свое произведение на эпос Гомера и «Божественную комедию» Данте, что определило трехчастную структуру поэмы. Первая часть (I том) была задумана как представление и аналитическое осмысление «ада» российской действительности; во второй части (II </w:t>
      </w:r>
      <w:proofErr w:type="gramStart"/>
      <w:r w:rsidRPr="00FB53B8">
        <w:t xml:space="preserve">том) </w:t>
      </w:r>
      <w:proofErr w:type="gramEnd"/>
      <w:r w:rsidRPr="00FB53B8">
        <w:t xml:space="preserve">Гоголь намеревался пропустить своих героев через «чистилище», чтобы в третьей (III том) изобразить их в «раю». </w:t>
      </w:r>
      <w:r w:rsidRPr="00FB53B8">
        <w:rPr>
          <w:caps/>
        </w:rPr>
        <w:t>о</w:t>
      </w:r>
      <w:r w:rsidRPr="00FB53B8">
        <w:t>днако законченным оказался только I том.</w:t>
      </w:r>
    </w:p>
    <w:p w:rsidR="00515D7A" w:rsidRPr="00FB53B8" w:rsidRDefault="00515D7A" w:rsidP="00515D7A">
      <w:pPr>
        <w:autoSpaceDE w:val="0"/>
        <w:autoSpaceDN w:val="0"/>
        <w:adjustRightInd w:val="0"/>
        <w:spacing w:line="264" w:lineRule="auto"/>
        <w:ind w:firstLine="360"/>
        <w:jc w:val="both"/>
        <w:rPr>
          <w:spacing w:val="45"/>
        </w:rPr>
      </w:pPr>
      <w:r w:rsidRPr="00FB53B8">
        <w:t>2.</w:t>
      </w:r>
      <w:r w:rsidRPr="00FB53B8">
        <w:rPr>
          <w:spacing w:val="45"/>
        </w:rPr>
        <w:t xml:space="preserve"> Сообщение учащегося «История создания «Мертвых душ». </w:t>
      </w:r>
    </w:p>
    <w:p w:rsidR="00515D7A" w:rsidRPr="00FB53B8" w:rsidRDefault="00515D7A" w:rsidP="00515D7A">
      <w:pPr>
        <w:autoSpaceDE w:val="0"/>
        <w:autoSpaceDN w:val="0"/>
        <w:adjustRightInd w:val="0"/>
        <w:spacing w:before="60" w:line="264" w:lineRule="auto"/>
        <w:ind w:firstLine="360"/>
        <w:jc w:val="both"/>
        <w:rPr>
          <w:spacing w:val="45"/>
        </w:rPr>
      </w:pPr>
      <w:r w:rsidRPr="00FB53B8">
        <w:t>3.</w:t>
      </w:r>
      <w:r w:rsidRPr="00FB53B8">
        <w:rPr>
          <w:spacing w:val="45"/>
        </w:rPr>
        <w:t xml:space="preserve"> Беседа с учащимися. </w:t>
      </w:r>
    </w:p>
    <w:p w:rsidR="00515D7A" w:rsidRPr="00FB53B8" w:rsidRDefault="00515D7A" w:rsidP="00515D7A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Как объяснить, что в творчестве Гоголя столь счастливую роль играл житейский эпизод, граничащий с анекдотом? Можно ли всерьез отнестись к тому, что некто разбогател, скупая «Мертвые души», – попросту оформляя «купчие» на умерших крестьян? С чего бы Гоголю ухватиться за эти рассказы и создать… «Мертвые души» – роман, названный писателем </w:t>
      </w:r>
      <w:r w:rsidRPr="00FB53B8">
        <w:rPr>
          <w:i/>
          <w:iCs/>
        </w:rPr>
        <w:t>поэмой</w:t>
      </w:r>
      <w:r w:rsidRPr="00FB53B8">
        <w:t>? И вновь: с чего бы это? Вот сколько загадок задает нам таинственная книга Гоголя с внушающим ужас заглавием – «Мертвые души»!</w:t>
      </w:r>
    </w:p>
    <w:p w:rsidR="00515D7A" w:rsidRPr="00FB53B8" w:rsidRDefault="00515D7A" w:rsidP="00515D7A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«Гоголем невозможно начитаться!» – признался однажды Ираклий Андроников, посвятив статью одной странице Гоголя. </w:t>
      </w:r>
    </w:p>
    <w:p w:rsidR="00515D7A" w:rsidRPr="00FB53B8" w:rsidRDefault="00515D7A" w:rsidP="00515D7A">
      <w:pPr>
        <w:autoSpaceDE w:val="0"/>
        <w:autoSpaceDN w:val="0"/>
        <w:adjustRightInd w:val="0"/>
        <w:spacing w:before="60" w:line="264" w:lineRule="auto"/>
        <w:ind w:firstLine="360"/>
        <w:jc w:val="both"/>
      </w:pPr>
      <w:r w:rsidRPr="00FB53B8">
        <w:t>4.</w:t>
      </w:r>
      <w:r w:rsidRPr="00FB53B8">
        <w:rPr>
          <w:spacing w:val="45"/>
        </w:rPr>
        <w:t xml:space="preserve"> Чтение учителем</w:t>
      </w:r>
      <w:r w:rsidRPr="00FB53B8">
        <w:t xml:space="preserve"> (или подготовленным учеником) </w:t>
      </w:r>
      <w:r w:rsidRPr="00FB53B8">
        <w:rPr>
          <w:spacing w:val="45"/>
        </w:rPr>
        <w:t>этюда И. Андроникова</w:t>
      </w:r>
      <w:r w:rsidRPr="00FB53B8">
        <w:t xml:space="preserve"> «Одна страница» (В «Избранном» И. Андроникова «Я хочу рассказать вам…»). </w:t>
      </w:r>
    </w:p>
    <w:p w:rsidR="00515D7A" w:rsidRPr="00FB53B8" w:rsidRDefault="00515D7A" w:rsidP="00515D7A">
      <w:pPr>
        <w:autoSpaceDE w:val="0"/>
        <w:autoSpaceDN w:val="0"/>
        <w:adjustRightInd w:val="0"/>
        <w:spacing w:before="60" w:line="264" w:lineRule="auto"/>
        <w:ind w:firstLine="360"/>
        <w:jc w:val="both"/>
        <w:rPr>
          <w:spacing w:val="45"/>
        </w:rPr>
      </w:pPr>
      <w:r w:rsidRPr="00FB53B8">
        <w:t>5.</w:t>
      </w:r>
      <w:r w:rsidRPr="00FB53B8">
        <w:rPr>
          <w:spacing w:val="45"/>
        </w:rPr>
        <w:t xml:space="preserve"> Беседа о </w:t>
      </w:r>
      <w:proofErr w:type="gramStart"/>
      <w:r w:rsidRPr="00FB53B8">
        <w:rPr>
          <w:spacing w:val="45"/>
        </w:rPr>
        <w:t>прослушанном</w:t>
      </w:r>
      <w:proofErr w:type="gramEnd"/>
      <w:r w:rsidRPr="00FB53B8">
        <w:rPr>
          <w:spacing w:val="45"/>
        </w:rPr>
        <w:t>.</w:t>
      </w:r>
    </w:p>
    <w:p w:rsidR="00515D7A" w:rsidRPr="00FB53B8" w:rsidRDefault="00515D7A" w:rsidP="00515D7A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Удивлены? Ведь Андроников был безумно влюблен в поэзию Лермонтова, ей отдал всю свою творческую жизнь литературоведа. Гоголю же он посвятил только одну работу, да к тому же – об </w:t>
      </w:r>
      <w:r w:rsidRPr="00FB53B8">
        <w:rPr>
          <w:i/>
          <w:iCs/>
        </w:rPr>
        <w:t>одной лишь</w:t>
      </w:r>
      <w:r w:rsidRPr="00FB53B8">
        <w:t xml:space="preserve"> его странице. Это все </w:t>
      </w:r>
      <w:proofErr w:type="gramStart"/>
      <w:r w:rsidRPr="00FB53B8">
        <w:t>равно</w:t>
      </w:r>
      <w:proofErr w:type="gramEnd"/>
      <w:r w:rsidRPr="00FB53B8">
        <w:t xml:space="preserve"> что написать статью об одной </w:t>
      </w:r>
      <w:proofErr w:type="spellStart"/>
      <w:r w:rsidRPr="00FB53B8">
        <w:t>лермонтовской</w:t>
      </w:r>
      <w:proofErr w:type="spellEnd"/>
      <w:r w:rsidRPr="00FB53B8">
        <w:t xml:space="preserve"> строке! И начал Андроников свое эссе о Гоголе признанием, напоминающим строки из его работ о Лермонтове: «Гоголем невозможно начитаться…» И эти слова произнесены по поводу «Мертвых душ»! Последуем и мы его примеру. </w:t>
      </w:r>
    </w:p>
    <w:p w:rsidR="00515D7A" w:rsidRPr="00FB53B8" w:rsidRDefault="00515D7A" w:rsidP="00515D7A">
      <w:pPr>
        <w:autoSpaceDE w:val="0"/>
        <w:autoSpaceDN w:val="0"/>
        <w:adjustRightInd w:val="0"/>
        <w:spacing w:line="264" w:lineRule="auto"/>
        <w:ind w:firstLine="360"/>
        <w:jc w:val="both"/>
        <w:rPr>
          <w:spacing w:val="45"/>
        </w:rPr>
      </w:pPr>
      <w:r w:rsidRPr="00FB53B8">
        <w:t>6.</w:t>
      </w:r>
      <w:r w:rsidRPr="00FB53B8">
        <w:rPr>
          <w:spacing w:val="45"/>
        </w:rPr>
        <w:t xml:space="preserve"> Чтение учителем первых страниц поэмы.</w:t>
      </w:r>
    </w:p>
    <w:p w:rsidR="00515D7A" w:rsidRPr="00FB53B8" w:rsidRDefault="00515D7A" w:rsidP="00515D7A">
      <w:pPr>
        <w:autoSpaceDE w:val="0"/>
        <w:autoSpaceDN w:val="0"/>
        <w:adjustRightInd w:val="0"/>
        <w:spacing w:line="264" w:lineRule="auto"/>
        <w:ind w:firstLine="360"/>
        <w:jc w:val="both"/>
        <w:rPr>
          <w:spacing w:val="45"/>
        </w:rPr>
      </w:pPr>
      <w:r w:rsidRPr="00FB53B8">
        <w:rPr>
          <w:spacing w:val="45"/>
        </w:rPr>
        <w:t>Беседа.</w:t>
      </w:r>
    </w:p>
    <w:p w:rsidR="00515D7A" w:rsidRPr="00FB53B8" w:rsidRDefault="00515D7A" w:rsidP="00515D7A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«В ворота гостиницы губернского города NN…»</w:t>
      </w:r>
    </w:p>
    <w:p w:rsidR="00515D7A" w:rsidRPr="00FB53B8" w:rsidRDefault="00515D7A" w:rsidP="00515D7A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Превратите мысленно страницу Гоголя в рисунок. Как выглядели бы у нас гостинца, да и сам город NN, но особенно – бричка и ее владелец? </w:t>
      </w:r>
    </w:p>
    <w:p w:rsidR="00515D7A" w:rsidRPr="00FB53B8" w:rsidRDefault="00515D7A" w:rsidP="00515D7A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Почему сравнительно легко и удачно получился ваш «рисунок»? Почему вы столь подробно выписывали каждую гоголевскую мелочь? </w:t>
      </w:r>
    </w:p>
    <w:p w:rsidR="00515D7A" w:rsidRPr="00FB53B8" w:rsidRDefault="00515D7A" w:rsidP="00515D7A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В чем тайна искусства Гоголя? </w:t>
      </w:r>
    </w:p>
    <w:p w:rsidR="00515D7A" w:rsidRPr="00FB53B8" w:rsidRDefault="00515D7A" w:rsidP="00515D7A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lastRenderedPageBreak/>
        <w:t>– И все-таки… самая интригующая деталь, тайна первой страницы? Да, это господин, сидевший в бричке</w:t>
      </w:r>
      <w:proofErr w:type="gramStart"/>
      <w:r w:rsidRPr="00FB53B8">
        <w:t>… П</w:t>
      </w:r>
      <w:proofErr w:type="gramEnd"/>
      <w:r w:rsidRPr="00FB53B8">
        <w:t xml:space="preserve">очему Гоголь «умолчал» его имя? </w:t>
      </w:r>
    </w:p>
    <w:p w:rsidR="00515D7A" w:rsidRPr="00FB53B8" w:rsidRDefault="00515D7A" w:rsidP="00515D7A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А как вы отнеслись к странному – ни к </w:t>
      </w:r>
      <w:proofErr w:type="gramStart"/>
      <w:r w:rsidRPr="00FB53B8">
        <w:t>селу</w:t>
      </w:r>
      <w:proofErr w:type="gramEnd"/>
      <w:r w:rsidRPr="00FB53B8">
        <w:t xml:space="preserve"> ни к городу – разговору двух мужиков о бричке, вернее о ее… колесе? И существенно ли это уточнение? </w:t>
      </w:r>
    </w:p>
    <w:p w:rsidR="00515D7A" w:rsidRPr="00FB53B8" w:rsidRDefault="00515D7A" w:rsidP="00515D7A">
      <w:pPr>
        <w:autoSpaceDE w:val="0"/>
        <w:autoSpaceDN w:val="0"/>
        <w:adjustRightInd w:val="0"/>
        <w:spacing w:line="264" w:lineRule="auto"/>
        <w:ind w:firstLine="360"/>
        <w:jc w:val="both"/>
      </w:pPr>
      <w:proofErr w:type="gramStart"/>
      <w:r w:rsidRPr="00FB53B8">
        <w:t>Отмечаем неторопливое, завораживающее движение гоголевской фразы, искусство детали: подробность, разворачивающаяся в картину; сравнение, становящееся уподоблением, как своеобразие поэтики Гоголя; мастерство «овеществленного» портрета; замедленная «съемка» как гоголевский прием.</w:t>
      </w:r>
      <w:proofErr w:type="gramEnd"/>
      <w:r w:rsidRPr="00FB53B8">
        <w:t xml:space="preserve"> Указываем на художественный смысл внешне незатейливого и кажущегося «бессмысленным» эпизода, отдаленно намекающего на последующее; прием умолчания; интригующе-детективное начало «Мертвых душ»: «тайна занимательности». </w:t>
      </w:r>
    </w:p>
    <w:p w:rsidR="00515D7A" w:rsidRPr="00FB53B8" w:rsidRDefault="00515D7A" w:rsidP="00515D7A">
      <w:pPr>
        <w:autoSpaceDE w:val="0"/>
        <w:autoSpaceDN w:val="0"/>
        <w:adjustRightInd w:val="0"/>
        <w:spacing w:line="264" w:lineRule="auto"/>
        <w:ind w:firstLine="360"/>
        <w:jc w:val="both"/>
        <w:rPr>
          <w:spacing w:val="45"/>
        </w:rPr>
      </w:pPr>
      <w:r w:rsidRPr="00FB53B8">
        <w:t>7.</w:t>
      </w:r>
      <w:r w:rsidRPr="00FB53B8">
        <w:rPr>
          <w:spacing w:val="45"/>
        </w:rPr>
        <w:t xml:space="preserve"> Работа с опорной схемой. </w:t>
      </w:r>
    </w:p>
    <w:p w:rsidR="00515D7A" w:rsidRPr="00FB53B8" w:rsidRDefault="00515D7A" w:rsidP="00515D7A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Какова же композиция «Мертвых душ»? </w:t>
      </w:r>
    </w:p>
    <w:p w:rsidR="00515D7A" w:rsidRPr="00FB53B8" w:rsidRDefault="00515D7A" w:rsidP="00515D7A">
      <w:pPr>
        <w:autoSpaceDE w:val="0"/>
        <w:autoSpaceDN w:val="0"/>
        <w:adjustRightInd w:val="0"/>
        <w:spacing w:before="135" w:after="120" w:line="264" w:lineRule="auto"/>
        <w:jc w:val="center"/>
        <w:rPr>
          <w:caps/>
        </w:rPr>
      </w:pPr>
      <w:r w:rsidRPr="00FB53B8">
        <w:rPr>
          <w:caps/>
        </w:rPr>
        <w:t>Композиционные звенья поэмы</w:t>
      </w:r>
    </w:p>
    <w:tbl>
      <w:tblPr>
        <w:tblW w:w="0" w:type="auto"/>
        <w:jc w:val="center"/>
        <w:tblCellSpacing w:w="0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88"/>
        <w:gridCol w:w="2114"/>
        <w:gridCol w:w="2106"/>
      </w:tblGrid>
      <w:tr w:rsidR="00515D7A" w:rsidRPr="00FB53B8" w:rsidTr="000F10DD">
        <w:trPr>
          <w:trHeight w:val="315"/>
          <w:tblCellSpacing w:w="0" w:type="dxa"/>
          <w:jc w:val="center"/>
        </w:trPr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5D7A" w:rsidRPr="00FB53B8" w:rsidRDefault="00515D7A" w:rsidP="000F10DD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FB53B8">
              <w:t>Первое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5D7A" w:rsidRPr="00FB53B8" w:rsidRDefault="00515D7A" w:rsidP="000F10DD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FB53B8">
              <w:t>Второе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5D7A" w:rsidRPr="00FB53B8" w:rsidRDefault="00515D7A" w:rsidP="000F10DD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FB53B8">
              <w:t>Третье</w:t>
            </w:r>
          </w:p>
        </w:tc>
      </w:tr>
      <w:tr w:rsidR="00515D7A" w:rsidRPr="00FB53B8" w:rsidTr="000F10DD">
        <w:tblPrEx>
          <w:tblCellSpacing w:w="-8" w:type="dxa"/>
        </w:tblPrEx>
        <w:trPr>
          <w:tblCellSpacing w:w="-8" w:type="dxa"/>
          <w:jc w:val="center"/>
        </w:trPr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5D7A" w:rsidRPr="00FB53B8" w:rsidRDefault="00515D7A" w:rsidP="000F10DD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FB53B8">
              <w:t>2–6-я главы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5D7A" w:rsidRPr="00FB53B8" w:rsidRDefault="00515D7A" w:rsidP="000F10DD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FB53B8">
              <w:t>7–10-я главы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5D7A" w:rsidRPr="00FB53B8" w:rsidRDefault="00515D7A" w:rsidP="000F10DD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FB53B8">
              <w:t>11-я глава</w:t>
            </w:r>
          </w:p>
        </w:tc>
      </w:tr>
    </w:tbl>
    <w:p w:rsidR="00515D7A" w:rsidRPr="00FB53B8" w:rsidRDefault="00515D7A" w:rsidP="00515D7A">
      <w:pPr>
        <w:autoSpaceDE w:val="0"/>
        <w:autoSpaceDN w:val="0"/>
        <w:adjustRightInd w:val="0"/>
        <w:spacing w:before="105" w:line="264" w:lineRule="auto"/>
        <w:ind w:firstLine="360"/>
        <w:jc w:val="both"/>
      </w:pPr>
      <w:r w:rsidRPr="00FB53B8">
        <w:t xml:space="preserve">1-я глава – «вступление» в поэму, набросок всего, что впоследствии будет развито автором (приезд Чичикова в губернский город NN, встреча с чиновниками, подготовка почвы для авантюры). </w:t>
      </w:r>
    </w:p>
    <w:p w:rsidR="00515D7A" w:rsidRPr="00FB53B8" w:rsidRDefault="00515D7A" w:rsidP="00515D7A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2–6-я главы – изображение жизни российских помещиков. </w:t>
      </w:r>
    </w:p>
    <w:p w:rsidR="00515D7A" w:rsidRPr="00FB53B8" w:rsidRDefault="00515D7A" w:rsidP="00515D7A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7–10-я главы – изображение губернского города NN; в его же пределах завершается характеристика владельцев усадеб, но центральное место – мир чиновников. </w:t>
      </w:r>
    </w:p>
    <w:p w:rsidR="00515D7A" w:rsidRPr="00FB53B8" w:rsidRDefault="00515D7A" w:rsidP="00515D7A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Как помещики и чиновники воплощают социальное зло, высшая степень которого проявляется в «Повести о капитане Копейкине»? </w:t>
      </w:r>
    </w:p>
    <w:p w:rsidR="00515D7A" w:rsidRPr="00FB53B8" w:rsidRDefault="00515D7A" w:rsidP="00515D7A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11-я глава – повествование о жизненной судьбе «сюжетообразующего» героя поэмы – Чичикова. </w:t>
      </w:r>
    </w:p>
    <w:p w:rsidR="00515D7A" w:rsidRPr="00FB53B8" w:rsidRDefault="00515D7A" w:rsidP="00515D7A">
      <w:pPr>
        <w:autoSpaceDE w:val="0"/>
        <w:autoSpaceDN w:val="0"/>
        <w:adjustRightInd w:val="0"/>
        <w:spacing w:before="60" w:line="264" w:lineRule="auto"/>
        <w:ind w:firstLine="360"/>
        <w:jc w:val="both"/>
      </w:pPr>
      <w:r w:rsidRPr="00FB53B8">
        <w:t>8.</w:t>
      </w:r>
      <w:r w:rsidRPr="00FB53B8">
        <w:rPr>
          <w:spacing w:val="45"/>
        </w:rPr>
        <w:t xml:space="preserve"> Аналитический пересказ главы</w:t>
      </w:r>
      <w:r w:rsidRPr="00FB53B8">
        <w:t xml:space="preserve"> «Чичиков у Манилова». </w:t>
      </w:r>
    </w:p>
    <w:p w:rsidR="00515D7A" w:rsidRPr="00FB53B8" w:rsidRDefault="00515D7A" w:rsidP="00515D7A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Отметить построение главы, способы проявления авторской позиции, детали, использованные при описании портрета, пейзажа, интерьера. </w:t>
      </w:r>
    </w:p>
    <w:p w:rsidR="00515D7A" w:rsidRPr="00FB53B8" w:rsidRDefault="00515D7A" w:rsidP="00515D7A">
      <w:pPr>
        <w:autoSpaceDE w:val="0"/>
        <w:autoSpaceDN w:val="0"/>
        <w:adjustRightInd w:val="0"/>
        <w:spacing w:before="60" w:after="60" w:line="264" w:lineRule="auto"/>
        <w:ind w:firstLine="360"/>
        <w:jc w:val="both"/>
        <w:rPr>
          <w:b/>
          <w:bCs/>
        </w:rPr>
      </w:pPr>
      <w:r w:rsidRPr="00FB53B8">
        <w:rPr>
          <w:b/>
          <w:bCs/>
        </w:rPr>
        <w:t xml:space="preserve">II. Сочинение-миниатюра: «Почему Чичиков начинает свой объезд помещиков с Манилова и заканчивает Плюшкиным?» </w:t>
      </w:r>
    </w:p>
    <w:p w:rsidR="00515D7A" w:rsidRPr="00FB53B8" w:rsidRDefault="00515D7A" w:rsidP="00515D7A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FB53B8">
        <w:rPr>
          <w:i/>
          <w:iCs/>
        </w:rPr>
        <w:t xml:space="preserve">(Путь от Манилова к Плюшкину – это лестница вниз.) </w:t>
      </w:r>
    </w:p>
    <w:p w:rsidR="00515D7A" w:rsidRPr="00FB53B8" w:rsidRDefault="00515D7A" w:rsidP="00515D7A">
      <w:pPr>
        <w:autoSpaceDE w:val="0"/>
        <w:autoSpaceDN w:val="0"/>
        <w:adjustRightInd w:val="0"/>
        <w:spacing w:before="60" w:line="264" w:lineRule="auto"/>
        <w:ind w:firstLine="360"/>
        <w:jc w:val="both"/>
      </w:pPr>
      <w:r w:rsidRPr="00FB53B8">
        <w:rPr>
          <w:b/>
          <w:bCs/>
        </w:rPr>
        <w:t>Домашнее задание:</w:t>
      </w:r>
      <w:r w:rsidRPr="00FB53B8">
        <w:t xml:space="preserve"> характеристики Коробочки, Ноздрева, Собакевича (по вариантам) по плану: </w:t>
      </w:r>
    </w:p>
    <w:p w:rsidR="00515D7A" w:rsidRPr="00FB53B8" w:rsidRDefault="00515D7A" w:rsidP="00515D7A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1) описание деревни; </w:t>
      </w:r>
    </w:p>
    <w:p w:rsidR="00515D7A" w:rsidRPr="00FB53B8" w:rsidRDefault="00515D7A" w:rsidP="00515D7A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2) описание господского дома; </w:t>
      </w:r>
    </w:p>
    <w:p w:rsidR="00515D7A" w:rsidRPr="00FB53B8" w:rsidRDefault="00515D7A" w:rsidP="00515D7A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3) описание внешнего вида помещика; </w:t>
      </w:r>
    </w:p>
    <w:p w:rsidR="00515D7A" w:rsidRPr="00FB53B8" w:rsidRDefault="00515D7A" w:rsidP="00515D7A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4) отношение помещика к предложению Чичикова; </w:t>
      </w:r>
    </w:p>
    <w:p w:rsidR="00515D7A" w:rsidRPr="00FB53B8" w:rsidRDefault="00515D7A" w:rsidP="00515D7A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5) отношение Чичикова к каждому из помещиков; </w:t>
      </w:r>
    </w:p>
    <w:p w:rsidR="00515D7A" w:rsidRPr="00FB53B8" w:rsidRDefault="00515D7A" w:rsidP="00515D7A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6) купля-продажа мертвых душ. </w:t>
      </w:r>
    </w:p>
    <w:p w:rsidR="008975D3" w:rsidRDefault="008975D3"/>
    <w:sectPr w:rsidR="00897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D7A"/>
    <w:rsid w:val="000D6CFC"/>
    <w:rsid w:val="002761F2"/>
    <w:rsid w:val="004462D5"/>
    <w:rsid w:val="004A7AEA"/>
    <w:rsid w:val="004B7EAE"/>
    <w:rsid w:val="00515D7A"/>
    <w:rsid w:val="00786163"/>
    <w:rsid w:val="007F07C4"/>
    <w:rsid w:val="00861977"/>
    <w:rsid w:val="008975D3"/>
    <w:rsid w:val="009A1274"/>
    <w:rsid w:val="009F1025"/>
    <w:rsid w:val="00AB6AFF"/>
    <w:rsid w:val="00E029DE"/>
    <w:rsid w:val="00E54132"/>
    <w:rsid w:val="00E901E0"/>
    <w:rsid w:val="00EC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D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5D7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15D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515D7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D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5D7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15D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515D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722</Words>
  <Characters>4122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</cp:revision>
  <dcterms:created xsi:type="dcterms:W3CDTF">2013-03-25T15:24:00Z</dcterms:created>
  <dcterms:modified xsi:type="dcterms:W3CDTF">2013-03-25T15:27:00Z</dcterms:modified>
</cp:coreProperties>
</file>