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A6" w:rsidRDefault="000242A6" w:rsidP="000242A6">
      <w:pPr>
        <w:pStyle w:val="a5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7"/>
        </w:rPr>
        <w:t>Методическая копилка так то ЕНТ</w:t>
      </w:r>
      <w:r>
        <w:fldChar w:fldCharType="end"/>
      </w:r>
    </w:p>
    <w:p w:rsidR="000242A6" w:rsidRPr="00FB53B8" w:rsidRDefault="000242A6" w:rsidP="000242A6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35</w:t>
      </w:r>
      <w:bookmarkStart w:id="1" w:name="_Toc120084395"/>
      <w:bookmarkEnd w:id="1"/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система образов романа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«евгений онегин». сюжет</w:t>
      </w:r>
    </w:p>
    <w:bookmarkEnd w:id="0"/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познакомить с системой образов романа, особенностями сюжета; обучать работе с текстом. </w:t>
      </w:r>
    </w:p>
    <w:p w:rsidR="000242A6" w:rsidRPr="00FB53B8" w:rsidRDefault="000242A6" w:rsidP="000242A6">
      <w:pPr>
        <w:keepNext/>
        <w:autoSpaceDE w:val="0"/>
        <w:autoSpaceDN w:val="0"/>
        <w:adjustRightInd w:val="0"/>
        <w:spacing w:before="75" w:after="60" w:line="264" w:lineRule="auto"/>
        <w:jc w:val="center"/>
        <w:rPr>
          <w:b/>
          <w:bCs/>
          <w:spacing w:val="45"/>
        </w:rPr>
      </w:pPr>
      <w:bookmarkStart w:id="2" w:name="_Toc120084396"/>
      <w:bookmarkEnd w:id="2"/>
      <w:r w:rsidRPr="00FB53B8">
        <w:rPr>
          <w:b/>
          <w:bCs/>
          <w:spacing w:val="45"/>
        </w:rPr>
        <w:t>Ход урока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Реализация домашнего задания.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Беседа.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Кого можно считать главным героем романа? Почему?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Какова роль несюжетных и второстепенных персонажей?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Что позволяет автору объединить их всех в одном романе? </w:t>
      </w:r>
      <w:proofErr w:type="gramStart"/>
      <w:r w:rsidRPr="00FB53B8">
        <w:rPr>
          <w:i/>
          <w:iCs/>
        </w:rPr>
        <w:t>(Онегин, по имени которого назван роман, – главный, центральный персонаж.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>Это</w:t>
      </w:r>
      <w:proofErr w:type="gramEnd"/>
      <w:r w:rsidRPr="00FB53B8">
        <w:rPr>
          <w:i/>
          <w:iCs/>
        </w:rPr>
        <w:t xml:space="preserve"> безусловно, но он, словно магнит, притягивает других, казалось бы второстепенных, героев, которые помогают раскрыть характер «духовной жаждою» томимого Евгения. </w:t>
      </w:r>
      <w:proofErr w:type="gramStart"/>
      <w:r w:rsidRPr="00FB53B8">
        <w:rPr>
          <w:i/>
          <w:iCs/>
        </w:rPr>
        <w:t xml:space="preserve">Все эти судьбы и характеры создали уникальный образ – образ русского общества I четверти XIX в.) </w:t>
      </w:r>
      <w:proofErr w:type="gramEnd"/>
    </w:p>
    <w:p w:rsidR="000242A6" w:rsidRPr="00FB53B8" w:rsidRDefault="000242A6" w:rsidP="000242A6">
      <w:pPr>
        <w:autoSpaceDE w:val="0"/>
        <w:autoSpaceDN w:val="0"/>
        <w:adjustRightInd w:val="0"/>
        <w:spacing w:before="45" w:after="15" w:line="264" w:lineRule="auto"/>
        <w:ind w:firstLine="360"/>
        <w:jc w:val="both"/>
      </w:pPr>
      <w:r w:rsidRPr="00FB53B8">
        <w:t xml:space="preserve">2. </w:t>
      </w:r>
      <w:r w:rsidRPr="00FB53B8">
        <w:rPr>
          <w:spacing w:val="45"/>
        </w:rPr>
        <w:t>Выступления учащихся с цитированием</w:t>
      </w:r>
      <w:r w:rsidRPr="00FB53B8">
        <w:t xml:space="preserve"> (домашнее задание по рядам).</w:t>
      </w:r>
    </w:p>
    <w:p w:rsidR="000242A6" w:rsidRPr="00FB53B8" w:rsidRDefault="000242A6" w:rsidP="000242A6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Работа по теме урока.</w:t>
      </w:r>
    </w:p>
    <w:p w:rsidR="000242A6" w:rsidRPr="00FB53B8" w:rsidRDefault="000242A6" w:rsidP="000242A6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Драматические судьбы героев романа – отражение судеб лучших людей пушкинского времени.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Автор: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незримо присутствует всегда и везде;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принимает участие в судьбе героев;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делится с читателями своими мыслями и чувствами;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рассуждает о нравах и морали общества. </w:t>
      </w:r>
    </w:p>
    <w:p w:rsidR="000242A6" w:rsidRPr="00FB53B8" w:rsidRDefault="000242A6" w:rsidP="000242A6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Разбор центральных образов романа.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Ленский.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столь значительны строки о приезде </w:t>
      </w:r>
      <w:proofErr w:type="gramStart"/>
      <w:r w:rsidRPr="00FB53B8">
        <w:t>Ленского</w:t>
      </w:r>
      <w:proofErr w:type="gramEnd"/>
      <w:r w:rsidRPr="00FB53B8">
        <w:t xml:space="preserve">? Какова его роль в романе?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Зачем Пушкин вводит в роман Владимира Ленского?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Ленский – поэт. Как подал нам Пушкин творчество юноши-поэта?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Попробуйте определить жанр «стихов </w:t>
      </w:r>
      <w:proofErr w:type="gramStart"/>
      <w:r w:rsidRPr="00FB53B8">
        <w:t>Ленского</w:t>
      </w:r>
      <w:proofErr w:type="gramEnd"/>
      <w:r w:rsidRPr="00FB53B8">
        <w:t xml:space="preserve">».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 Почему автор романа вначале иронически отзывается не только о творчестве Ленского, но и о романтизме вообще: «Так он писал темно и вяло, что романтизмом мы зовем…» (ведь еще недавно Пушкин сам был правоверным романтиком!), а затем отказывает стихам Ленского в романтизме, попутно иронизируя над наивным представлением своих современников о романтической поэзии («Хоть романтизма тут нимало</w:t>
      </w:r>
      <w:proofErr w:type="gramStart"/>
      <w:r w:rsidRPr="00FB53B8">
        <w:t xml:space="preserve"> / </w:t>
      </w:r>
      <w:r w:rsidRPr="00FB53B8">
        <w:rPr>
          <w:caps/>
        </w:rPr>
        <w:t>н</w:t>
      </w:r>
      <w:proofErr w:type="gramEnd"/>
      <w:r w:rsidRPr="00FB53B8">
        <w:t xml:space="preserve">е вижу я; да что нам в том?»)?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FB53B8">
        <w:rPr>
          <w:spacing w:val="30"/>
        </w:rPr>
        <w:t xml:space="preserve">2) Онегин – проблемный герой, «герой времени».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Личность его сформировалась в петербургской светской среде. В I главе мы из предыстории уже узнали основные социальные факторы, обусловившие характер Онегина: принятое в те годы воспитание детей из высших слоев дворянства, обучение «чему-нибудь и как-нибудь», первые шаги в свете, опыт «однообразной и пестрой» жизни в течение 8 лет.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 ранней юности Онегин – «добрый малый, как вы да я, как целый свет».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Характер его показан в движении, в развитии. Уже в I главе мы видим перелом в его судьбе: он смог отказаться от стереотипов светского поведения, от шумного, но внутренне пустого «обряда жизни».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– Вспомните затворничество Онегина: его необъявленный конфликт с высшим светом в I главе и с обществом деревенских помещиков –  во II–VI главах.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Найдите слова, которыми вы сказали бы об Онегине и Ленском, сопоставляя их, и составьте словарик антонимов:</w:t>
      </w:r>
    </w:p>
    <w:p w:rsidR="000242A6" w:rsidRPr="00FB53B8" w:rsidRDefault="000242A6" w:rsidP="000242A6">
      <w:pPr>
        <w:autoSpaceDE w:val="0"/>
        <w:autoSpaceDN w:val="0"/>
        <w:adjustRightInd w:val="0"/>
        <w:spacing w:before="60" w:line="264" w:lineRule="auto"/>
        <w:jc w:val="center"/>
      </w:pPr>
      <w:r w:rsidRPr="00FB53B8">
        <w:t>Онегин                      Ленский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jc w:val="center"/>
      </w:pPr>
      <w:r w:rsidRPr="00FB53B8">
        <w:t>…                               …</w:t>
      </w:r>
    </w:p>
    <w:p w:rsidR="000242A6" w:rsidRPr="00FB53B8" w:rsidRDefault="000242A6" w:rsidP="000242A6">
      <w:pPr>
        <w:autoSpaceDE w:val="0"/>
        <w:autoSpaceDN w:val="0"/>
        <w:adjustRightInd w:val="0"/>
        <w:spacing w:after="60" w:line="264" w:lineRule="auto"/>
        <w:jc w:val="center"/>
      </w:pPr>
      <w:r w:rsidRPr="00FB53B8">
        <w:t>…                               …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Кто выигрывает от антитезы: Онегин – Ленский? Какими видятся нам Ленский и Онегин в дружбе? Испытания дружбой Онегин не выдержал. Причина – его неспособность «жить чувством».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Вот так описывает Пушкин его состояние перед дуэлью:</w:t>
      </w:r>
    </w:p>
    <w:p w:rsidR="000242A6" w:rsidRPr="00FB53B8" w:rsidRDefault="000242A6" w:rsidP="000242A6">
      <w:pPr>
        <w:autoSpaceDE w:val="0"/>
        <w:autoSpaceDN w:val="0"/>
        <w:adjustRightInd w:val="0"/>
        <w:spacing w:before="60" w:line="264" w:lineRule="auto"/>
        <w:ind w:firstLine="1980"/>
        <w:jc w:val="both"/>
      </w:pPr>
      <w:r w:rsidRPr="00FB53B8">
        <w:tab/>
      </w:r>
      <w:r w:rsidRPr="00FB53B8">
        <w:tab/>
        <w:t xml:space="preserve">Он мог бы чувства обнаружить, </w:t>
      </w:r>
    </w:p>
    <w:p w:rsidR="000242A6" w:rsidRPr="00FB53B8" w:rsidRDefault="000242A6" w:rsidP="000242A6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FB53B8">
        <w:tab/>
      </w:r>
      <w:r w:rsidRPr="00FB53B8">
        <w:tab/>
        <w:t xml:space="preserve">А не щетиниться, как зверь…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На именинах Татьяны он также показал себя «мячиком предрассуждений», глухим к голосу собственного сердца и к чувствам Ленского. Лишь после убийства Ленского Онегиным овладела «тоска сердечных угрызений».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 как проявил себя Онегин во взаимоотношениях с Татьяной?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Сердцу не прикажешь, нельзя упрекать героя в том, что он не ответил на любовь Татьяны. Но как человек благородный и душевно тонкий, он сумел увидеть во «влюбленной деве» подлинные и искренние чувства, живые, а не книжные страсти. Однако смысл любви исчерпывается для него «наукой страсти нежной» или «домашним кругом», ограничивающим свободу человека. И в любви он слушается не голоса своего сердца, а голоса рассудка, не верит в любовь, не способен пока полюбить (с. 168 хрестоматии).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 только трагедия (смерть </w:t>
      </w:r>
      <w:proofErr w:type="gramStart"/>
      <w:r w:rsidRPr="00FB53B8">
        <w:t>Ленского</w:t>
      </w:r>
      <w:proofErr w:type="gramEnd"/>
      <w:r w:rsidRPr="00FB53B8">
        <w:t xml:space="preserve">) смогла открыть ему прежде недоступный мир чувств.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Каково значение встречи Татьяны и Онегина в Петербурге?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Это новый этап в духовном развитии героя: он преобразился, впервые испытав настоящее чувство, но оно обернулось для него любовной драмой; теперь уже Татьяна не может (не нарушив супружеского долга) ответить на его запоздалую любовь.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Теперь его разум побежден, он любит, «ума не внемля строгим пеням». Он «чуть с ума не </w:t>
      </w:r>
      <w:proofErr w:type="gramStart"/>
      <w:r w:rsidRPr="00FB53B8">
        <w:t>своротил</w:t>
      </w:r>
      <w:proofErr w:type="gramEnd"/>
      <w:r w:rsidRPr="00FB53B8">
        <w:t xml:space="preserve"> или не сделался поэтом…»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Автор все время размышляет о любви и дружбе, проводит Онегина через горнила обоих чувств?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Именно любовью и дружбой, по мнению Пушкина, испытывается человек, именно они раскрывают богатство души или ее опустошенность.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3)</w:t>
      </w:r>
      <w:r w:rsidRPr="00FB53B8">
        <w:rPr>
          <w:spacing w:val="45"/>
        </w:rPr>
        <w:t xml:space="preserve"> «Татьяны милый идеал…».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Нужны ли в романе сестры Ларины? Как входят в роман героини?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Почему они производят столь контрастное впечатление? Причем каждая из них может расположить к себе, полюбиться читателю или, напротив, в чем-то покоробить…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Почему для одних Ольга «мила», иные же не могли отделаться от иронической улыбки, читая о ней?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чем, может быть, с особенной резкостью сказалось отношение поэта к Ольге?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Необходима ли Ольга в романе?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входит в роман Татьяна?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>– В каком признании выражено отношение Пушкина к Татьяне? К чему это извинение: «</w:t>
      </w:r>
      <w:r w:rsidRPr="00FB53B8">
        <w:rPr>
          <w:i/>
          <w:iCs/>
        </w:rPr>
        <w:t>Простите мне</w:t>
      </w:r>
      <w:r w:rsidRPr="00FB53B8">
        <w:t xml:space="preserve">: я так люблю…»? В какой строке отзовется эта пушкинская влюбленность в героиню романа?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«Татьяны милый идеал…». Действительно ли идеален образ Татьяны?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строки, посвященные Татьяне, так завораживают? Можно ли их переложить на музыку?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П. И. Чайковский, создавая оперу «Евгений Онегин», первоначально намеревался назвать ее именем героини романа – «Татьяна Ларина», обозначив жанр своего произведения как «лирические сцены»; оправдано ли это?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Татьяна поразила и даже отпугнула своею «странностью» современников. </w:t>
      </w:r>
      <w:r w:rsidRPr="00FB53B8">
        <w:rPr>
          <w:caps/>
        </w:rPr>
        <w:t>а</w:t>
      </w:r>
      <w:r w:rsidRPr="00FB53B8">
        <w:t xml:space="preserve"> вас?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 же мир Татьяны? Как дорисовывает его поэт в последних главах романа? Случайно ли «снится чудный сон Татьяне»? Почему этот сон так страшен? Перечитаем третью строфу V главы: </w:t>
      </w:r>
    </w:p>
    <w:p w:rsidR="000242A6" w:rsidRPr="00FB53B8" w:rsidRDefault="000242A6" w:rsidP="000242A6">
      <w:pPr>
        <w:autoSpaceDE w:val="0"/>
        <w:autoSpaceDN w:val="0"/>
        <w:adjustRightInd w:val="0"/>
        <w:spacing w:before="60" w:line="264" w:lineRule="auto"/>
        <w:ind w:firstLine="1980"/>
        <w:jc w:val="both"/>
      </w:pPr>
      <w:r w:rsidRPr="00FB53B8">
        <w:tab/>
      </w:r>
      <w:r w:rsidRPr="00FB53B8">
        <w:tab/>
        <w:t>Но, может быть, такого рода</w:t>
      </w:r>
    </w:p>
    <w:p w:rsidR="000242A6" w:rsidRPr="00FB53B8" w:rsidRDefault="000242A6" w:rsidP="000242A6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FB53B8">
        <w:tab/>
      </w:r>
      <w:r w:rsidRPr="00FB53B8">
        <w:tab/>
        <w:t>Картины вас не привлекут…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 чему это отступление?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Вспомните «московские» страницы седьмой главы: случайно ли Татьяна оказывается в Москве, только ли «ярмарка невест» объясняет ее появление </w:t>
      </w:r>
      <w:proofErr w:type="gramStart"/>
      <w:r w:rsidRPr="00FB53B8">
        <w:t>в</w:t>
      </w:r>
      <w:proofErr w:type="gramEnd"/>
      <w:r w:rsidRPr="00FB53B8">
        <w:t xml:space="preserve"> первопрестольной? И почему именно на этих страницах мы слышим: «Москва! Как много в этом звуке…»?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 какие страницы, посвященные любимой героине поэта, особенно пленительны?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Чтение наизусть «Письма Татьяны» подготовленным учеником.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самое удивительное в нем?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Меняются ли интонация, смысл пушкинского романа после признания Татьяны?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В чем автор оправдывает героиню: «За что ж виновнее Татьяна?»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Татьяна, по воле автора, приходит в усадьбу Онегина, уединяется в его кабинете?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трагизм образа Татьяны?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одиночестве героини и обреченности ее романтической любви. Письмо Татьяны – это поступок бесстрашия и отчаяния любви, это воплощение «идеальности» героини.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А «Письмо Онегина»? Какие его строки потрясли вас особенно?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Сравните два </w:t>
      </w:r>
      <w:proofErr w:type="gramStart"/>
      <w:r w:rsidRPr="00FB53B8">
        <w:t>письма</w:t>
      </w:r>
      <w:proofErr w:type="gramEnd"/>
      <w:r w:rsidRPr="00FB53B8">
        <w:t xml:space="preserve">: какое из них трагичнее, поэтически сильнее?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Апофеоз образа Татьяны (с. 171–174 учебника). Как передал поэт перемены в ней? Как вы их объясните?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Что же – Татьяна, «законодательница зал», подчинилась «свету»?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так потрясает монолог «А мне, Онегин, пышность эта…» (с. 173, строфа XLVI). Почему так трогают, остаются в памяти эти строки?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Образ Татьяны – вершина психологического реализма пушкинской поэзии. А сам роман начинает собой историю русского реалистического романа.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Составление опорной схемы.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jc w:val="center"/>
        <w:rPr>
          <w:spacing w:val="45"/>
        </w:rPr>
      </w:pPr>
      <w:r>
        <w:rPr>
          <w:noProof/>
          <w:spacing w:val="45"/>
        </w:rPr>
        <w:lastRenderedPageBreak/>
        <w:drawing>
          <wp:inline distT="0" distB="0" distL="0" distR="0">
            <wp:extent cx="3924300" cy="3457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A6" w:rsidRPr="00FB53B8" w:rsidRDefault="000242A6" w:rsidP="000242A6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Разбор особенностей сюжета романа.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I особенность: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jc w:val="center"/>
        <w:rPr>
          <w:spacing w:val="45"/>
        </w:rPr>
      </w:pPr>
      <w:r>
        <w:rPr>
          <w:noProof/>
          <w:spacing w:val="45"/>
        </w:rPr>
        <w:drawing>
          <wp:inline distT="0" distB="0" distL="0" distR="0">
            <wp:extent cx="3571875" cy="1762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II особенность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jc w:val="center"/>
        <w:rPr>
          <w:spacing w:val="45"/>
        </w:rPr>
      </w:pPr>
      <w:r>
        <w:rPr>
          <w:noProof/>
          <w:spacing w:val="45"/>
        </w:rPr>
        <w:drawing>
          <wp:inline distT="0" distB="0" distL="0" distR="0">
            <wp:extent cx="45148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III особенность: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Образ повествователя раздвигает границы конфликта – в роман входит русская жизнь того времени во всех ее проявлениях.</w:t>
      </w:r>
    </w:p>
    <w:p w:rsidR="000242A6" w:rsidRPr="00FB53B8" w:rsidRDefault="000242A6" w:rsidP="000242A6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наизусть отрывки из писем Онегина и Татьяны (по выбору учащихся);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вопрос 17 (с. 249) – устно (об иллюстрациях к роману); </w:t>
      </w:r>
    </w:p>
    <w:p w:rsidR="000242A6" w:rsidRPr="00FB53B8" w:rsidRDefault="000242A6" w:rsidP="000242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3) подготовиться к итоговому тесту по творчеству А. С. Пушкина.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A6"/>
    <w:rsid w:val="000242A6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242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4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24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242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4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24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6731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2013-03-25T15:18:00Z</dcterms:created>
  <dcterms:modified xsi:type="dcterms:W3CDTF">2013-03-25T15:22:00Z</dcterms:modified>
</cp:coreProperties>
</file>