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9A" w:rsidRDefault="0026759A" w:rsidP="0026759A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26759A" w:rsidRPr="00FB53B8" w:rsidRDefault="0026759A" w:rsidP="0026759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29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тема поэта и поэзии в лирике пушкина</w:t>
      </w:r>
    </w:p>
    <w:bookmarkEnd w:id="0"/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познакомить учащихся со стихотворениями данной тематики; продолжать обучать анализу стихотворений.</w:t>
      </w:r>
    </w:p>
    <w:p w:rsidR="0026759A" w:rsidRPr="00FB53B8" w:rsidRDefault="0026759A" w:rsidP="0026759A">
      <w:pPr>
        <w:keepNext/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чувства переполняют автора и сообщаются читателю, когда поэт вспоминает об адресатах своей любви? («Сожженное письмо», «Признание», «Ты и вы».)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Можно прослушать сообщения на тему «Адресаты лирики Пушкина», которые не прозвучали на предыдущем уроке. 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Тема поэта и поэзии традиционна. Обращаясь к ней, Пушкин как бы ведет диалог с поэтами-предшественниками: Горацием, Овидием, Ломоносовым, Державиным.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Тема эта проходит через все творчество А. С. Пушкина: его первым опубликованным стихотворением было «К другу стихотворцу» («Вестник Европы», 1814 г.), а одним из последних – «Я памятник себе воздвиг нерукотворный…» (1836 г.). В своем творчестве Александр Сергеевич выстроил концепцию о месте поэта в мире, о взаимоотношениях поэта и общества, о творческом процессе.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представляете ли вы, догадываетесь ли, как творит Поэт? Поэзия Пушкина, личность и судьба его – прояснение тайны поэтического гения. Для Пушкина не было ничего выше Поэзии, Художества, разве что Любовь, Гармония, Красота – «мера всех вещей», единственное, что еще способно спасти человека и человечество: «Порой опять гармонией упьюсь, над вымыслом слезами обольюсь…» Предвестие обнадеживающего пророчества Достоевского «Красота спасет мир…» – пушкинский «…союз волшебных звуков, чувств и дум»! </w:t>
      </w:r>
      <w:r w:rsidRPr="00FB53B8">
        <w:rPr>
          <w:caps/>
        </w:rPr>
        <w:t>н</w:t>
      </w:r>
      <w:r w:rsidRPr="00FB53B8">
        <w:t xml:space="preserve">о как рождается «волшебство» звуков и слов, да и сам Поэт как творец «волшебства»? 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Чтение и обсуждение стихотворений.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«Поэт».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тайны приоткрыли вам пушкинские строки?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построил и как написал их поэт? Как сказывается различие двух частей стихотворения, их контраст при чтении?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лексику и рифмы I и II частей. </w:t>
      </w:r>
      <w:proofErr w:type="gramStart"/>
      <w:r w:rsidRPr="00FB53B8">
        <w:t>Существенно ли, что обыденная лексика, задающая тон I части («суетный свет», «малодушие», «вкушает», «ничтожные дети») и контрастирующая тут же с высокой, мифологической («Аполлон», «священная жертва», «святая лира»), сменяется во II части рядом других поэтических образов («божественный глагол», «чуткий слух», «душа поэта», «пробудившийся орел», «</w:t>
      </w:r>
      <w:proofErr w:type="spellStart"/>
      <w:r w:rsidRPr="00FB53B8">
        <w:t>широкошумные</w:t>
      </w:r>
      <w:proofErr w:type="spellEnd"/>
      <w:r w:rsidRPr="00FB53B8">
        <w:t xml:space="preserve"> дубровы»)?</w:t>
      </w:r>
      <w:proofErr w:type="gramEnd"/>
      <w:r w:rsidRPr="00FB53B8">
        <w:t xml:space="preserve"> Как и смена строк с перекрестными рифмами на стихи с опоясывающей рифмовкой, где тон задает мужская рифма («Но лишь божественный глагол…»). 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Достаточно ли резко прозвучал для вас контраст I и II частей? Любимый пушкинский союз «но»: какова его роль в стихотворении? Как меняется пушкинский Поэт? 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Как прервано стихотворение? Хотели бы вы, чтобы оно было продолжено (не случайно последний знак у Пушкина – отточие)? 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И что вам открыли «берега пустынных волн», убежище Поэта? 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lastRenderedPageBreak/>
        <w:t xml:space="preserve">– Наконец, какая строка показалась вам самой «божественной», пленительной? В чем тайна </w:t>
      </w:r>
      <w:proofErr w:type="gramStart"/>
      <w:r w:rsidRPr="00FB53B8">
        <w:t>гениального</w:t>
      </w:r>
      <w:proofErr w:type="gramEnd"/>
      <w:r w:rsidRPr="00FB53B8">
        <w:t xml:space="preserve"> «</w:t>
      </w:r>
      <w:proofErr w:type="spellStart"/>
      <w:r w:rsidRPr="00FB53B8">
        <w:t>широкошумные</w:t>
      </w:r>
      <w:proofErr w:type="spellEnd"/>
      <w:r w:rsidRPr="00FB53B8">
        <w:t xml:space="preserve"> дубровы»?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Какую же тайну задал нам Пушкин своим «Поэтом»? Да, «священная жертва». </w:t>
      </w:r>
      <w:r w:rsidRPr="00FB53B8">
        <w:rPr>
          <w:caps/>
        </w:rPr>
        <w:t>ч</w:t>
      </w:r>
      <w:r w:rsidRPr="00FB53B8">
        <w:t xml:space="preserve">то это? И почему «жертва»? Не слишком ли жестокая цена за поэтический дар? </w:t>
      </w:r>
    </w:p>
    <w:p w:rsidR="0026759A" w:rsidRPr="00FB53B8" w:rsidRDefault="0026759A" w:rsidP="0026759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>Стихотворение «Поэт» – пушкинские размышления о сущности поэта. Поэт – сложное существо, отмеченное Богом, наделенное творческой силой, но в то же время это обычный, земной человек. Автор вполне допускает, что поэт даже может быть «всех ничтожней» среди «детей ничтожных мира». Перемены в нем начинаются только тогда, когда Бог посылает ему вдохновение. Тогда Поэт преображается – это уже не один из немногих людей, втянутых в повседневную суету, а человек необыкновенный: его слух становится чутким, он способен услышать «божественный глагол». Прежнюю жизнь он оценивает как «забавы мира», людская молва его угнетает – он готовится произнести новые слова о мире. Это уже не молва, а слава</w:t>
      </w:r>
      <w:r w:rsidRPr="00FB53B8">
        <w:rPr>
          <w:caps/>
        </w:rPr>
        <w:t xml:space="preserve"> п</w:t>
      </w:r>
      <w:r w:rsidRPr="00FB53B8">
        <w:t xml:space="preserve">оэта, в которой нет ничего обыденного, пошлого. Просыпается душа поэта: 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line="264" w:lineRule="auto"/>
        <w:ind w:left="1560" w:firstLine="360"/>
        <w:jc w:val="both"/>
      </w:pPr>
      <w:r w:rsidRPr="00FB53B8">
        <w:tab/>
      </w:r>
      <w:r w:rsidRPr="00FB53B8">
        <w:tab/>
        <w:t xml:space="preserve">Душа поэта встрепенется, </w:t>
      </w:r>
    </w:p>
    <w:p w:rsidR="0026759A" w:rsidRPr="00FB53B8" w:rsidRDefault="0026759A" w:rsidP="0026759A">
      <w:pPr>
        <w:autoSpaceDE w:val="0"/>
        <w:autoSpaceDN w:val="0"/>
        <w:adjustRightInd w:val="0"/>
        <w:spacing w:after="45" w:line="264" w:lineRule="auto"/>
        <w:ind w:left="1560" w:firstLine="360"/>
        <w:jc w:val="both"/>
      </w:pPr>
      <w:r w:rsidRPr="00FB53B8">
        <w:tab/>
      </w:r>
      <w:r w:rsidRPr="00FB53B8">
        <w:tab/>
        <w:t xml:space="preserve">Как пробудившийся орел...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Он становится гордым, «диким и суровым», т. е. погружается в себя, в свои творческие думы. Поэт не может творить, находясь среди обычных людей, в мирской суете. Вдохновенье требует одиночества, свободы от повседневности. Вспомним замечательные слова из стихотворения «19 октября» (1825 г.): 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line="264" w:lineRule="auto"/>
        <w:ind w:firstLine="1980"/>
        <w:jc w:val="both"/>
      </w:pPr>
      <w:r w:rsidRPr="00FB53B8">
        <w:tab/>
      </w:r>
      <w:r w:rsidRPr="00FB53B8">
        <w:tab/>
        <w:t xml:space="preserve">Служенье муз не терпит суеты; </w:t>
      </w:r>
    </w:p>
    <w:p w:rsidR="0026759A" w:rsidRPr="00FB53B8" w:rsidRDefault="0026759A" w:rsidP="0026759A">
      <w:pPr>
        <w:autoSpaceDE w:val="0"/>
        <w:autoSpaceDN w:val="0"/>
        <w:adjustRightInd w:val="0"/>
        <w:spacing w:after="45" w:line="264" w:lineRule="auto"/>
        <w:ind w:firstLine="1980"/>
        <w:jc w:val="both"/>
      </w:pPr>
      <w:r w:rsidRPr="00FB53B8">
        <w:tab/>
      </w:r>
      <w:r w:rsidRPr="00FB53B8">
        <w:tab/>
        <w:t>Прекрасное должно быть величаво…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Поэт бежит от мирской суеты «на берега пустынных волн, в </w:t>
      </w:r>
      <w:proofErr w:type="spellStart"/>
      <w:r w:rsidRPr="00FB53B8">
        <w:t>широкошумные</w:t>
      </w:r>
      <w:proofErr w:type="spellEnd"/>
      <w:r w:rsidRPr="00FB53B8">
        <w:t xml:space="preserve"> дубровы…».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Конечно, и берега, и «дубровы», куда устремлен поэт, – поэтическая условность. Эти «географические точки» – символы покоя и уединения. Поэт бежит от суеты, чтобы стал «звучнее голос лирный, живее творческие сны».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Пушкин как бы «останавливает мгновенье» – перед нами поэт, запечатленный в момент вдохновения: он «и звуков и смятенья </w:t>
      </w:r>
      <w:proofErr w:type="spellStart"/>
      <w:proofErr w:type="gramStart"/>
      <w:r w:rsidRPr="00FB53B8">
        <w:t>полн</w:t>
      </w:r>
      <w:proofErr w:type="spellEnd"/>
      <w:proofErr w:type="gramEnd"/>
      <w:r w:rsidRPr="00FB53B8">
        <w:t xml:space="preserve">». Здесь нет зрительного образа. Его заменяют психологические детали, передающие начало творческого процесса, когда в душе поэта, охваченной «смятеньем» мыслей и чувств, теснятся хаотичные, «нестройные» звуки.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2)</w:t>
      </w:r>
      <w:r w:rsidRPr="00FB53B8">
        <w:rPr>
          <w:spacing w:val="30"/>
        </w:rPr>
        <w:t xml:space="preserve"> «Пророк».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Стихотворение это было написано в 1826 г. по дороге из Михайловского в Москву, куда опальный поэт ехал для встречи с царем. В представлении романтиков поэт и пророк сливались в одном человеке. Пушкинская трактовка проблемы существенно иная.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«Поэта» и «Пророка»: ведь в последнем – развернутая картина того, что таится в предыдущем стихотворении в строках: «Но лишь божественный глагол до слуха чуткого коснется…» – поэт приносит Господу «священную жертву». Вы увидели ее в «Пророке»?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эти два стихотворения по тому, как они вылились из-под пушкинского пера (ритм, строфы, лексика и синтаксис). Какое из них тронуло вас сильнее, врезалось в память?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Почему «Пророк» намного драматичнее «Поэта»? Оно какое-то страшное, трагическое. Но </w:t>
      </w:r>
      <w:proofErr w:type="gramStart"/>
      <w:r w:rsidRPr="00FB53B8">
        <w:t>страшное</w:t>
      </w:r>
      <w:proofErr w:type="gramEnd"/>
      <w:r w:rsidRPr="00FB53B8">
        <w:t xml:space="preserve"> у Пушкина неотделимо от трепетного и нежного: «Перстами легкими как сон…»; что открыла вам антитеза, начинающаяся с тяжелого, сурового «отверзлись»?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– Что же произошло в пушкинском «Пророке»? Как движутся его картины? Где их кульминация? Где «священная жертва», в чем она? Как отозвались вы на действительно </w:t>
      </w:r>
      <w:proofErr w:type="gramStart"/>
      <w:r w:rsidRPr="00FB53B8">
        <w:t>страшное</w:t>
      </w:r>
      <w:proofErr w:type="gramEnd"/>
      <w:r w:rsidRPr="00FB53B8">
        <w:t>: «Как труп в пустыне я лежал…»?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Какова развязка «Пророка»? Почему Пушкин завершил «Пророка» «Бога гласом»? </w:t>
      </w:r>
      <w:r w:rsidRPr="00FB53B8">
        <w:rPr>
          <w:caps/>
        </w:rPr>
        <w:t>ч</w:t>
      </w:r>
      <w:r w:rsidRPr="00FB53B8">
        <w:t xml:space="preserve">то услышал Поэт в зове Бога? </w:t>
      </w:r>
      <w:proofErr w:type="gramStart"/>
      <w:r w:rsidRPr="00FB53B8">
        <w:rPr>
          <w:i/>
          <w:iCs/>
        </w:rPr>
        <w:t>(Пророка и поэта роднит способность видеть мир таким, каким его никогда не увидит простой человек: они оба видят его скрытые, тайные стороны.</w:t>
      </w:r>
      <w:proofErr w:type="gramEnd"/>
      <w:r w:rsidRPr="00FB53B8">
        <w:rPr>
          <w:i/>
          <w:iCs/>
        </w:rPr>
        <w:t xml:space="preserve"> Но пророк использует это всеведение не для творчества, а для передачи людям «гласа Бога»; для поэта же всеведение – только первый этап, начало творчества, первый шаг по дороге, ведущей к гармонии и красоте. Пророк исправляет мир – поэт его отражает. Пророк несет людям слово Божье – поэт создает свои слова. </w:t>
      </w:r>
      <w:proofErr w:type="gramStart"/>
      <w:r w:rsidRPr="00FB53B8">
        <w:rPr>
          <w:i/>
          <w:iCs/>
        </w:rPr>
        <w:t xml:space="preserve">Они оба обращаются к людям, открывая им правду о земле и о небе.) </w:t>
      </w:r>
      <w:proofErr w:type="gramEnd"/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 догадываетесь, как пришел Пушкин к своему «Пророку»? К какому величайшему творению он восходит стилистикой и картинами своими? Почему одно из самых значительных созданий Пушкина ведет свою «родословную» от Библии?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Поэт Священному Писанию обязан своим «Пророком»…</w:t>
      </w:r>
    </w:p>
    <w:p w:rsidR="0026759A" w:rsidRPr="00FB53B8" w:rsidRDefault="0026759A" w:rsidP="0026759A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pacing w:val="30"/>
        </w:rPr>
      </w:pPr>
      <w:r w:rsidRPr="00FB53B8">
        <w:rPr>
          <w:spacing w:val="30"/>
        </w:rPr>
        <w:t xml:space="preserve">3) «Я памятник себе воздвиг нерукотворный…»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 все-таки, согласитесь, тайну поэтического творчества Пушкин так и не приоткрыл. </w:t>
      </w:r>
      <w:proofErr w:type="gramStart"/>
      <w:r w:rsidRPr="00FB53B8">
        <w:t xml:space="preserve">И его Поэт в самом сокровенном – в создании своих творений – остается загадкой. </w:t>
      </w:r>
      <w:proofErr w:type="gramEnd"/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Итак, «ты сам свой высший суд» («Поэту»). Не правда ли, более чем кто-либо из </w:t>
      </w:r>
      <w:proofErr w:type="gramStart"/>
      <w:r w:rsidRPr="00FB53B8">
        <w:t>великих</w:t>
      </w:r>
      <w:proofErr w:type="gramEnd"/>
      <w:r w:rsidRPr="00FB53B8">
        <w:t xml:space="preserve"> это право обрел Пушкин. И он посмел «воздвигнуть» себе Памятник. Но не только всем своим гениальным творчеством, всей своей недолгой и блистательной жизнью, но и гордой, исполненной достоинства самооценкой: «Я памятник себе воздвиг нерукотворный…».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Это одно из последних стихотворений Пушкина, написанное им за полгода до гибели.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В. Ф. Ходасевич считал, что оно – запоздалый ответ на лицейское стихотворение </w:t>
      </w:r>
      <w:proofErr w:type="spellStart"/>
      <w:r w:rsidRPr="00FB53B8">
        <w:t>Дельвига</w:t>
      </w:r>
      <w:proofErr w:type="spellEnd"/>
      <w:r w:rsidRPr="00FB53B8">
        <w:t xml:space="preserve"> «Два Александра», где </w:t>
      </w:r>
      <w:proofErr w:type="spellStart"/>
      <w:r w:rsidRPr="00FB53B8">
        <w:t>Дельвиг</w:t>
      </w:r>
      <w:proofErr w:type="spellEnd"/>
      <w:r w:rsidRPr="00FB53B8">
        <w:t xml:space="preserve"> предрекал, что Александр I прославит Россию как государственный деятель, а Александр Пушкин – как величайший поэт. Однако время показало, что пророчество сбылось лишь наполовину: начало XIX в. впоследствии стало называться пушкинской эпохой, но никак не эпохой Александра I.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Итак, ваше отношение к пушкинской самооценке? Ощутили ли в строках его бессмертие поэта? </w:t>
      </w:r>
      <w:r w:rsidRPr="00FB53B8">
        <w:rPr>
          <w:i/>
          <w:iCs/>
        </w:rPr>
        <w:t xml:space="preserve">(Преодоление смерти через славу.)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Поэт и его призвание – сокровенная тема пушкинского творчества. «Я памятник себе воздвиг…» – итог раздумий Пушкина о призвании Поэта, «примирение» контрастов вечной темы: ее апофеоза (Поэт) и прочих («народ», «толпа»).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Жанровая специфика стихотворения (это ода) продиктована традицией: стихи написаны как своеобразное подражание стихотворению Державина «Памятник», которое, в свою очередь, является переделкой оды Горация «К </w:t>
      </w:r>
      <w:r w:rsidRPr="00FB53B8">
        <w:rPr>
          <w:caps/>
        </w:rPr>
        <w:t>м</w:t>
      </w:r>
      <w:r w:rsidRPr="00FB53B8">
        <w:t>ельпомене», известной русскому читателю по переводу Ломоносова.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Эпиграф к своему стихотворению Пушкин заимствовал у Горация: «</w:t>
      </w:r>
      <w:proofErr w:type="spellStart"/>
      <w:r w:rsidRPr="00FB53B8">
        <w:t>Exegi</w:t>
      </w:r>
      <w:proofErr w:type="spellEnd"/>
      <w:r w:rsidRPr="00FB53B8">
        <w:t xml:space="preserve"> </w:t>
      </w:r>
      <w:proofErr w:type="spellStart"/>
      <w:r w:rsidRPr="00FB53B8">
        <w:t>monumentum</w:t>
      </w:r>
      <w:proofErr w:type="spellEnd"/>
      <w:r w:rsidRPr="00FB53B8">
        <w:t xml:space="preserve">» («Я воздвиг памятник»).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Продолжая традицию, Пушкин показывает, в чем его заслуги перед Россией: </w:t>
      </w:r>
    </w:p>
    <w:p w:rsidR="0026759A" w:rsidRPr="00FB53B8" w:rsidRDefault="0026759A" w:rsidP="0026759A">
      <w:pPr>
        <w:autoSpaceDE w:val="0"/>
        <w:autoSpaceDN w:val="0"/>
        <w:adjustRightInd w:val="0"/>
        <w:spacing w:before="120" w:line="264" w:lineRule="auto"/>
        <w:ind w:firstLine="1695"/>
        <w:jc w:val="both"/>
      </w:pPr>
      <w:r w:rsidRPr="00FB53B8">
        <w:tab/>
      </w:r>
      <w:r w:rsidRPr="00FB53B8">
        <w:tab/>
        <w:t xml:space="preserve">И долго буду тем любезен я народу,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Что чувства добрые я лирой пробуждал, 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Что в мой жестокий век восславил я свободу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И милость к </w:t>
      </w:r>
      <w:proofErr w:type="gramStart"/>
      <w:r w:rsidRPr="00FB53B8">
        <w:t>падшим</w:t>
      </w:r>
      <w:proofErr w:type="gramEnd"/>
      <w:r w:rsidRPr="00FB53B8">
        <w:t xml:space="preserve"> призывал. </w:t>
      </w:r>
    </w:p>
    <w:p w:rsidR="0026759A" w:rsidRPr="00FB53B8" w:rsidRDefault="0026759A" w:rsidP="0026759A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proofErr w:type="gramStart"/>
      <w:r w:rsidRPr="00FB53B8">
        <w:lastRenderedPageBreak/>
        <w:t xml:space="preserve">Стихотворение изобилует средствами поэтической выразительности: эпитетами (памятник </w:t>
      </w:r>
      <w:r w:rsidRPr="00FB53B8">
        <w:rPr>
          <w:i/>
          <w:iCs/>
        </w:rPr>
        <w:t>нерукотворный</w:t>
      </w:r>
      <w:r w:rsidRPr="00FB53B8">
        <w:t xml:space="preserve">, душа в </w:t>
      </w:r>
      <w:r w:rsidRPr="00FB53B8">
        <w:rPr>
          <w:i/>
          <w:iCs/>
        </w:rPr>
        <w:t>заветной</w:t>
      </w:r>
      <w:r w:rsidRPr="00FB53B8">
        <w:t xml:space="preserve"> лире, век </w:t>
      </w:r>
      <w:r w:rsidRPr="00FB53B8">
        <w:rPr>
          <w:i/>
          <w:iCs/>
        </w:rPr>
        <w:t>жестокий</w:t>
      </w:r>
      <w:r w:rsidRPr="00FB53B8">
        <w:t xml:space="preserve">, глава </w:t>
      </w:r>
      <w:r w:rsidRPr="00FB53B8">
        <w:rPr>
          <w:i/>
          <w:iCs/>
        </w:rPr>
        <w:t>непокорная</w:t>
      </w:r>
      <w:r w:rsidRPr="00FB53B8">
        <w:t>), олицетворением («</w:t>
      </w:r>
      <w:r w:rsidRPr="00FB53B8">
        <w:rPr>
          <w:i/>
          <w:iCs/>
        </w:rPr>
        <w:t>Веленью Божию, о муза, будь послушна</w:t>
      </w:r>
      <w:r w:rsidRPr="00FB53B8">
        <w:t>…»), метонимией («</w:t>
      </w:r>
      <w:r w:rsidRPr="00FB53B8">
        <w:rPr>
          <w:i/>
          <w:iCs/>
        </w:rPr>
        <w:t>Что чувства добрые я</w:t>
      </w:r>
      <w:r w:rsidRPr="00FB53B8">
        <w:t xml:space="preserve"> </w:t>
      </w:r>
      <w:r w:rsidRPr="00FB53B8">
        <w:rPr>
          <w:i/>
          <w:iCs/>
        </w:rPr>
        <w:t>лирой</w:t>
      </w:r>
      <w:r w:rsidRPr="00FB53B8">
        <w:t xml:space="preserve"> </w:t>
      </w:r>
      <w:r w:rsidRPr="00FB53B8">
        <w:rPr>
          <w:i/>
          <w:iCs/>
        </w:rPr>
        <w:t>пробуждал…»</w:t>
      </w:r>
      <w:r w:rsidRPr="00FB53B8">
        <w:t xml:space="preserve">). </w:t>
      </w:r>
      <w:proofErr w:type="gramEnd"/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Стихотворение написано катренами: в каждом из них первые три строки – традиционным одическим размером, то есть 6-стопным ямбом (александрийским стихом), а последняя строка – 4-стопным ямбом. </w:t>
      </w:r>
    </w:p>
    <w:p w:rsidR="0026759A" w:rsidRPr="00FB53B8" w:rsidRDefault="0026759A" w:rsidP="0026759A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26759A" w:rsidRPr="00FB53B8" w:rsidRDefault="0026759A" w:rsidP="0026759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стихотворение «Я памятник себе воздвиг…» выучить наизусть.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9A"/>
    <w:rsid w:val="000D6CFC"/>
    <w:rsid w:val="0026759A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5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7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5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7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2013-03-25T15:13:00Z</dcterms:created>
  <dcterms:modified xsi:type="dcterms:W3CDTF">2013-03-25T15:15:00Z</dcterms:modified>
</cp:coreProperties>
</file>