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3B" w:rsidRDefault="008F063B" w:rsidP="008F063B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8F063B" w:rsidRPr="00FB53B8" w:rsidRDefault="008F063B" w:rsidP="008F063B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15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итоговый урок по разделам I</w:t>
      </w:r>
      <w:proofErr w:type="gramStart"/>
      <w:r w:rsidRPr="00FB53B8">
        <w:rPr>
          <w:b/>
          <w:bCs/>
          <w:caps/>
        </w:rPr>
        <w:t xml:space="preserve"> и</w:t>
      </w:r>
      <w:proofErr w:type="gramEnd"/>
      <w:r w:rsidRPr="00FB53B8">
        <w:rPr>
          <w:b/>
          <w:bCs/>
          <w:caps/>
        </w:rPr>
        <w:t xml:space="preserve"> II </w:t>
      </w:r>
    </w:p>
    <w:bookmarkEnd w:id="0"/>
    <w:p w:rsidR="008F063B" w:rsidRPr="00FB53B8" w:rsidRDefault="008F063B" w:rsidP="008F063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проверить знания учащихся; учить выводить общие закономерности литературы. </w:t>
      </w:r>
    </w:p>
    <w:p w:rsidR="008F063B" w:rsidRPr="00FB53B8" w:rsidRDefault="008F063B" w:rsidP="008F063B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8F063B" w:rsidRPr="00FB53B8" w:rsidRDefault="008F063B" w:rsidP="008F063B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Чтение домашних сочинений, их анализ, оценка (2–3 работы).</w:t>
      </w:r>
    </w:p>
    <w:p w:rsidR="008F063B" w:rsidRPr="00FB53B8" w:rsidRDefault="008F063B" w:rsidP="008F063B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Составление таблицы «Литература XVIII века».</w:t>
      </w:r>
    </w:p>
    <w:p w:rsidR="008F063B" w:rsidRPr="00FB53B8" w:rsidRDefault="008F063B" w:rsidP="008F063B">
      <w:pPr>
        <w:autoSpaceDE w:val="0"/>
        <w:autoSpaceDN w:val="0"/>
        <w:adjustRightInd w:val="0"/>
        <w:spacing w:before="135" w:after="165" w:line="264" w:lineRule="auto"/>
        <w:jc w:val="center"/>
        <w:rPr>
          <w:caps/>
        </w:rPr>
      </w:pPr>
      <w:r w:rsidRPr="00FB53B8">
        <w:rPr>
          <w:caps/>
        </w:rPr>
        <w:t>Основные черты классицизма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27"/>
        <w:gridCol w:w="4573"/>
      </w:tblGrid>
      <w:tr w:rsidR="008F063B" w:rsidRPr="00FB53B8" w:rsidTr="000F10DD">
        <w:trPr>
          <w:tblCellSpacing w:w="0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Утверждение идей просвещенного абсолютизма, патриотизма, гражданственности, единства науки и жизни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Прославление Ломоносовым Петра I как идеального монарха за укрепление могущества государства Российского</w:t>
            </w:r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Ориентация на традиции античного искусства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Ломоносов часто использует в одах античные образы, мифологические имена, сюжеты (Марс, Нептун).</w:t>
            </w:r>
          </w:p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Державин создает вольное переложение оды древнеримского поэта Горация</w:t>
            </w:r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Рационализм – философская основа классицизма. Долг стоит над чувствами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Ломоносов предпочитает изображать героев, их подвиги, а не чувства. </w:t>
            </w:r>
          </w:p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Фонвизин считал: воспитание молодых дворян – долг родителей перед обществом</w:t>
            </w:r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Деление литературы на жанры высокие </w:t>
            </w:r>
            <w:r w:rsidRPr="00FB53B8">
              <w:br/>
              <w:t>(ода, поэма, трагедия) и низкие (комедия, басня).</w:t>
            </w:r>
          </w:p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Прославление в высоких жанрах благородных деяний; в основе – исторические события; герои – государственные деятели, полководцы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«Поэтическое искусство» </w:t>
            </w:r>
            <w:proofErr w:type="spellStart"/>
            <w:r w:rsidRPr="00FB53B8">
              <w:t>Буало</w:t>
            </w:r>
            <w:proofErr w:type="spellEnd"/>
            <w:r w:rsidRPr="00FB53B8">
              <w:t>.</w:t>
            </w:r>
          </w:p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Ломоносов призывает Елизавету заботиться о благе Отечества, покровительствовать наукам и просвещению.</w:t>
            </w:r>
          </w:p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Герои Державина – вельможи, императрица, военачальники</w:t>
            </w:r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Стремление выделить в героях общие, «вечные» черты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Положительные герои Фонвизина честны, справедливы, гуманны и т. д. </w:t>
            </w:r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Язык од величавый, торжественный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Старославянские слова, усеченные формы прилагательных в одах Ломоносова, Державина </w:t>
            </w:r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Изображение в комедиях людей разных сословий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В «Недоросле»: поместные дворяне, учителя, </w:t>
            </w:r>
            <w:proofErr w:type="spellStart"/>
            <w:r w:rsidRPr="00FB53B8">
              <w:t>Тришка</w:t>
            </w:r>
            <w:proofErr w:type="spellEnd"/>
            <w:r w:rsidRPr="00FB53B8">
              <w:t xml:space="preserve">, </w:t>
            </w:r>
            <w:proofErr w:type="spellStart"/>
            <w:r w:rsidRPr="00FB53B8">
              <w:t>Еремеевна</w:t>
            </w:r>
            <w:proofErr w:type="spellEnd"/>
            <w:r w:rsidRPr="00FB53B8">
              <w:t xml:space="preserve"> и т. д. </w:t>
            </w:r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Язык комедий приближен к </w:t>
            </w:r>
            <w:proofErr w:type="gramStart"/>
            <w:r w:rsidRPr="00FB53B8">
              <w:t>народному</w:t>
            </w:r>
            <w:proofErr w:type="gramEnd"/>
            <w:r w:rsidRPr="00FB53B8">
              <w:t xml:space="preserve">, разговорному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«Не прогневайся, мой батюшка, что </w:t>
            </w:r>
            <w:proofErr w:type="gramStart"/>
            <w:r w:rsidRPr="00FB53B8">
              <w:t>урод</w:t>
            </w:r>
            <w:proofErr w:type="gramEnd"/>
            <w:r w:rsidRPr="00FB53B8">
              <w:t xml:space="preserve"> мой вас прозевал…»</w:t>
            </w:r>
          </w:p>
        </w:tc>
      </w:tr>
    </w:tbl>
    <w:p w:rsidR="008F063B" w:rsidRPr="00FB53B8" w:rsidRDefault="008F063B" w:rsidP="008F063B">
      <w:pPr>
        <w:autoSpaceDE w:val="0"/>
        <w:autoSpaceDN w:val="0"/>
        <w:adjustRightInd w:val="0"/>
        <w:jc w:val="right"/>
        <w:rPr>
          <w:i/>
          <w:iCs/>
        </w:rPr>
      </w:pPr>
      <w:r w:rsidRPr="00FB53B8">
        <w:rPr>
          <w:caps/>
        </w:rPr>
        <w:br w:type="page"/>
      </w:r>
      <w:r w:rsidRPr="00FB53B8">
        <w:rPr>
          <w:i/>
          <w:iCs/>
        </w:rPr>
        <w:lastRenderedPageBreak/>
        <w:t>Окончание табл.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27"/>
        <w:gridCol w:w="4573"/>
      </w:tblGrid>
      <w:tr w:rsidR="008F063B" w:rsidRPr="00FB53B8" w:rsidTr="000F10DD">
        <w:trPr>
          <w:tblCellSpacing w:w="0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Люди – носители положительных или отрицательных качеств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FB53B8">
              <w:t>Правдин, Софья, Стародум воплощают справедливость, честь, достоинство; Митрофан, Скотинин – грубость, невежество</w:t>
            </w:r>
            <w:proofErr w:type="gramEnd"/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Соблюдение правила «трех единств»; сюжет не осложнен побочными эпизодами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</w:pPr>
          </w:p>
        </w:tc>
      </w:tr>
    </w:tbl>
    <w:p w:rsidR="008F063B" w:rsidRPr="00FB53B8" w:rsidRDefault="008F063B" w:rsidP="008F063B">
      <w:pPr>
        <w:autoSpaceDE w:val="0"/>
        <w:autoSpaceDN w:val="0"/>
        <w:adjustRightInd w:val="0"/>
        <w:spacing w:before="210" w:after="120" w:line="264" w:lineRule="auto"/>
        <w:jc w:val="center"/>
        <w:rPr>
          <w:caps/>
        </w:rPr>
      </w:pPr>
      <w:r w:rsidRPr="00FB53B8">
        <w:rPr>
          <w:caps/>
        </w:rPr>
        <w:t>Своеобразие русского классицизма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42"/>
        <w:gridCol w:w="4558"/>
      </w:tblGrid>
      <w:tr w:rsidR="008F063B" w:rsidRPr="00FB53B8" w:rsidTr="000F10DD">
        <w:trPr>
          <w:tblCellSpacing w:w="0" w:type="dxa"/>
          <w:jc w:val="center"/>
        </w:trPr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>Интерес к настоящему и прошлому родной страны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«Недоросль» – современная действительность второй половины XVIII в. </w:t>
            </w:r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>Интерес к народной поэзии, использование народной речи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>Использование пословиц и поговорок в «Недоросле»: «Повинную голову меч не сечет», «Собака лает, ветер носит»</w:t>
            </w:r>
          </w:p>
        </w:tc>
      </w:tr>
      <w:tr w:rsidR="008F063B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>Критика недостатков общества.</w:t>
            </w:r>
          </w:p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>Критическое отношение к помещикам-крепостникам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Державин «Властителям и судиям». </w:t>
            </w:r>
          </w:p>
          <w:p w:rsidR="008F063B" w:rsidRPr="00FB53B8" w:rsidRDefault="008F063B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«Недоросль»: </w:t>
            </w:r>
            <w:proofErr w:type="spellStart"/>
            <w:r w:rsidRPr="00FB53B8">
              <w:t>Простакова</w:t>
            </w:r>
            <w:proofErr w:type="spellEnd"/>
            <w:r w:rsidRPr="00FB53B8">
              <w:t>, Скотинин</w:t>
            </w:r>
          </w:p>
        </w:tc>
      </w:tr>
    </w:tbl>
    <w:p w:rsidR="008F063B" w:rsidRPr="00FB53B8" w:rsidRDefault="008F063B" w:rsidP="008F063B">
      <w:pPr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III. Письменная проверочная работа. </w:t>
      </w:r>
    </w:p>
    <w:p w:rsidR="008F063B" w:rsidRPr="00FB53B8" w:rsidRDefault="008F063B" w:rsidP="008F063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Дать развернутые ответы на следующие вопросы:</w:t>
      </w:r>
    </w:p>
    <w:p w:rsidR="008F063B" w:rsidRPr="00FB53B8" w:rsidRDefault="008F063B" w:rsidP="008F063B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1. Автор учебника по истории русской словесности В. </w:t>
      </w:r>
      <w:proofErr w:type="spellStart"/>
      <w:r w:rsidRPr="00FB53B8">
        <w:t>Саводин</w:t>
      </w:r>
      <w:proofErr w:type="spellEnd"/>
      <w:r w:rsidRPr="00FB53B8">
        <w:t xml:space="preserve"> (1812 г.) утверждал: «Слово о полку Игореве» – повесть или песнь о неудачном походе Олеговичей против половцев в 1185 г. Оно дает не только историю похода, но и широкую картину тогдашней русской жизни, освещенную глубоким и скорбным лиризмом».</w:t>
      </w:r>
    </w:p>
    <w:p w:rsidR="008F063B" w:rsidRPr="00FB53B8" w:rsidRDefault="008F063B" w:rsidP="008F063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сведения о «тогдашней русской жизни» может получить современный читатель «Слова»? </w:t>
      </w:r>
    </w:p>
    <w:p w:rsidR="008F063B" w:rsidRPr="00FB53B8" w:rsidRDefault="008F063B" w:rsidP="008F063B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i/>
          <w:iCs/>
        </w:rPr>
      </w:pPr>
      <w:r w:rsidRPr="00FB53B8">
        <w:t>2. В критике сложилось мнение, что ода 1747 г. «На день восшествия…» «превращается в рассказ о судьбе России</w:t>
      </w:r>
      <w:proofErr w:type="gramStart"/>
      <w:r w:rsidRPr="00FB53B8">
        <w:t>… П</w:t>
      </w:r>
      <w:proofErr w:type="gramEnd"/>
      <w:r w:rsidRPr="00FB53B8">
        <w:t xml:space="preserve">освящая оду Елизавете Петровне, Ломоносов развертывает перед ней целую программу полезной деятельности» </w:t>
      </w:r>
      <w:r w:rsidRPr="00FB53B8">
        <w:rPr>
          <w:i/>
          <w:iCs/>
        </w:rPr>
        <w:t>(</w:t>
      </w:r>
      <w:r w:rsidRPr="00FB53B8">
        <w:rPr>
          <w:i/>
          <w:iCs/>
          <w:caps/>
        </w:rPr>
        <w:t>л</w:t>
      </w:r>
      <w:r w:rsidRPr="00FB53B8">
        <w:rPr>
          <w:i/>
          <w:iCs/>
        </w:rPr>
        <w:t>. А. Дмитриев).</w:t>
      </w:r>
    </w:p>
    <w:p w:rsidR="008F063B" w:rsidRPr="00FB53B8" w:rsidRDefault="008F063B" w:rsidP="008F063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Из чего состоит эта «программа»? На кого и на какие возможности рассчитана она? Обоснуйте ответ, используя текст.</w:t>
      </w:r>
    </w:p>
    <w:p w:rsidR="008F063B" w:rsidRPr="00FB53B8" w:rsidRDefault="008F063B" w:rsidP="008F063B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3. Кого  из  героев  «Недоросля»  вы могли бы назвать «резонерами»? </w:t>
      </w:r>
      <w:r w:rsidRPr="00FB53B8">
        <w:rPr>
          <w:caps/>
        </w:rPr>
        <w:t>р</w:t>
      </w:r>
      <w:r w:rsidRPr="00FB53B8">
        <w:t xml:space="preserve">асскажите об одном из них подробнее. </w:t>
      </w:r>
    </w:p>
    <w:p w:rsidR="008F063B" w:rsidRPr="00FB53B8" w:rsidRDefault="008F063B" w:rsidP="008F063B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4. Какие особенности комедии «Недоросль» дают основания рассматривать ее как классицистическую? </w:t>
      </w:r>
    </w:p>
    <w:p w:rsidR="008F063B" w:rsidRPr="00FB53B8" w:rsidRDefault="008F063B" w:rsidP="008F063B">
      <w:pPr>
        <w:autoSpaceDE w:val="0"/>
        <w:autoSpaceDN w:val="0"/>
        <w:adjustRightInd w:val="0"/>
        <w:spacing w:before="60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IV. Итог урока.</w:t>
      </w:r>
    </w:p>
    <w:p w:rsidR="008F063B" w:rsidRPr="00FB53B8" w:rsidRDefault="008F063B" w:rsidP="008F063B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начать подготовку к уроку по защите литературных газет. </w:t>
      </w:r>
    </w:p>
    <w:p w:rsidR="008F063B" w:rsidRPr="00FB53B8" w:rsidRDefault="008F063B" w:rsidP="008F063B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Класс делится на группы, каждая из которых выбирает одного из поэтов (Жуковский, Рылеев, Баратынский, Давыдов), подбирает материал о нем, оформляет газету, готовится защищать ее.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3B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8F063B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6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0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0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6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0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0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2013-03-25T15:07:00Z</dcterms:created>
  <dcterms:modified xsi:type="dcterms:W3CDTF">2013-03-25T15:11:00Z</dcterms:modified>
</cp:coreProperties>
</file>