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E1" w:rsidRDefault="003673E1" w:rsidP="003673E1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3673E1" w:rsidRPr="00FB53B8" w:rsidRDefault="003673E1" w:rsidP="003673E1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13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понятие о СЕНТИМЕНТАЛИЗМЕ.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н. м. карамзин. «Бедная лиза»</w:t>
      </w:r>
    </w:p>
    <w:bookmarkEnd w:id="0"/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>рассмотреть понятие «сентиментализм»; начать работу над повестью «Бедная Лиза».</w:t>
      </w:r>
    </w:p>
    <w:p w:rsidR="003673E1" w:rsidRPr="00FB53B8" w:rsidRDefault="003673E1" w:rsidP="003673E1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3673E1" w:rsidRPr="00FB53B8" w:rsidRDefault="003673E1" w:rsidP="003673E1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Изучение нового материала.</w:t>
      </w:r>
    </w:p>
    <w:p w:rsidR="003673E1" w:rsidRPr="00FB53B8" w:rsidRDefault="003673E1" w:rsidP="003673E1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Беседа по содержанию повести.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 жанр произведения?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От какого лица идет повествование?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Какой мы видим героиню в родительском доме? Чему смогли научить ее отец с матерью?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читатель узнает об Эрасте до встречи с Лизой?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Как Карамзин показывает развитие чувств между молодыми людьми?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Чем было вспыхнувшее чувство для Лизы и для уже успевшего вкусить «светских забав» Эраста?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Когда и почему отношение Эраста к Лизе резко переменилось?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В каких словах автора звучит оценка поступку героя? </w:t>
      </w:r>
      <w:r w:rsidRPr="00FB53B8">
        <w:rPr>
          <w:caps/>
        </w:rPr>
        <w:t>о</w:t>
      </w:r>
      <w:r w:rsidRPr="00FB53B8">
        <w:t xml:space="preserve">суждает ли он Эраста? </w:t>
      </w:r>
      <w:r w:rsidRPr="00FB53B8">
        <w:rPr>
          <w:i/>
          <w:iCs/>
        </w:rPr>
        <w:t>(Осуждая героя, автор оправдывает его несовершенством человеческой природы, мечтает о примирении Эраста и Лизы за гробом.)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влияет пейзаж на эмоциональное состояние героев? </w:t>
      </w:r>
      <w:r w:rsidRPr="00FB53B8">
        <w:rPr>
          <w:caps/>
        </w:rPr>
        <w:t>п</w:t>
      </w:r>
      <w:r w:rsidRPr="00FB53B8">
        <w:t xml:space="preserve">риведите пример.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основе сюжета – трогательная и трагическая судьба соблазненной молодым дворянином девушки из крестьянской семьи. Она трудолюбива, скромна, бескорыстна, бесхитростна, доверчива и самоотверженна. Эраст – не злой и коварный соблазнитель; он человек умный и добрый, но ветреный и </w:t>
      </w:r>
      <w:proofErr w:type="gramStart"/>
      <w:r w:rsidRPr="00FB53B8">
        <w:t>малодушный</w:t>
      </w:r>
      <w:proofErr w:type="gramEnd"/>
      <w:r w:rsidRPr="00FB53B8">
        <w:t xml:space="preserve">. «Он читал романы, идиллии; имел довольно живое воображение и часто переселялся мысленно в те времена (бывшие или не бывшие), в которые, если верить стихотворцам, все люди беспечно гуляли по лугам, купались в чистых источниках, целовались, как горлицы, отдыхали под розами и миртами и в счастливой праздности все дни свои провождали. Ему казалось, что он нашел в Лизе то, чего сердце его давно искало». Душевная красота Лизы и ее чистая любовь оказали на Эраста, привыкшего к «презрительному сладострастию», облагораживающее воздействие. Но хватило этого воздействия ненадолго, так как по самой своей природе Эраст не способен к сильному и глубокому чувству. Рассказывая о последнем свидании Лизы и Эраста и о его трусливой попытке откупиться от Лизы ста рублями, которые он кладет ей в карман, автор пишет: «Сердце мое обливается кровью в сию минуту. Я забываю человека в Эрасте – готов проклинать его, – но язык мой не движется – смотрю на небо, и слеза катится по лицу моему». Эраст «был до конца жизни своей несчастлив», узнав о гибели Лизы, бросившейся в пруд, и считал себя ее убийцей.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</w:t>
      </w:r>
      <w:r w:rsidRPr="00FB53B8">
        <w:rPr>
          <w:spacing w:val="45"/>
        </w:rPr>
        <w:t xml:space="preserve"> Сопоставление</w:t>
      </w:r>
      <w:r w:rsidRPr="00FB53B8">
        <w:t xml:space="preserve"> </w:t>
      </w:r>
      <w:r w:rsidRPr="00FB53B8">
        <w:rPr>
          <w:spacing w:val="45"/>
        </w:rPr>
        <w:t xml:space="preserve">двух направлений </w:t>
      </w:r>
      <w:r w:rsidRPr="00FB53B8">
        <w:t xml:space="preserve">в литературе. </w:t>
      </w:r>
      <w:r w:rsidRPr="00FB53B8">
        <w:rPr>
          <w:spacing w:val="45"/>
        </w:rPr>
        <w:t>Введение понятия</w:t>
      </w:r>
      <w:r w:rsidRPr="00FB53B8">
        <w:t xml:space="preserve"> «сентиментализм».</w:t>
      </w:r>
    </w:p>
    <w:p w:rsidR="003673E1" w:rsidRPr="00FB53B8" w:rsidRDefault="003673E1" w:rsidP="003673E1">
      <w:pPr>
        <w:autoSpaceDE w:val="0"/>
        <w:autoSpaceDN w:val="0"/>
        <w:adjustRightInd w:val="0"/>
        <w:spacing w:after="105" w:line="264" w:lineRule="auto"/>
        <w:ind w:firstLine="360"/>
        <w:jc w:val="both"/>
      </w:pPr>
      <w:r w:rsidRPr="00FB53B8">
        <w:t xml:space="preserve">– Отличается ли прочитанное произведение от тех, которые обсуждались на предыдущих уроках? Попытаемся найти эти отличия. 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27"/>
        <w:gridCol w:w="4573"/>
      </w:tblGrid>
      <w:tr w:rsidR="003673E1" w:rsidRPr="00FB53B8" w:rsidTr="000F10DD">
        <w:trPr>
          <w:tblCellSpacing w:w="0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3E1" w:rsidRPr="00FB53B8" w:rsidRDefault="003673E1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Произведения классицизма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3E1" w:rsidRPr="00FB53B8" w:rsidRDefault="003673E1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 xml:space="preserve">Произведения сентиментализма </w:t>
            </w:r>
            <w:r w:rsidRPr="00FB53B8">
              <w:br/>
              <w:t xml:space="preserve">(на примере повести Н. М. Карамзина) </w:t>
            </w:r>
          </w:p>
        </w:tc>
      </w:tr>
      <w:tr w:rsidR="003673E1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3E1" w:rsidRPr="00FB53B8" w:rsidRDefault="003673E1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lastRenderedPageBreak/>
              <w:t>Культ разума, долга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3E1" w:rsidRPr="00FB53B8" w:rsidRDefault="003673E1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Культ чувств</w:t>
            </w:r>
          </w:p>
        </w:tc>
      </w:tr>
      <w:tr w:rsidR="003673E1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3E1" w:rsidRPr="00FB53B8" w:rsidRDefault="003673E1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Сфера интересов: общественная жизнь человека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3E1" w:rsidRPr="00FB53B8" w:rsidRDefault="003673E1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Частная жизнь, эмоциональная сфера</w:t>
            </w:r>
          </w:p>
        </w:tc>
      </w:tr>
      <w:tr w:rsidR="003673E1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3E1" w:rsidRPr="00FB53B8" w:rsidRDefault="003673E1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Строгое соблюдение определенных литературных норм, правил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3E1" w:rsidRPr="00FB53B8" w:rsidRDefault="003673E1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Нарушение литературных норм и правил в изображении героев, речи персонажей. Велика роль пейзажа. Элементы психологизма </w:t>
            </w:r>
          </w:p>
        </w:tc>
      </w:tr>
    </w:tbl>
    <w:p w:rsidR="003673E1" w:rsidRPr="00FB53B8" w:rsidRDefault="003673E1" w:rsidP="003673E1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spacing w:val="45"/>
        </w:rPr>
        <w:t>Вывод</w:t>
      </w:r>
      <w:r w:rsidRPr="00FB53B8">
        <w:t>.</w:t>
      </w:r>
      <w:r w:rsidRPr="00FB53B8">
        <w:rPr>
          <w:b/>
          <w:bCs/>
        </w:rPr>
        <w:t xml:space="preserve"> </w:t>
      </w:r>
      <w:r w:rsidRPr="00FB53B8">
        <w:t xml:space="preserve">Карамзин – теоретик нового литературного направления, практически развивший его принципы в своих произведениях.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Сам термин «сентиментализм» (от англ. </w:t>
      </w:r>
      <w:proofErr w:type="spellStart"/>
      <w:r w:rsidRPr="00FB53B8">
        <w:rPr>
          <w:i/>
          <w:iCs/>
        </w:rPr>
        <w:t>sentimental</w:t>
      </w:r>
      <w:proofErr w:type="spellEnd"/>
      <w:r w:rsidRPr="00FB53B8">
        <w:t xml:space="preserve"> – чувствительный, фр. </w:t>
      </w:r>
      <w:proofErr w:type="spellStart"/>
      <w:r w:rsidRPr="00FB53B8">
        <w:rPr>
          <w:i/>
          <w:iCs/>
        </w:rPr>
        <w:t>sentiment</w:t>
      </w:r>
      <w:proofErr w:type="spellEnd"/>
      <w:r w:rsidRPr="00FB53B8">
        <w:t xml:space="preserve"> – чувство) указывает на то, что именно чувство становится центральной эстетической категорией этого направления. Чувство сентименталисты противопоставляли разуму классицистов.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</w:rPr>
        <w:t>Основной идеал</w:t>
      </w:r>
      <w:r w:rsidRPr="00FB53B8">
        <w:t xml:space="preserve"> – мирная, идиллическая жизнь на лоне природе. Деревня (нравственная чистота) противопоставляется городу (символ зла, суеты). Появляются новые герои – «поселяне» и «поселянки» (пастухи и пастушки). Пейзаж (речка, лужок) созвучен переживаниям героев.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Автор сочувствует героям, его задача – заставить и читателя переживать, сочувствовать, сострадать, вызвать у него слезы умиления.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</w:rPr>
        <w:t>Основная тематика:</w:t>
      </w:r>
      <w:r w:rsidRPr="00FB53B8">
        <w:t xml:space="preserve"> любовь.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</w:rPr>
        <w:t>Основные жанры:</w:t>
      </w:r>
      <w:r w:rsidRPr="00FB53B8">
        <w:t xml:space="preserve"> сентиментальная повесть, дневник путешественника; в лирике – идиллия, или пастораль; очень любили сентименталисты жанр письма (эпистолярный).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</w:rPr>
        <w:t>Идейная основа:</w:t>
      </w:r>
      <w:r w:rsidRPr="00FB53B8">
        <w:t xml:space="preserve"> протест против испорченности аристократического общества.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</w:rPr>
        <w:t>В основе эстетики:</w:t>
      </w:r>
      <w:r w:rsidRPr="00FB53B8">
        <w:t xml:space="preserve"> «подражание природе», идеализация патриархального быта.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Представители сентиментализма: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Англия: Лоренс Стерн «Сентиментальное путешествие», Ричардсон «Кларисса </w:t>
      </w:r>
      <w:proofErr w:type="spellStart"/>
      <w:r w:rsidRPr="00FB53B8">
        <w:t>Гарлоу</w:t>
      </w:r>
      <w:proofErr w:type="spellEnd"/>
      <w:r w:rsidRPr="00FB53B8">
        <w:t>» (любимый роман Татьяны Лариной);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Франция: Жан-Жак Руссо «Юлия, или Новая </w:t>
      </w:r>
      <w:proofErr w:type="spellStart"/>
      <w:r w:rsidRPr="00FB53B8">
        <w:t>Элоиза</w:t>
      </w:r>
      <w:proofErr w:type="spellEnd"/>
      <w:r w:rsidRPr="00FB53B8">
        <w:t xml:space="preserve">». </w:t>
      </w:r>
    </w:p>
    <w:p w:rsidR="003673E1" w:rsidRPr="00FB53B8" w:rsidRDefault="003673E1" w:rsidP="003673E1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spacing w:val="45"/>
        </w:rPr>
      </w:pPr>
      <w:r w:rsidRPr="00FB53B8">
        <w:t>4.</w:t>
      </w:r>
      <w:r w:rsidRPr="00FB53B8">
        <w:rPr>
          <w:spacing w:val="45"/>
        </w:rPr>
        <w:t xml:space="preserve"> Рассказ учителя.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Проникновение в русскую литературу элементов сентиментализма начинается уже в 60–70-е гг. XVIII в. Особенно заметно оно в творчестве М. М. Хераскова и поэтов его круга. В 70-х гг. Михаил Никитич Муравьев, провозглашая идеал внутренней свободы человека, признает, что в нем самом заключен источник и его бед, и его счастья. Богатой питательной почвой для сентиментализма явилось увлечение масонством. Мистические идеи масонства, с деятелями которого общался Карамзин в это время, </w:t>
      </w:r>
      <w:proofErr w:type="gramStart"/>
      <w:r w:rsidRPr="00FB53B8">
        <w:t>остались ему чужды</w:t>
      </w:r>
      <w:proofErr w:type="gramEnd"/>
      <w:r w:rsidRPr="00FB53B8">
        <w:t xml:space="preserve">. Но он разделял интерес своих друзей из круга масонов к проблемам этическим, их стремление к внутреннему самопознанию и нравственному самосовершенствованию.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>Первым из признанных и авторитетных русских писателей XVIII в. Карамзин избирает главной областью своей творческой деятельности прозу, желая поднять ее в России на уровень достижений прозы европейской, сделать ее предельно гибкой, высокодуховной и поэтической, способной не только изображать все богатство явлений внешнего мира, но и передавать «музыку души», сложные оттенки человеческих чувств и настроений.</w:t>
      </w:r>
      <w:proofErr w:type="gramEnd"/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Основной эстетический пафос Карамзина выражает его статья «Что нужно автору?» (1793 г.). </w:t>
      </w:r>
      <w:proofErr w:type="gramStart"/>
      <w:r w:rsidRPr="00FB53B8">
        <w:t xml:space="preserve">Объявляя здесь чувство главным двигателем творческого процесса, Карамзин заявляет, что только «доброе, нежное сердце», воодушевленное «желанием всеобщего блага», сочувствием «всему горестному, всему угнетенному, всему слезящемуся», дает </w:t>
      </w:r>
      <w:r w:rsidRPr="00FB53B8">
        <w:lastRenderedPageBreak/>
        <w:t>писателю право браться за перо.</w:t>
      </w:r>
      <w:proofErr w:type="gramEnd"/>
      <w:r w:rsidRPr="00FB53B8">
        <w:t xml:space="preserve"> </w:t>
      </w:r>
      <w:proofErr w:type="gramStart"/>
      <w:r w:rsidRPr="00FB53B8">
        <w:t>И, памятуя, что в любом произведении писатель пишет, вольно или невольно, «портрет души и сердца своего», он должен, прежде всего, спросить себя «наедине, без свидетелей, искренно: каков я?».</w:t>
      </w:r>
      <w:proofErr w:type="gramEnd"/>
      <w:r w:rsidRPr="00FB53B8">
        <w:t xml:space="preserve"> «Дурной человек не может быть хорошим автором». </w:t>
      </w:r>
    </w:p>
    <w:p w:rsidR="003673E1" w:rsidRPr="00FB53B8" w:rsidRDefault="003673E1" w:rsidP="003673E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Личность автора – благородного и чувствительного человека, писателя-сентименталиста – неизменно присутствует в произведениях Карамзина. </w:t>
      </w:r>
    </w:p>
    <w:p w:rsidR="003673E1" w:rsidRPr="00FB53B8" w:rsidRDefault="003673E1" w:rsidP="003673E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Итог урока.</w:t>
      </w:r>
    </w:p>
    <w:p w:rsidR="003673E1" w:rsidRPr="00FB53B8" w:rsidRDefault="003673E1" w:rsidP="003673E1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 xml:space="preserve">Домашнее задание: </w:t>
      </w:r>
      <w:r w:rsidRPr="00FB53B8">
        <w:t>подготовить сообщение о биографии Н. М. Карамзина; выбрать для выразительного чтения одно из стихотворений.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E1"/>
    <w:rsid w:val="000D6CFC"/>
    <w:rsid w:val="002761F2"/>
    <w:rsid w:val="003673E1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3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7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673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3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7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67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2013-03-25T15:07:00Z</dcterms:created>
  <dcterms:modified xsi:type="dcterms:W3CDTF">2013-03-25T15:10:00Z</dcterms:modified>
</cp:coreProperties>
</file>