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48" w:rsidRDefault="00040648" w:rsidP="00040648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040648" w:rsidRPr="00FB53B8" w:rsidRDefault="00040648" w:rsidP="00040648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Уроки 11–12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подвиг а. н. радищева.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«ПУТЕШЕСТВИЕ из петербурга в Москву»</w:t>
      </w:r>
      <w:r w:rsidRPr="00FB53B8">
        <w:rPr>
          <w:b/>
          <w:bCs/>
        </w:rPr>
        <w:t xml:space="preserve"> </w:t>
      </w:r>
    </w:p>
    <w:bookmarkEnd w:id="0"/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познакомить с биографией А. Н. Радищева; обсудить главы из книги «Путешествие из Петербурга в Москву». </w:t>
      </w:r>
    </w:p>
    <w:p w:rsidR="00040648" w:rsidRPr="00FB53B8" w:rsidRDefault="00040648" w:rsidP="00040648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040648" w:rsidRPr="00FB53B8" w:rsidRDefault="00040648" w:rsidP="00040648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040648" w:rsidRPr="00FB53B8" w:rsidRDefault="00040648" w:rsidP="00040648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Рассказ учителя.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Сегодняшний урок мы посвящаем личности необыкновенного человека, действовавшего, по словам Пушкина, «с удивительным самоотвержением и с какою-то рыцарскою совестливостью». Мы будем говорить об А. Н. Радищеве, о его стойкости, преданности и верности своим убеждениям, во имя которых он готов был пожертвовать всем: карьерой, положением в обществе, семейным благополучием и даже самой жизнью. Трагическая судьба первого русского революционера и его книги не может не взволновать, не вызвать уважения к несгибаемой воле и мужеству этого человека. Велик подвиг этого </w:t>
      </w:r>
      <w:proofErr w:type="gramStart"/>
      <w:r w:rsidRPr="00FB53B8">
        <w:t>скромного чиновника коммерц-коллегии, напечатавшего в своей типографии казалось</w:t>
      </w:r>
      <w:proofErr w:type="gramEnd"/>
      <w:r w:rsidRPr="00FB53B8">
        <w:t xml:space="preserve"> бы обыкновенные «путевые заметки».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Радищев принадлежит к тому же поколению, что и Державин, и Фонвизин, но его героическая подвижническая жизнь, его убеждения и взгляды уже предвосхищают самоотверженное мужество декабристов, «пошедших сознательно на явную гибель, чтобы разбудить к новой жизни молодое поколение и очистить детей, рожденных в среде палачества и раболепия» </w:t>
      </w:r>
      <w:r w:rsidRPr="00FB53B8">
        <w:rPr>
          <w:i/>
          <w:iCs/>
        </w:rPr>
        <w:t>(А. Герцен).</w:t>
      </w:r>
      <w:r w:rsidRPr="00FB53B8">
        <w:t xml:space="preserve"> 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Сообщение учащегося</w:t>
      </w:r>
      <w:r w:rsidRPr="00FB53B8">
        <w:t xml:space="preserve"> «Жизненный подвиг Радищева» (индивидуальное задание).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30"/>
        </w:rPr>
      </w:pPr>
      <w:r w:rsidRPr="00FB53B8">
        <w:t>3.</w:t>
      </w:r>
      <w:r w:rsidRPr="00FB53B8">
        <w:rPr>
          <w:spacing w:val="30"/>
        </w:rPr>
        <w:t xml:space="preserve"> Путешествие по страницам «Путешествия…».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Дальнейший рассказ о писателе будет связан с теми периодами его жизни, когда увидела свет книга «Путешествие из Петербурга в Москву» и последовавшими вслед за этим трагическими событиями. 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 xml:space="preserve">Сообщение можно построить, опираясь на такие примерно вопросы: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Почему, зная, что издание его книги не останется безнаказанным, Радищев предпринял все, чтобы ускорить ее выход в свет?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Объяснить побуждения Радищева увидеть книгу в печати помогут нам слова героя главы «</w:t>
      </w:r>
      <w:proofErr w:type="spellStart"/>
      <w:r w:rsidRPr="00FB53B8">
        <w:t>Крестьцы</w:t>
      </w:r>
      <w:proofErr w:type="spellEnd"/>
      <w:r w:rsidRPr="00FB53B8">
        <w:t xml:space="preserve">», провожающего своих сыновей на службу, слова, которые, несомненно, выражают и мысли автора: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«Но если бы закон или государь, или бы какая-либо на Земле власть подвигала тебя на неправду и нарушения добродетели, </w:t>
      </w:r>
      <w:proofErr w:type="gramStart"/>
      <w:r w:rsidRPr="00FB53B8">
        <w:t>пребудь в оной неколебим</w:t>
      </w:r>
      <w:proofErr w:type="gramEnd"/>
      <w:r w:rsidRPr="00FB53B8">
        <w:t xml:space="preserve">. Не </w:t>
      </w:r>
      <w:proofErr w:type="spellStart"/>
      <w:r w:rsidRPr="00FB53B8">
        <w:t>боися</w:t>
      </w:r>
      <w:proofErr w:type="spellEnd"/>
      <w:r w:rsidRPr="00FB53B8">
        <w:t xml:space="preserve"> ни осмеяния, ни мучения, ни болезни, ни заточения, ниже самой смерти. </w:t>
      </w:r>
      <w:proofErr w:type="gramStart"/>
      <w:r w:rsidRPr="00FB53B8">
        <w:t>Пребудь</w:t>
      </w:r>
      <w:proofErr w:type="gramEnd"/>
      <w:r w:rsidRPr="00FB53B8">
        <w:t xml:space="preserve"> незыблем в душе твоей, яко камень среди бунтующих, но немощных валов. Ярость мучителей твоих раздробится о твердь твою; и, если предадут тебя смерти, осмеяны будут, а ты поживешь на памяти благородных душ до скончания веков». </w:t>
      </w:r>
      <w:r w:rsidRPr="00FB53B8">
        <w:rPr>
          <w:i/>
          <w:iCs/>
        </w:rPr>
        <w:t>(Цитата записана на доске).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2) Почему Екатерина II так испугалась книги Радищева? Как она охарактеризовала автора и содержание «Путешествия…»? </w:t>
      </w:r>
      <w:r w:rsidRPr="00FB53B8">
        <w:rPr>
          <w:i/>
          <w:iCs/>
        </w:rPr>
        <w:t>(«Он бунтовщик хуже Пугачева…»; «…Тут рассеивание угрозы французской…», «Книга клонится к возмущению крестьян против помещиков, войска, против начальства, царя и грозит плахою…».)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 указе о замене смертной казни Радищеву ссылкой говорится: «…Александр Радищев оказался в преступлении </w:t>
      </w:r>
      <w:proofErr w:type="spellStart"/>
      <w:r w:rsidRPr="00FB53B8">
        <w:t>противу</w:t>
      </w:r>
      <w:proofErr w:type="spellEnd"/>
      <w:r w:rsidRPr="00FB53B8">
        <w:t xml:space="preserve"> присяги его и должности подданного изданием книги под названием «Путешествие из Петербурга в Москву», наполненной самыми вредными умствованиями, разрушающими покой общественный, умаляющими должное </w:t>
      </w:r>
      <w:proofErr w:type="gramStart"/>
      <w:r w:rsidRPr="00FB53B8">
        <w:t>ко</w:t>
      </w:r>
      <w:proofErr w:type="gramEnd"/>
      <w:r w:rsidRPr="00FB53B8">
        <w:t xml:space="preserve"> властям уважение, стремящимися к тому, чтобы произвести в народе негодование </w:t>
      </w:r>
      <w:proofErr w:type="spellStart"/>
      <w:r w:rsidRPr="00FB53B8">
        <w:t>противу</w:t>
      </w:r>
      <w:proofErr w:type="spellEnd"/>
      <w:r w:rsidRPr="00FB53B8">
        <w:t xml:space="preserve"> начальников и начальства, и, наконец, оскорбительными и неистовыми </w:t>
      </w:r>
      <w:proofErr w:type="spellStart"/>
      <w:r w:rsidRPr="00FB53B8">
        <w:t>изражениями</w:t>
      </w:r>
      <w:proofErr w:type="spellEnd"/>
      <w:r w:rsidRPr="00FB53B8">
        <w:t xml:space="preserve"> </w:t>
      </w:r>
      <w:proofErr w:type="spellStart"/>
      <w:r w:rsidRPr="00FB53B8">
        <w:t>противу</w:t>
      </w:r>
      <w:proofErr w:type="spellEnd"/>
      <w:r w:rsidRPr="00FB53B8">
        <w:t xml:space="preserve"> сама и власти царской…» 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 xml:space="preserve">3) О чем же рассказал Радищев своим современникам, к чему призывал, что предвидел?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Сатирическое обличение самодержавия </w:t>
      </w:r>
      <w:r w:rsidRPr="00FB53B8">
        <w:rPr>
          <w:i/>
          <w:iCs/>
        </w:rPr>
        <w:t>(краткий пересказ учащимся главы «</w:t>
      </w:r>
      <w:proofErr w:type="gramStart"/>
      <w:r w:rsidRPr="00FB53B8">
        <w:rPr>
          <w:i/>
          <w:iCs/>
        </w:rPr>
        <w:t>Спасская</w:t>
      </w:r>
      <w:proofErr w:type="gram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Полесть</w:t>
      </w:r>
      <w:proofErr w:type="spellEnd"/>
      <w:r w:rsidRPr="00FB53B8">
        <w:rPr>
          <w:i/>
          <w:iCs/>
        </w:rPr>
        <w:t>»).</w:t>
      </w:r>
      <w:r w:rsidRPr="00FB53B8">
        <w:t xml:space="preserve">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Выявление античеловеческой сущности крепостного права: «Се жребий заклепанного </w:t>
      </w:r>
      <w:proofErr w:type="gramStart"/>
      <w:r w:rsidRPr="00FB53B8">
        <w:t>во</w:t>
      </w:r>
      <w:proofErr w:type="gramEnd"/>
      <w:r w:rsidRPr="00FB53B8">
        <w:t xml:space="preserve"> узы, се жребий заключенного в смрадной темнице, се жребий вола во ярме…».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spacing w:val="45"/>
        </w:rPr>
        <w:t>Пересказ</w:t>
      </w:r>
      <w:r w:rsidRPr="00FB53B8">
        <w:t xml:space="preserve">  </w:t>
      </w:r>
      <w:r w:rsidRPr="00FB53B8">
        <w:rPr>
          <w:spacing w:val="45"/>
        </w:rPr>
        <w:t>учениками</w:t>
      </w:r>
      <w:r w:rsidRPr="00FB53B8">
        <w:t xml:space="preserve"> гл. «Любани» (труд крепостного) и «Пешки» (быт крестьянина).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Необходимо отметить революционный пафос повествования, который создается не только правдивым изображением картин крепостнической действительности конца XVIII в., но и непосредственными высказываниями путешественника (рассказчика), героев, а также включением в текст отдельных строф оды «Вольность» (гл. «Тверь»). 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 xml:space="preserve">4. </w:t>
      </w:r>
      <w:r w:rsidRPr="00FB53B8">
        <w:rPr>
          <w:spacing w:val="45"/>
        </w:rPr>
        <w:t>Выступление ученика</w:t>
      </w:r>
      <w:r w:rsidRPr="00FB53B8">
        <w:t xml:space="preserve"> (индивидуальное задание). </w:t>
      </w:r>
      <w:r w:rsidRPr="00FB53B8">
        <w:rPr>
          <w:caps/>
        </w:rPr>
        <w:t>с</w:t>
      </w:r>
      <w:r w:rsidRPr="00FB53B8">
        <w:t>уд над Радищевым, осуждение на смертную казнь; замена ее десятилетней ссылкой в Сибирь; дорога в изгнание; стихи «Ты хочешь знать: кто я? что я? куда я еду?». Судьба Радищева после смерти Екатерины II.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Какую оценку событиям своей жизни дал Радищев предсмертными словами: «Потомство за меня отомстит…»?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Вспомните слова Ломоносова: «…пожил, потерпел и знаю, что обо мне дети отечества пожалеют» и подумайте, есть ли разница в их смысле у Радищева и Ломоносова и в чем она. </w:t>
      </w:r>
    </w:p>
    <w:p w:rsidR="00040648" w:rsidRPr="00FB53B8" w:rsidRDefault="00040648" w:rsidP="0004064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Обобщение по уроку.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Слово учителя.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русской литературе XVIII в. нет произведения, которое столь глубоко изобличало бы все стороны самодержавно-крепостнической действительности, где «две трети граждан лишены гражданского звания и </w:t>
      </w:r>
      <w:proofErr w:type="spellStart"/>
      <w:r w:rsidRPr="00FB53B8">
        <w:t>частию</w:t>
      </w:r>
      <w:proofErr w:type="spellEnd"/>
      <w:r w:rsidRPr="00FB53B8">
        <w:t xml:space="preserve"> в законе мертвы», а одна треть состоит из «зверей алчных, пиявиц ненасытных».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Поразительный по смелости политический памфлет – глава «Спасская </w:t>
      </w:r>
      <w:proofErr w:type="spellStart"/>
      <w:r w:rsidRPr="00FB53B8">
        <w:t>Полесть</w:t>
      </w:r>
      <w:proofErr w:type="spellEnd"/>
      <w:r w:rsidRPr="00FB53B8">
        <w:t xml:space="preserve">», где в аллегорическом сне Истина открывает глаза властителю, привыкшему к подобострастию и лести придворных, и он видит, кто «первейший в обществе… убийца, первейший разбойник, первейший предатель, первейший нарушитель </w:t>
      </w:r>
      <w:proofErr w:type="spellStart"/>
      <w:r w:rsidRPr="00FB53B8">
        <w:t>общия</w:t>
      </w:r>
      <w:proofErr w:type="spellEnd"/>
      <w:r w:rsidRPr="00FB53B8">
        <w:t xml:space="preserve"> тишины, враг лютейший, устремляющий злость свою на внутренность слабого».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Коллективным многоликим героем книги Радищева выступает народ. Образы крестьян и крестьянок – от крепостного пахаря до крепостного интеллигента, их горестные судьбы писатель рисует с неизменной искренней теплотой и сочувствием. Он стремится не просто изображать человеческие характеры, но показывает их обусловленность внешними обстоятельствами. Образы крестьян у Радищева – качественно новое явление в русской литературе.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Выбор А. Н. Радищевым жанровой формы «путешествия», подсказанный опытом западноевропейского сентиментализма, был обусловлен возможностью посредством рассказа от первого лица пронизать повествование повышенной эмоциональностью: «Я взглянул окрест меня – душа моя страданиями человечества уязвлена стала».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Но, в отличие от Карамзина, чье творчество также связано с этим направлением в литературе (мы будем изучать его на последующих уроках), эта эмоциональность связана у Радищева не с авторской иронией или погружением в мир интимных чувств и переживаний, а с гневной и страстной реакцией на «страдания человечества». Под страданиями этими он </w:t>
      </w:r>
      <w:proofErr w:type="gramStart"/>
      <w:r w:rsidRPr="00FB53B8">
        <w:t>подразумевает</w:t>
      </w:r>
      <w:proofErr w:type="gramEnd"/>
      <w:r w:rsidRPr="00FB53B8">
        <w:t xml:space="preserve"> прежде всего участь обездоленного трудового большинства. Стремление «соучастником быть </w:t>
      </w:r>
      <w:proofErr w:type="gramStart"/>
      <w:r w:rsidRPr="00FB53B8">
        <w:t>во</w:t>
      </w:r>
      <w:proofErr w:type="gramEnd"/>
      <w:r w:rsidRPr="00FB53B8">
        <w:t xml:space="preserve"> благоденствии себе подобных» определяет высокий патетический стиль, к которому прибегает автор «Путешествия…». Образцом служили ему ораторская проза Ломоносова (недаром перед расставанием с читателем Радищев ставит «Слово о Ломоносове»), сочинения передовых революционных мыслителей, ораторов и публицистов Европы и Америки.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Революционная «чувствительность» Радищева сближает его с сентименталистами. Но в «Путешествии» в рассказах о дорожных впечатлениях, наблюдениях и встречах, в стремлении героя беспощадно и трезво обнажать социальные противоречия русского общества, как и в </w:t>
      </w:r>
      <w:proofErr w:type="spellStart"/>
      <w:r w:rsidRPr="00FB53B8">
        <w:t>фонвизинском</w:t>
      </w:r>
      <w:proofErr w:type="spellEnd"/>
      <w:r w:rsidRPr="00FB53B8">
        <w:t xml:space="preserve"> «Недоросле», пробиваются также черты просветительского реализма. </w:t>
      </w:r>
    </w:p>
    <w:p w:rsidR="00040648" w:rsidRPr="00FB53B8" w:rsidRDefault="00040648" w:rsidP="00040648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FB53B8">
        <w:t>Крупнейший политический мыслитель России своего времени, первый русский дворянский революционер, предшественник декабристов и Герцена, А. Н. Радищев был также замечательным теоретиком стиха и поэтом-новатором. Его ода «Вольность» была первым классическим памятником русской революционной поэзии. В высоко оцененной Пушкиным элегии «</w:t>
      </w:r>
      <w:proofErr w:type="spellStart"/>
      <w:r w:rsidRPr="00FB53B8">
        <w:t>Осьмнадцатое</w:t>
      </w:r>
      <w:proofErr w:type="spellEnd"/>
      <w:r w:rsidRPr="00FB53B8">
        <w:t xml:space="preserve"> столетие», созданной незадолго до смерти, Радищев воздвиг замечательный поэтический памятник своему бурному столетию – веку необратимых революционных изменений в социальной, политической и умственной жизни человечества: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  <w:t xml:space="preserve">Нет, ты не будешь </w:t>
      </w:r>
      <w:proofErr w:type="spellStart"/>
      <w:r w:rsidRPr="00FB53B8">
        <w:t>забвенно</w:t>
      </w:r>
      <w:proofErr w:type="spellEnd"/>
      <w:r w:rsidRPr="00FB53B8">
        <w:t>, столетье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 xml:space="preserve">безумно и мудро,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  <w:t xml:space="preserve">Будешь проклято </w:t>
      </w:r>
      <w:proofErr w:type="gramStart"/>
      <w:r w:rsidRPr="00FB53B8">
        <w:t>во</w:t>
      </w:r>
      <w:proofErr w:type="gramEnd"/>
      <w:r w:rsidRPr="00FB53B8">
        <w:t xml:space="preserve"> век, ввек удивлением всех…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  <w:t xml:space="preserve">Мудрости смертных столпы разрушив,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 xml:space="preserve">ты их паки создало;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  <w:t>Царства погибли тобой, как раздробленный корабль.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  <w:t xml:space="preserve">Царства ты </w:t>
      </w:r>
      <w:proofErr w:type="spellStart"/>
      <w:r w:rsidRPr="00FB53B8">
        <w:t>зиждешь</w:t>
      </w:r>
      <w:proofErr w:type="spellEnd"/>
      <w:r w:rsidRPr="00FB53B8">
        <w:t xml:space="preserve">; они расцветут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990"/>
        <w:jc w:val="both"/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>и низринутся паки.</w:t>
      </w:r>
    </w:p>
    <w:p w:rsidR="00040648" w:rsidRPr="00FB53B8" w:rsidRDefault="00040648" w:rsidP="00040648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Ответить устно на вопрос: «Что сближает Фонвизина и Радищева и что их разделяет»? </w:t>
      </w:r>
    </w:p>
    <w:p w:rsidR="00040648" w:rsidRPr="00FB53B8" w:rsidRDefault="00040648" w:rsidP="0004064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Анализ стихотворения «Ты хочешь знать: кто я? что я? куда я еду?».</w:t>
      </w:r>
    </w:p>
    <w:p w:rsidR="008975D3" w:rsidRDefault="00040648" w:rsidP="00040648">
      <w:r w:rsidRPr="00FB53B8">
        <w:t>3) Прочитать повесть Н. М. Карамзина «Бедная Лиза».</w:t>
      </w:r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48"/>
    <w:rsid w:val="0004064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6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40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6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40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2013-03-25T15:06:00Z</dcterms:created>
  <dcterms:modified xsi:type="dcterms:W3CDTF">2013-03-25T15:10:00Z</dcterms:modified>
</cp:coreProperties>
</file>