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4D" w:rsidRPr="00977B59" w:rsidRDefault="008B394D" w:rsidP="008B394D">
      <w:pPr>
        <w:shd w:val="clear" w:color="auto" w:fill="FFFFFF"/>
        <w:ind w:left="350"/>
        <w:rPr>
          <w:sz w:val="24"/>
          <w:szCs w:val="24"/>
        </w:rPr>
      </w:pPr>
      <w:r w:rsidRPr="00977B59">
        <w:rPr>
          <w:sz w:val="24"/>
          <w:szCs w:val="24"/>
        </w:rPr>
        <w:t>Голосеменные растения.</w:t>
      </w:r>
    </w:p>
    <w:p w:rsidR="008B394D" w:rsidRPr="00977B59" w:rsidRDefault="008B394D" w:rsidP="008B394D">
      <w:pPr>
        <w:shd w:val="clear" w:color="auto" w:fill="FFFFFF"/>
        <w:spacing w:before="648" w:line="283" w:lineRule="exact"/>
        <w:ind w:left="1440" w:hanging="1435"/>
        <w:rPr>
          <w:sz w:val="24"/>
          <w:szCs w:val="24"/>
        </w:rPr>
      </w:pPr>
      <w:r w:rsidRPr="00977B59">
        <w:rPr>
          <w:sz w:val="24"/>
          <w:szCs w:val="24"/>
        </w:rPr>
        <w:t xml:space="preserve">Цель урока: </w:t>
      </w:r>
      <w:proofErr w:type="spellStart"/>
      <w:r w:rsidRPr="00977B59">
        <w:rPr>
          <w:sz w:val="24"/>
          <w:szCs w:val="24"/>
        </w:rPr>
        <w:t>Обуч</w:t>
      </w:r>
      <w:proofErr w:type="spellEnd"/>
      <w:r w:rsidRPr="00977B59">
        <w:rPr>
          <w:sz w:val="24"/>
          <w:szCs w:val="24"/>
        </w:rPr>
        <w:t xml:space="preserve">. </w:t>
      </w:r>
      <w:r w:rsidRPr="00977B59">
        <w:rPr>
          <w:spacing w:val="-1"/>
          <w:sz w:val="24"/>
          <w:szCs w:val="24"/>
        </w:rPr>
        <w:t xml:space="preserve">Ознакомить учащихся с особенностями строения и </w:t>
      </w:r>
      <w:proofErr w:type="gramStart"/>
      <w:r w:rsidRPr="00977B59">
        <w:rPr>
          <w:spacing w:val="-1"/>
          <w:sz w:val="24"/>
          <w:szCs w:val="24"/>
        </w:rPr>
        <w:t>размножения</w:t>
      </w:r>
      <w:proofErr w:type="gramEnd"/>
      <w:r w:rsidRPr="00977B59">
        <w:rPr>
          <w:spacing w:val="-1"/>
          <w:sz w:val="24"/>
          <w:szCs w:val="24"/>
        </w:rPr>
        <w:t xml:space="preserve"> </w:t>
      </w:r>
      <w:r w:rsidRPr="00977B59">
        <w:rPr>
          <w:sz w:val="24"/>
          <w:szCs w:val="24"/>
        </w:rPr>
        <w:t>папоротникообразных на примере некоторых представителей.</w:t>
      </w:r>
    </w:p>
    <w:p w:rsidR="008B394D" w:rsidRPr="00977B59" w:rsidRDefault="008B394D" w:rsidP="008B394D">
      <w:pPr>
        <w:shd w:val="clear" w:color="auto" w:fill="FFFFFF"/>
        <w:ind w:left="1502"/>
        <w:rPr>
          <w:sz w:val="24"/>
          <w:szCs w:val="24"/>
        </w:rPr>
      </w:pPr>
      <w:r w:rsidRPr="00977B59">
        <w:rPr>
          <w:sz w:val="24"/>
          <w:szCs w:val="24"/>
        </w:rPr>
        <w:t>Развив. Развивать логическое мышление, мировоззрение, память, речь.</w:t>
      </w:r>
    </w:p>
    <w:p w:rsidR="008B394D" w:rsidRPr="00977B59" w:rsidRDefault="008B394D" w:rsidP="008B394D">
      <w:pPr>
        <w:shd w:val="clear" w:color="auto" w:fill="FFFFFF"/>
        <w:spacing w:before="5" w:line="283" w:lineRule="exact"/>
        <w:ind w:left="1440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Воспит</w:t>
      </w:r>
      <w:proofErr w:type="spellEnd"/>
      <w:r w:rsidRPr="00977B59">
        <w:rPr>
          <w:sz w:val="24"/>
          <w:szCs w:val="24"/>
        </w:rPr>
        <w:t xml:space="preserve">. </w:t>
      </w:r>
      <w:r w:rsidRPr="00977B59">
        <w:rPr>
          <w:spacing w:val="-1"/>
          <w:sz w:val="24"/>
          <w:szCs w:val="24"/>
        </w:rPr>
        <w:t xml:space="preserve">Воспитывать чувство бережного отношения к растениям, которые </w:t>
      </w:r>
      <w:r w:rsidRPr="00977B59">
        <w:rPr>
          <w:sz w:val="24"/>
          <w:szCs w:val="24"/>
        </w:rPr>
        <w:t>пока еще не стали легендой.</w:t>
      </w:r>
    </w:p>
    <w:p w:rsidR="008B394D" w:rsidRPr="00977B59" w:rsidRDefault="008B394D" w:rsidP="008B394D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Методы активизации мыслительной деятельности 3-5 мин.</w:t>
      </w:r>
    </w:p>
    <w:p w:rsidR="008B394D" w:rsidRPr="00977B59" w:rsidRDefault="008B394D" w:rsidP="008B394D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</w:rPr>
        <w:t>Орг. момент.   План урока.</w:t>
      </w:r>
    </w:p>
    <w:p w:rsidR="008B394D" w:rsidRPr="00977B59" w:rsidRDefault="008B394D" w:rsidP="008B394D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Методы контроля знаний (опрос) 5-7 мин.</w:t>
      </w:r>
    </w:p>
    <w:p w:rsidR="008B394D" w:rsidRPr="00977B59" w:rsidRDefault="008B394D" w:rsidP="008B394D">
      <w:pPr>
        <w:shd w:val="clear" w:color="auto" w:fill="FFFFFF"/>
        <w:spacing w:before="96" w:line="552" w:lineRule="exact"/>
        <w:ind w:right="5760" w:firstLine="360"/>
        <w:rPr>
          <w:sz w:val="24"/>
          <w:szCs w:val="24"/>
        </w:rPr>
      </w:pPr>
      <w:r w:rsidRPr="00977B59">
        <w:rPr>
          <w:sz w:val="24"/>
          <w:szCs w:val="24"/>
        </w:rPr>
        <w:t>1.  часть – письменная. Р.Т  .№107,108,109,110    стр.28</w:t>
      </w:r>
    </w:p>
    <w:p w:rsidR="008B394D" w:rsidRPr="00977B59" w:rsidRDefault="008B394D" w:rsidP="008B394D">
      <w:pPr>
        <w:shd w:val="clear" w:color="auto" w:fill="FFFFFF"/>
        <w:spacing w:line="552" w:lineRule="exact"/>
        <w:ind w:left="422"/>
        <w:rPr>
          <w:sz w:val="24"/>
          <w:szCs w:val="24"/>
        </w:rPr>
      </w:pPr>
      <w:r w:rsidRPr="00977B59">
        <w:rPr>
          <w:sz w:val="24"/>
          <w:szCs w:val="24"/>
        </w:rPr>
        <w:t>2 часть – устная.</w:t>
      </w:r>
    </w:p>
    <w:p w:rsidR="008B394D" w:rsidRPr="00977B59" w:rsidRDefault="008B394D" w:rsidP="008B394D">
      <w:pPr>
        <w:numPr>
          <w:ilvl w:val="0"/>
          <w:numId w:val="1"/>
        </w:numPr>
        <w:shd w:val="clear" w:color="auto" w:fill="FFFFFF"/>
        <w:tabs>
          <w:tab w:val="left" w:pos="240"/>
        </w:tabs>
        <w:rPr>
          <w:sz w:val="24"/>
          <w:szCs w:val="24"/>
        </w:rPr>
      </w:pPr>
      <w:r w:rsidRPr="00977B59">
        <w:rPr>
          <w:sz w:val="24"/>
          <w:szCs w:val="24"/>
        </w:rPr>
        <w:t>Особенности размножения хвощей.</w:t>
      </w:r>
    </w:p>
    <w:p w:rsidR="008B394D" w:rsidRPr="00977B59" w:rsidRDefault="008B394D" w:rsidP="008B394D">
      <w:pPr>
        <w:numPr>
          <w:ilvl w:val="0"/>
          <w:numId w:val="1"/>
        </w:numPr>
        <w:shd w:val="clear" w:color="auto" w:fill="FFFFFF"/>
        <w:tabs>
          <w:tab w:val="left" w:pos="240"/>
        </w:tabs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Особенности размножения </w:t>
      </w:r>
      <w:proofErr w:type="gramStart"/>
      <w:r w:rsidRPr="00977B59">
        <w:rPr>
          <w:sz w:val="24"/>
          <w:szCs w:val="24"/>
        </w:rPr>
        <w:t>папоротникообразных</w:t>
      </w:r>
      <w:proofErr w:type="gramEnd"/>
      <w:r w:rsidRPr="00977B59">
        <w:rPr>
          <w:sz w:val="24"/>
          <w:szCs w:val="24"/>
        </w:rPr>
        <w:t>.</w:t>
      </w:r>
    </w:p>
    <w:p w:rsidR="008B394D" w:rsidRPr="00977B59" w:rsidRDefault="008B394D" w:rsidP="008B394D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 (новый материал) 5-7 мин.</w:t>
      </w:r>
    </w:p>
    <w:p w:rsidR="008B394D" w:rsidRPr="00977B59" w:rsidRDefault="008B394D" w:rsidP="008B394D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Голосеменные растени</w:t>
      </w:r>
      <w:proofErr w:type="gramStart"/>
      <w:r w:rsidRPr="00977B59">
        <w:rPr>
          <w:spacing w:val="-1"/>
          <w:sz w:val="24"/>
          <w:szCs w:val="24"/>
        </w:rPr>
        <w:t>я-</w:t>
      </w:r>
      <w:proofErr w:type="gramEnd"/>
      <w:r w:rsidRPr="00977B59">
        <w:rPr>
          <w:spacing w:val="-1"/>
          <w:sz w:val="24"/>
          <w:szCs w:val="24"/>
        </w:rPr>
        <w:t xml:space="preserve"> семенные, размножаются при помощи семян( многоклеточные </w:t>
      </w:r>
      <w:r w:rsidRPr="00977B59">
        <w:rPr>
          <w:sz w:val="24"/>
          <w:szCs w:val="24"/>
        </w:rPr>
        <w:t>образования), в них содержится запас питательных веществ. Семенные растения</w:t>
      </w:r>
    </w:p>
    <w:p w:rsidR="008B394D" w:rsidRPr="00977B59" w:rsidRDefault="008B394D" w:rsidP="008B394D">
      <w:pPr>
        <w:shd w:val="clear" w:color="auto" w:fill="FFFFFF"/>
        <w:tabs>
          <w:tab w:val="left" w:pos="2981"/>
        </w:tabs>
        <w:spacing w:before="826" w:line="274" w:lineRule="exact"/>
        <w:ind w:left="71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Голосеменные</w:t>
      </w:r>
      <w:r w:rsidRPr="00977B59">
        <w:rPr>
          <w:sz w:val="24"/>
          <w:szCs w:val="24"/>
        </w:rPr>
        <w:tab/>
        <w:t>Покрытосеменные</w:t>
      </w:r>
    </w:p>
    <w:p w:rsidR="008B394D" w:rsidRPr="00977B59" w:rsidRDefault="008B394D" w:rsidP="008B394D">
      <w:pPr>
        <w:shd w:val="clear" w:color="auto" w:fill="FFFFFF"/>
        <w:tabs>
          <w:tab w:val="left" w:pos="3091"/>
        </w:tabs>
        <w:spacing w:line="274" w:lineRule="exact"/>
        <w:ind w:left="5"/>
        <w:rPr>
          <w:sz w:val="24"/>
          <w:szCs w:val="24"/>
        </w:rPr>
      </w:pPr>
      <w:proofErr w:type="gramStart"/>
      <w:r w:rsidRPr="00977B59">
        <w:rPr>
          <w:spacing w:val="-2"/>
          <w:sz w:val="24"/>
          <w:szCs w:val="24"/>
        </w:rPr>
        <w:t>(размножаются семена-</w:t>
      </w:r>
      <w:r w:rsidRPr="00977B59">
        <w:rPr>
          <w:sz w:val="24"/>
          <w:szCs w:val="24"/>
        </w:rPr>
        <w:tab/>
        <w:t>(семена расположены внутри</w:t>
      </w:r>
      <w:proofErr w:type="gramEnd"/>
    </w:p>
    <w:p w:rsidR="008B394D" w:rsidRPr="00977B59" w:rsidRDefault="008B394D" w:rsidP="008B394D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ми, но плодов не образуют)       внутри плода)</w:t>
      </w:r>
      <w:proofErr w:type="gramEnd"/>
    </w:p>
    <w:p w:rsidR="008B394D" w:rsidRPr="00977B59" w:rsidRDefault="008B394D" w:rsidP="008B394D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</w:rPr>
        <w:t>ГОЛОСЕМЕННЫЕ.</w:t>
      </w:r>
    </w:p>
    <w:p w:rsidR="008B394D" w:rsidRPr="00977B59" w:rsidRDefault="008B394D" w:rsidP="008B394D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Кустарниковые формы</w:t>
      </w:r>
    </w:p>
    <w:p w:rsidR="008B394D" w:rsidRPr="00977B59" w:rsidRDefault="008B394D" w:rsidP="008B394D">
      <w:pPr>
        <w:shd w:val="clear" w:color="auto" w:fill="FFFFFF"/>
        <w:spacing w:line="274" w:lineRule="exact"/>
        <w:ind w:right="922"/>
        <w:rPr>
          <w:sz w:val="24"/>
          <w:szCs w:val="24"/>
        </w:rPr>
      </w:pPr>
      <w:r w:rsidRPr="00977B59">
        <w:rPr>
          <w:sz w:val="24"/>
          <w:szCs w:val="24"/>
        </w:rPr>
        <w:t>Древесные форм</w:t>
      </w:r>
      <w:proofErr w:type="gramStart"/>
      <w:r w:rsidRPr="00977B59">
        <w:rPr>
          <w:sz w:val="24"/>
          <w:szCs w:val="24"/>
        </w:rPr>
        <w:t>ы(</w:t>
      </w:r>
      <w:proofErr w:type="gramEnd"/>
      <w:r w:rsidRPr="00977B59">
        <w:rPr>
          <w:sz w:val="24"/>
          <w:szCs w:val="24"/>
        </w:rPr>
        <w:t xml:space="preserve"> сосна, ель, кедр, можжевельник, лиственница) </w:t>
      </w:r>
      <w:r w:rsidRPr="00977B59">
        <w:rPr>
          <w:i/>
          <w:iCs/>
          <w:sz w:val="24"/>
          <w:szCs w:val="24"/>
        </w:rPr>
        <w:t xml:space="preserve">Характеристика: </w:t>
      </w:r>
      <w:r w:rsidRPr="00977B59">
        <w:rPr>
          <w:sz w:val="24"/>
          <w:szCs w:val="24"/>
        </w:rPr>
        <w:t xml:space="preserve">Травянистых форм нет, </w:t>
      </w:r>
      <w:proofErr w:type="gramStart"/>
      <w:r w:rsidRPr="00977B59">
        <w:rPr>
          <w:sz w:val="24"/>
          <w:szCs w:val="24"/>
        </w:rPr>
        <w:t>вечнозеленые</w:t>
      </w:r>
      <w:proofErr w:type="gramEnd"/>
      <w:r w:rsidRPr="00977B59">
        <w:rPr>
          <w:sz w:val="24"/>
          <w:szCs w:val="24"/>
        </w:rPr>
        <w:t xml:space="preserve">, плодов не образуют. Игловидные листья называются </w:t>
      </w:r>
      <w:proofErr w:type="spellStart"/>
      <w:r w:rsidRPr="00977B59">
        <w:rPr>
          <w:sz w:val="24"/>
          <w:szCs w:val="24"/>
        </w:rPr>
        <w:t>хвоёй</w:t>
      </w:r>
      <w:proofErr w:type="spellEnd"/>
      <w:r w:rsidRPr="00977B59">
        <w:rPr>
          <w:sz w:val="24"/>
          <w:szCs w:val="24"/>
        </w:rPr>
        <w:t>.</w:t>
      </w:r>
    </w:p>
    <w:p w:rsidR="008B394D" w:rsidRPr="00977B59" w:rsidRDefault="008B394D" w:rsidP="008B394D">
      <w:pPr>
        <w:shd w:val="clear" w:color="auto" w:fill="FFFFFF"/>
        <w:spacing w:before="283"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Сосна обыкновенная: </w:t>
      </w:r>
      <w:r w:rsidRPr="00977B59">
        <w:rPr>
          <w:sz w:val="24"/>
          <w:szCs w:val="24"/>
        </w:rPr>
        <w:t>однодомное, светолюбивое растение. Хорошо растут на</w:t>
      </w:r>
    </w:p>
    <w:p w:rsidR="008B394D" w:rsidRPr="00977B59" w:rsidRDefault="008B394D" w:rsidP="008B394D">
      <w:pPr>
        <w:shd w:val="clear" w:color="auto" w:fill="FFFFFF"/>
        <w:spacing w:line="274" w:lineRule="exact"/>
        <w:ind w:left="1819"/>
        <w:rPr>
          <w:sz w:val="24"/>
          <w:szCs w:val="24"/>
        </w:rPr>
      </w:pPr>
      <w:r w:rsidRPr="00977B59">
        <w:rPr>
          <w:sz w:val="24"/>
          <w:szCs w:val="24"/>
        </w:rPr>
        <w:t xml:space="preserve">освещенных </w:t>
      </w:r>
      <w:proofErr w:type="gramStart"/>
      <w:r w:rsidRPr="00977B59">
        <w:rPr>
          <w:sz w:val="24"/>
          <w:szCs w:val="24"/>
        </w:rPr>
        <w:t>местах</w:t>
      </w:r>
      <w:proofErr w:type="gramEnd"/>
      <w:r w:rsidRPr="00977B59">
        <w:rPr>
          <w:sz w:val="24"/>
          <w:szCs w:val="24"/>
        </w:rPr>
        <w:t>. Сильная и разветвленная корневая система. Ствол имеет крону. В коре и сердцевине ствола есть смоляные каналы. Завязи не образуют. Весной на молодых побегах появляются маленькие шишки, одни зеленовато-желтые, другие красноватые</w:t>
      </w:r>
      <w:r w:rsidRPr="00977B59">
        <w:rPr>
          <w:sz w:val="24"/>
          <w:szCs w:val="24"/>
          <w:u w:val="single"/>
        </w:rPr>
        <w:t>. Мужские шишки</w:t>
      </w:r>
      <w:r w:rsidRPr="00977B59">
        <w:rPr>
          <w:sz w:val="24"/>
          <w:szCs w:val="24"/>
        </w:rPr>
        <w:t xml:space="preserve"> Зеленовато-желтого цвета </w:t>
      </w:r>
      <w:proofErr w:type="gramStart"/>
      <w:r w:rsidRPr="00977B59">
        <w:rPr>
          <w:sz w:val="24"/>
          <w:szCs w:val="24"/>
        </w:rPr>
        <w:t>собраны группами на чешуях развиваются</w:t>
      </w:r>
      <w:proofErr w:type="gramEnd"/>
      <w:r w:rsidRPr="00977B59">
        <w:rPr>
          <w:sz w:val="24"/>
          <w:szCs w:val="24"/>
        </w:rPr>
        <w:t xml:space="preserve"> по два пыльцевых мешочка, в которых созревает пыльца, всё это снабжено пыльцевыми мешочками. </w:t>
      </w:r>
      <w:r w:rsidRPr="00977B59">
        <w:rPr>
          <w:sz w:val="24"/>
          <w:szCs w:val="24"/>
          <w:u w:val="single"/>
        </w:rPr>
        <w:t>Женские шишки</w:t>
      </w:r>
      <w:r w:rsidRPr="00977B59">
        <w:rPr>
          <w:sz w:val="24"/>
          <w:szCs w:val="24"/>
        </w:rPr>
        <w:t xml:space="preserve"> - красноватые расположены они на тех же </w:t>
      </w:r>
      <w:proofErr w:type="gramStart"/>
      <w:r w:rsidRPr="00977B59">
        <w:rPr>
          <w:sz w:val="24"/>
          <w:szCs w:val="24"/>
        </w:rPr>
        <w:t>деревьях</w:t>
      </w:r>
      <w:proofErr w:type="gramEnd"/>
      <w:r w:rsidRPr="00977B59">
        <w:rPr>
          <w:sz w:val="24"/>
          <w:szCs w:val="24"/>
        </w:rPr>
        <w:t xml:space="preserve"> но находятся на концах молодых веток. На чешуйках красноватых шишек развиваются семязачатки, по два на каждой чешуйке, </w:t>
      </w:r>
      <w:proofErr w:type="gramStart"/>
      <w:r w:rsidRPr="00977B59">
        <w:rPr>
          <w:sz w:val="24"/>
          <w:szCs w:val="24"/>
        </w:rPr>
        <w:t>созревшая</w:t>
      </w:r>
      <w:proofErr w:type="gramEnd"/>
    </w:p>
    <w:p w:rsidR="008B394D" w:rsidRPr="00977B59" w:rsidRDefault="008B394D" w:rsidP="008B394D">
      <w:pPr>
        <w:shd w:val="clear" w:color="auto" w:fill="FFFFFF"/>
        <w:spacing w:line="274" w:lineRule="exact"/>
        <w:ind w:left="1819"/>
        <w:rPr>
          <w:sz w:val="24"/>
          <w:szCs w:val="24"/>
        </w:rPr>
        <w:sectPr w:rsidR="008B394D" w:rsidRPr="00977B59">
          <w:pgSz w:w="11909" w:h="16834"/>
          <w:pgMar w:top="850" w:right="864" w:bottom="360" w:left="1704" w:header="720" w:footer="720" w:gutter="0"/>
          <w:cols w:space="60"/>
          <w:noEndnote/>
        </w:sectPr>
      </w:pPr>
    </w:p>
    <w:p w:rsidR="008B394D" w:rsidRPr="00977B59" w:rsidRDefault="008B394D" w:rsidP="008B394D">
      <w:pPr>
        <w:shd w:val="clear" w:color="auto" w:fill="FFFFFF"/>
        <w:spacing w:line="274" w:lineRule="exact"/>
        <w:ind w:left="1982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lastRenderedPageBreak/>
        <w:t xml:space="preserve">пыльца созревает и её подхватывает ветер, после опыления чешуйки красноватых шишек смыкаются и склеиваются смолой. В пыльниках </w:t>
      </w:r>
      <w:r w:rsidRPr="00977B59">
        <w:rPr>
          <w:sz w:val="24"/>
          <w:szCs w:val="24"/>
        </w:rPr>
        <w:t xml:space="preserve">образуются мужские гаметы, а семязачатках – женские. Из зиготы </w:t>
      </w:r>
      <w:r w:rsidRPr="00977B59">
        <w:rPr>
          <w:spacing w:val="-1"/>
          <w:sz w:val="24"/>
          <w:szCs w:val="24"/>
        </w:rPr>
        <w:t xml:space="preserve">развивается зародыш, из всего семязачатка </w:t>
      </w:r>
      <w:proofErr w:type="gramStart"/>
      <w:r w:rsidRPr="00977B59">
        <w:rPr>
          <w:spacing w:val="-1"/>
          <w:sz w:val="24"/>
          <w:szCs w:val="24"/>
        </w:rPr>
        <w:t>–с</w:t>
      </w:r>
      <w:proofErr w:type="gramEnd"/>
      <w:r w:rsidRPr="00977B59">
        <w:rPr>
          <w:spacing w:val="-1"/>
          <w:sz w:val="24"/>
          <w:szCs w:val="24"/>
        </w:rPr>
        <w:t>емя. Шишки становятся коричневыми. Семена созревают через</w:t>
      </w:r>
      <w:proofErr w:type="gramStart"/>
      <w:r w:rsidRPr="00977B59">
        <w:rPr>
          <w:spacing w:val="-1"/>
          <w:sz w:val="24"/>
          <w:szCs w:val="24"/>
        </w:rPr>
        <w:t>1</w:t>
      </w:r>
      <w:proofErr w:type="gramEnd"/>
      <w:r w:rsidRPr="00977B59">
        <w:rPr>
          <w:spacing w:val="-1"/>
          <w:sz w:val="24"/>
          <w:szCs w:val="24"/>
        </w:rPr>
        <w:t xml:space="preserve">,5 года, а высыпаются через2 </w:t>
      </w:r>
      <w:r w:rsidRPr="00977B59">
        <w:rPr>
          <w:sz w:val="24"/>
          <w:szCs w:val="24"/>
        </w:rPr>
        <w:t>года.</w:t>
      </w:r>
    </w:p>
    <w:p w:rsidR="008B394D" w:rsidRPr="00977B59" w:rsidRDefault="008B394D" w:rsidP="008B394D">
      <w:pPr>
        <w:shd w:val="clear" w:color="auto" w:fill="FFFFFF"/>
        <w:spacing w:before="5" w:line="278" w:lineRule="exact"/>
        <w:ind w:left="1982" w:hanging="1982"/>
        <w:rPr>
          <w:sz w:val="24"/>
          <w:szCs w:val="24"/>
        </w:rPr>
      </w:pPr>
      <w:r w:rsidRPr="00977B59">
        <w:rPr>
          <w:i/>
          <w:iCs/>
          <w:spacing w:val="-2"/>
          <w:sz w:val="24"/>
          <w:szCs w:val="24"/>
        </w:rPr>
        <w:t xml:space="preserve">Можжевельник обыкновенный: </w:t>
      </w:r>
      <w:r w:rsidRPr="00977B59">
        <w:rPr>
          <w:spacing w:val="-2"/>
          <w:sz w:val="24"/>
          <w:szCs w:val="24"/>
        </w:rPr>
        <w:t xml:space="preserve">Двудомный хвойный кустарник. Шишки созревают </w:t>
      </w:r>
      <w:r w:rsidRPr="00977B59">
        <w:rPr>
          <w:sz w:val="24"/>
          <w:szCs w:val="24"/>
        </w:rPr>
        <w:t>ко второму, третьему году, похожи на ягоды. Хвойные растения имеют листья - хвою. У некоторых располагаются группами, сохраняется 3-6 лет.</w:t>
      </w:r>
    </w:p>
    <w:p w:rsidR="008B394D" w:rsidRPr="00977B59" w:rsidRDefault="008B394D" w:rsidP="008B394D">
      <w:pPr>
        <w:shd w:val="clear" w:color="auto" w:fill="FFFFFF"/>
        <w:spacing w:before="5" w:line="278" w:lineRule="exact"/>
        <w:ind w:left="1982" w:right="163" w:hanging="1982"/>
        <w:jc w:val="both"/>
        <w:rPr>
          <w:sz w:val="24"/>
          <w:szCs w:val="24"/>
        </w:rPr>
      </w:pPr>
      <w:proofErr w:type="spellStart"/>
      <w:r w:rsidRPr="00977B59">
        <w:rPr>
          <w:i/>
          <w:iCs/>
          <w:sz w:val="24"/>
          <w:szCs w:val="24"/>
        </w:rPr>
        <w:t>Слатниковая</w:t>
      </w:r>
      <w:proofErr w:type="spellEnd"/>
      <w:r w:rsidRPr="00977B59">
        <w:rPr>
          <w:i/>
          <w:iCs/>
          <w:sz w:val="24"/>
          <w:szCs w:val="24"/>
        </w:rPr>
        <w:t xml:space="preserve"> форма ели Шленка: </w:t>
      </w:r>
      <w:r w:rsidRPr="00977B59">
        <w:rPr>
          <w:sz w:val="24"/>
          <w:szCs w:val="24"/>
        </w:rPr>
        <w:t xml:space="preserve">Двудомный, голосеменной кустарник, занесен в </w:t>
      </w:r>
      <w:r w:rsidRPr="00977B59">
        <w:rPr>
          <w:spacing w:val="-1"/>
          <w:sz w:val="24"/>
          <w:szCs w:val="24"/>
        </w:rPr>
        <w:t xml:space="preserve">Красную книгу Казахстана. Медленно растет, толщина ствола 15 см., </w:t>
      </w:r>
      <w:r w:rsidRPr="00977B59">
        <w:rPr>
          <w:sz w:val="24"/>
          <w:szCs w:val="24"/>
        </w:rPr>
        <w:t>высота 10м., хвоя четырехгранная.</w:t>
      </w:r>
    </w:p>
    <w:p w:rsidR="008B394D" w:rsidRPr="00977B59" w:rsidRDefault="008B394D" w:rsidP="008B394D">
      <w:pPr>
        <w:shd w:val="clear" w:color="auto" w:fill="FFFFFF"/>
        <w:spacing w:before="5" w:line="278" w:lineRule="exact"/>
        <w:ind w:left="1982" w:hanging="1982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Зеравшанский можжевельник: </w:t>
      </w:r>
      <w:r w:rsidRPr="00977B59">
        <w:rPr>
          <w:sz w:val="24"/>
          <w:szCs w:val="24"/>
        </w:rPr>
        <w:t xml:space="preserve">Дерево высотой 5-10 м., вечнозеленое с листьями – хвоинками. В Казахстане встречается на юге Каратау и в </w:t>
      </w:r>
      <w:proofErr w:type="spellStart"/>
      <w:r w:rsidRPr="00977B59">
        <w:rPr>
          <w:sz w:val="24"/>
          <w:szCs w:val="24"/>
        </w:rPr>
        <w:t>Таласском</w:t>
      </w:r>
      <w:proofErr w:type="spellEnd"/>
      <w:r w:rsidRPr="00977B59">
        <w:rPr>
          <w:sz w:val="24"/>
          <w:szCs w:val="24"/>
        </w:rPr>
        <w:t xml:space="preserve"> </w:t>
      </w:r>
      <w:r w:rsidRPr="00977B59">
        <w:rPr>
          <w:spacing w:val="-1"/>
          <w:sz w:val="24"/>
          <w:szCs w:val="24"/>
        </w:rPr>
        <w:t xml:space="preserve">Алатау, занесен в Красную книгу Казахстана. Размножается медленно, </w:t>
      </w:r>
      <w:r w:rsidRPr="00977B59">
        <w:rPr>
          <w:sz w:val="24"/>
          <w:szCs w:val="24"/>
        </w:rPr>
        <w:t>живет до 1000 лет.</w:t>
      </w:r>
    </w:p>
    <w:p w:rsidR="008B394D" w:rsidRPr="00977B59" w:rsidRDefault="008B394D" w:rsidP="008B394D">
      <w:pPr>
        <w:shd w:val="clear" w:color="auto" w:fill="FFFFFF"/>
        <w:spacing w:before="10" w:line="274" w:lineRule="exact"/>
        <w:ind w:left="1982" w:hanging="1982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Эфедра: </w:t>
      </w:r>
      <w:r w:rsidRPr="00977B59">
        <w:rPr>
          <w:sz w:val="24"/>
          <w:szCs w:val="24"/>
        </w:rPr>
        <w:t xml:space="preserve">Двудомное голосеменное растение, </w:t>
      </w:r>
      <w:proofErr w:type="gramStart"/>
      <w:r w:rsidRPr="00977B59">
        <w:rPr>
          <w:sz w:val="24"/>
          <w:szCs w:val="24"/>
        </w:rPr>
        <w:t>похожа</w:t>
      </w:r>
      <w:proofErr w:type="gramEnd"/>
      <w:r w:rsidRPr="00977B59">
        <w:rPr>
          <w:sz w:val="24"/>
          <w:szCs w:val="24"/>
        </w:rPr>
        <w:t xml:space="preserve"> на хвощ. Высота 15-40 см. Листья видоизменены в чешуйки, устьица расположены глубже. Ветки обладают лечебным свойством. Хорошо развита мощная корневая система. Этот кустарник предотвращает эрозию почв, регулирует круговорот воды в природе.</w:t>
      </w:r>
    </w:p>
    <w:p w:rsidR="008B394D" w:rsidRPr="00977B59" w:rsidRDefault="008B394D" w:rsidP="008B394D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Хвойные</w:t>
      </w:r>
      <w:proofErr w:type="gramEnd"/>
      <w:r w:rsidRPr="00977B59">
        <w:rPr>
          <w:sz w:val="24"/>
          <w:szCs w:val="24"/>
        </w:rPr>
        <w:t xml:space="preserve"> имеют большое значение в природе и народном хозяйстве. Сосна содержит</w:t>
      </w:r>
    </w:p>
    <w:p w:rsidR="008B394D" w:rsidRPr="00977B59" w:rsidRDefault="008B394D" w:rsidP="008B394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антибактериальные вещества. Древесину используют как </w:t>
      </w:r>
      <w:proofErr w:type="gramStart"/>
      <w:r w:rsidRPr="00977B59">
        <w:rPr>
          <w:sz w:val="24"/>
          <w:szCs w:val="24"/>
        </w:rPr>
        <w:t>строительный</w:t>
      </w:r>
      <w:proofErr w:type="gramEnd"/>
      <w:r w:rsidRPr="00977B59">
        <w:rPr>
          <w:sz w:val="24"/>
          <w:szCs w:val="24"/>
        </w:rPr>
        <w:t xml:space="preserve"> и поделочный</w:t>
      </w:r>
    </w:p>
    <w:p w:rsidR="008B394D" w:rsidRPr="00977B59" w:rsidRDefault="008B394D" w:rsidP="008B394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материал. Получают искусственные шелковые нити, бумагу.</w:t>
      </w:r>
    </w:p>
    <w:p w:rsidR="008B394D" w:rsidRPr="00977B59" w:rsidRDefault="008B394D" w:rsidP="008B394D">
      <w:pPr>
        <w:shd w:val="clear" w:color="auto" w:fill="FFFFFF"/>
        <w:spacing w:before="5" w:line="331" w:lineRule="exact"/>
        <w:ind w:firstLine="2160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 xml:space="preserve">. </w:t>
      </w:r>
      <w:r w:rsidRPr="00977B59">
        <w:rPr>
          <w:spacing w:val="-2"/>
          <w:sz w:val="24"/>
          <w:szCs w:val="24"/>
          <w:u w:val="single"/>
        </w:rPr>
        <w:t>Текущий контроль, закрепление материал</w:t>
      </w:r>
      <w:proofErr w:type="gramStart"/>
      <w:r w:rsidRPr="00977B59">
        <w:rPr>
          <w:spacing w:val="-2"/>
          <w:sz w:val="24"/>
          <w:szCs w:val="24"/>
          <w:u w:val="single"/>
        </w:rPr>
        <w:t>а(</w:t>
      </w:r>
      <w:proofErr w:type="gramEnd"/>
      <w:r w:rsidRPr="00977B59">
        <w:rPr>
          <w:spacing w:val="-2"/>
          <w:sz w:val="24"/>
          <w:szCs w:val="24"/>
          <w:u w:val="single"/>
        </w:rPr>
        <w:t>проверка понимания) 5-7 мин.</w:t>
      </w:r>
    </w:p>
    <w:p w:rsidR="008B394D" w:rsidRPr="00977B59" w:rsidRDefault="008B394D" w:rsidP="008B394D">
      <w:pPr>
        <w:shd w:val="clear" w:color="auto" w:fill="FFFFFF"/>
        <w:spacing w:before="96" w:line="552" w:lineRule="exact"/>
        <w:rPr>
          <w:sz w:val="24"/>
          <w:szCs w:val="24"/>
        </w:rPr>
      </w:pPr>
      <w:r w:rsidRPr="00977B59">
        <w:rPr>
          <w:sz w:val="24"/>
          <w:szCs w:val="24"/>
        </w:rPr>
        <w:t>Работа с переменой мест (вопросы на стр. 64)</w:t>
      </w:r>
    </w:p>
    <w:p w:rsidR="008B394D" w:rsidRPr="00977B59" w:rsidRDefault="008B394D" w:rsidP="008B394D">
      <w:pPr>
        <w:shd w:val="clear" w:color="auto" w:fill="FFFFFF"/>
        <w:spacing w:line="552" w:lineRule="exact"/>
        <w:rPr>
          <w:sz w:val="24"/>
          <w:szCs w:val="24"/>
        </w:rPr>
      </w:pPr>
      <w:r w:rsidRPr="00977B59">
        <w:rPr>
          <w:sz w:val="24"/>
          <w:szCs w:val="24"/>
        </w:rPr>
        <w:t>Лабораторная работа №8</w:t>
      </w:r>
    </w:p>
    <w:p w:rsidR="008B394D" w:rsidRPr="00977B59" w:rsidRDefault="008B394D" w:rsidP="008B394D">
      <w:pPr>
        <w:shd w:val="clear" w:color="auto" w:fill="FFFFFF"/>
        <w:spacing w:line="552" w:lineRule="exact"/>
        <w:rPr>
          <w:sz w:val="24"/>
          <w:szCs w:val="24"/>
        </w:rPr>
      </w:pPr>
      <w:r w:rsidRPr="00977B59">
        <w:rPr>
          <w:sz w:val="24"/>
          <w:szCs w:val="24"/>
        </w:rPr>
        <w:t>Таблица на стр.64.</w:t>
      </w:r>
    </w:p>
    <w:p w:rsidR="008B394D" w:rsidRPr="00977B59" w:rsidRDefault="008B394D" w:rsidP="008B394D">
      <w:pPr>
        <w:shd w:val="clear" w:color="auto" w:fill="FFFFFF"/>
        <w:spacing w:before="221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Итоговый контроль.</w:t>
      </w:r>
    </w:p>
    <w:p w:rsidR="008B394D" w:rsidRPr="00977B59" w:rsidRDefault="008B394D" w:rsidP="008B394D">
      <w:pPr>
        <w:shd w:val="clear" w:color="auto" w:fill="FFFFFF"/>
        <w:spacing w:before="317"/>
        <w:ind w:left="3662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Домашнее задание  П.20 (табл. если не успеем в</w:t>
      </w:r>
      <w:proofErr w:type="gramEnd"/>
    </w:p>
    <w:p w:rsidR="008B394D" w:rsidRPr="00977B59" w:rsidRDefault="008B394D" w:rsidP="008B394D">
      <w:pPr>
        <w:shd w:val="clear" w:color="auto" w:fill="FFFFFF"/>
        <w:spacing w:line="312" w:lineRule="exact"/>
        <w:ind w:right="1843" w:firstLine="6542"/>
        <w:rPr>
          <w:sz w:val="24"/>
          <w:szCs w:val="24"/>
        </w:rPr>
      </w:pPr>
      <w:proofErr w:type="gramStart"/>
      <w:r w:rsidRPr="00977B59">
        <w:rPr>
          <w:spacing w:val="-2"/>
          <w:sz w:val="24"/>
          <w:szCs w:val="24"/>
        </w:rPr>
        <w:t>классе</w:t>
      </w:r>
      <w:proofErr w:type="gramEnd"/>
      <w:r w:rsidRPr="00977B59">
        <w:rPr>
          <w:spacing w:val="-2"/>
          <w:sz w:val="24"/>
          <w:szCs w:val="24"/>
        </w:rPr>
        <w:t xml:space="preserve">) </w:t>
      </w:r>
      <w:r w:rsidRPr="00977B59">
        <w:rPr>
          <w:sz w:val="24"/>
          <w:szCs w:val="24"/>
          <w:u w:val="single"/>
        </w:rPr>
        <w:t>Анализ урока.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4480A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4D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8B394D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2013-03-18T16:29:00Z</dcterms:created>
  <dcterms:modified xsi:type="dcterms:W3CDTF">2013-03-18T16:32:00Z</dcterms:modified>
</cp:coreProperties>
</file>