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a3"/>
            </w:pPr>
            <w:r>
              <w:t>«</w:t>
            </w:r>
            <w:bookmarkStart w:id="0" w:name="_GoBack"/>
            <w:r>
              <w:rPr>
                <w:bCs/>
              </w:rPr>
              <w:t>Вещь</w:t>
            </w:r>
            <w:bookmarkEnd w:id="0"/>
            <w:r>
              <w:t>»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знакомство, «ледокол»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любая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вся группа (</w:t>
            </w:r>
            <w:proofErr w:type="spellStart"/>
            <w:r>
              <w:t>по-очереди</w:t>
            </w:r>
            <w:proofErr w:type="spellEnd"/>
            <w:r>
              <w:t>)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любой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зависит от размера группы (из расчета — около 1,5-2 минут на участника)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Каждый участник отдает ведущему одну из своих вещей, которая каким-либо образом характеризует человека, представляет его. Все вещи складываются на ст</w:t>
            </w:r>
            <w:r>
              <w:t>о</w:t>
            </w:r>
            <w:r>
              <w:t xml:space="preserve">лик (стул). </w:t>
            </w:r>
          </w:p>
          <w:p w:rsidR="00627F4C" w:rsidRDefault="00627F4C" w:rsidP="00E05615">
            <w:pPr>
              <w:pStyle w:val="20"/>
            </w:pPr>
            <w:r>
              <w:t>Ведущий берет любую вещь и пр</w:t>
            </w:r>
            <w:r>
              <w:t>о</w:t>
            </w:r>
            <w:r>
              <w:t xml:space="preserve">сит хозяина вещи выйти и рассказать, как эта вещь связана с ним, характеризует его. </w:t>
            </w:r>
          </w:p>
          <w:p w:rsidR="00627F4C" w:rsidRDefault="00627F4C" w:rsidP="00E05615">
            <w:pPr>
              <w:pStyle w:val="20"/>
            </w:pPr>
            <w:r>
              <w:t>Участник рассказывает, затем берет сл</w:t>
            </w:r>
            <w:r>
              <w:t>е</w:t>
            </w:r>
            <w:r>
              <w:t xml:space="preserve">дующую (любую) вещь и, тем самым, дает слово следующему участнику. Игра продолжается пока каждый участник не </w:t>
            </w:r>
            <w:proofErr w:type="gramStart"/>
            <w:r>
              <w:t>пре</w:t>
            </w:r>
            <w:r>
              <w:t>д</w:t>
            </w:r>
            <w:r>
              <w:t>ставится</w:t>
            </w:r>
            <w:proofErr w:type="gramEnd"/>
            <w:r>
              <w:t>.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r>
              <w:t>—</w:t>
            </w:r>
          </w:p>
        </w:tc>
      </w:tr>
      <w:tr w:rsidR="00627F4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627F4C" w:rsidRDefault="00627F4C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627F4C" w:rsidRDefault="00627F4C" w:rsidP="00E05615">
            <w:pPr>
              <w:pStyle w:val="20"/>
            </w:pPr>
            <w:proofErr w:type="spellStart"/>
            <w:r>
              <w:t>Томс</w:t>
            </w:r>
            <w:proofErr w:type="spellEnd"/>
            <w:r>
              <w:t xml:space="preserve"> </w:t>
            </w:r>
            <w:proofErr w:type="spellStart"/>
            <w:r>
              <w:t>Урдзе</w:t>
            </w:r>
            <w:proofErr w:type="spellEnd"/>
            <w:r>
              <w:t>, Латвийская Ассоциация Образования Взрослых (Латвия)</w:t>
            </w:r>
          </w:p>
        </w:tc>
      </w:tr>
    </w:tbl>
    <w:p w:rsidR="00627F4C" w:rsidRDefault="00627F4C" w:rsidP="00627F4C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4C"/>
    <w:rsid w:val="00627F4C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27F4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627F4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627F4C"/>
    <w:rPr>
      <w:b w:val="0"/>
    </w:rPr>
  </w:style>
  <w:style w:type="paragraph" w:customStyle="1" w:styleId="a3">
    <w:name w:val="Название игры"/>
    <w:basedOn w:val="2"/>
    <w:autoRedefine/>
    <w:rsid w:val="00627F4C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27F4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627F4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627F4C"/>
    <w:rPr>
      <w:b w:val="0"/>
    </w:rPr>
  </w:style>
  <w:style w:type="paragraph" w:customStyle="1" w:styleId="a3">
    <w:name w:val="Название игры"/>
    <w:basedOn w:val="2"/>
    <w:autoRedefine/>
    <w:rsid w:val="00627F4C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2013-01-25T21:51:00Z</dcterms:created>
  <dcterms:modified xsi:type="dcterms:W3CDTF">2013-01-25T21:53:00Z</dcterms:modified>
</cp:coreProperties>
</file>