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7B" w:rsidRDefault="0023687B" w:rsidP="0023687B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</w:pPr>
      <w:r w:rsidRPr="00593B65">
        <w:rPr>
          <w:rFonts w:ascii="Times New Roman" w:hAnsi="Times New Roman" w:cs="Times New Roman"/>
          <w:color w:val="000000" w:themeColor="text1"/>
          <w:sz w:val="24"/>
          <w:szCs w:val="24"/>
          <w:lang w:val="ru-RU" w:eastAsia="en-GB"/>
        </w:rPr>
        <w:t>Краткосрочный план урока по физической культуре № 89</w:t>
      </w:r>
    </w:p>
    <w:p w:rsidR="0023687B" w:rsidRDefault="0023687B" w:rsidP="0023687B">
      <w:pPr>
        <w:rPr>
          <w:lang w:val="ru-RU" w:eastAsia="en-GB"/>
        </w:rPr>
      </w:pPr>
    </w:p>
    <w:p w:rsidR="0023687B" w:rsidRPr="00593B65" w:rsidRDefault="0023687B" w:rsidP="0023687B">
      <w:pPr>
        <w:rPr>
          <w:lang w:val="ru-RU" w:eastAsia="en-GB"/>
        </w:rPr>
      </w:pPr>
    </w:p>
    <w:tbl>
      <w:tblPr>
        <w:tblW w:w="5876" w:type="pct"/>
        <w:tblInd w:w="-128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709"/>
        <w:gridCol w:w="5253"/>
        <w:gridCol w:w="1089"/>
        <w:gridCol w:w="2236"/>
      </w:tblGrid>
      <w:tr w:rsidR="0023687B" w:rsidRPr="00593B65" w:rsidTr="00E22C28">
        <w:trPr>
          <w:cantSplit/>
          <w:trHeight w:val="473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3B65">
              <w:rPr>
                <w:rFonts w:ascii="Times New Roman" w:hAnsi="Times New Roman"/>
                <w:sz w:val="24"/>
                <w:szCs w:val="24"/>
                <w:lang w:val="ru-RU"/>
              </w:rPr>
              <w:t>Раздел долгосрочного плана:</w:t>
            </w:r>
          </w:p>
          <w:p w:rsidR="0023687B" w:rsidRPr="00593B65" w:rsidRDefault="0023687B" w:rsidP="00E22C28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bookmarkStart w:id="0" w:name="_Toc463519927"/>
            <w:r w:rsidRPr="00593B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7: </w:t>
            </w:r>
            <w:bookmarkEnd w:id="0"/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bookmarkStart w:id="1" w:name="_Toc458165230"/>
            <w:r w:rsidRPr="00593B6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Школа:</w:t>
            </w:r>
            <w:bookmarkEnd w:id="1"/>
            <w:r w:rsidRPr="00593B6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23687B" w:rsidRPr="00593B65" w:rsidTr="00E22C28">
        <w:trPr>
          <w:cantSplit/>
          <w:trHeight w:val="472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3B65"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3B65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</w:t>
            </w:r>
            <w:r w:rsidRPr="00593B6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23687B" w:rsidRPr="00593B65" w:rsidTr="00E22C28">
        <w:trPr>
          <w:cantSplit/>
          <w:trHeight w:val="746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3B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93B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       </w:t>
            </w:r>
            <w:r w:rsidRPr="00593B6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присутствующих:</w:t>
            </w:r>
          </w:p>
          <w:p w:rsidR="0023687B" w:rsidRPr="00593B65" w:rsidRDefault="0023687B" w:rsidP="00E22C28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3B6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     отсутствующих: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3687B" w:rsidRPr="00593B65" w:rsidTr="00E22C28">
        <w:trPr>
          <w:cantSplit/>
          <w:trHeight w:val="363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pStyle w:val="AssignmentTemplate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3B65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F352B8" w:rsidRDefault="0023687B" w:rsidP="00E22C28">
            <w:pPr>
              <w:jc w:val="center"/>
              <w:rPr>
                <w:b/>
                <w:highlight w:val="yellow"/>
              </w:rPr>
            </w:pPr>
            <w:r w:rsidRPr="00F352B8">
              <w:rPr>
                <w:b/>
                <w:bCs/>
                <w:lang w:val="ru-RU"/>
              </w:rPr>
              <w:t>Навыки ориентирования в игровом пространстве</w:t>
            </w:r>
          </w:p>
        </w:tc>
      </w:tr>
      <w:tr w:rsidR="0023687B" w:rsidRPr="00593B65" w:rsidTr="00E22C28">
        <w:trPr>
          <w:cantSplit/>
          <w:trHeight w:val="924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rPr>
                <w:b/>
              </w:rPr>
            </w:pPr>
            <w:r w:rsidRPr="00593B65">
              <w:rPr>
                <w:b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CA1D0A" w:rsidRDefault="0023687B" w:rsidP="00E22C28">
            <w:pPr>
              <w:shd w:val="clear" w:color="auto" w:fill="FFFFFF"/>
              <w:jc w:val="both"/>
              <w:rPr>
                <w:lang w:val="ru-RU"/>
              </w:rPr>
            </w:pPr>
            <w:r w:rsidRPr="00CA1D0A">
              <w:rPr>
                <w:lang w:val="ru-RU"/>
              </w:rPr>
              <w:t>6.1.2.1 - уметь составлять и выполнять комбинации движений и их последовательность в некоторых упражнениях;</w:t>
            </w:r>
          </w:p>
        </w:tc>
      </w:tr>
      <w:tr w:rsidR="0023687B" w:rsidRPr="00593B65" w:rsidTr="00E22C28">
        <w:trPr>
          <w:cantSplit/>
          <w:trHeight w:val="1325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ind w:left="-468" w:firstLine="468"/>
              <w:rPr>
                <w:b/>
              </w:rPr>
            </w:pPr>
            <w:r w:rsidRPr="00593B65">
              <w:rPr>
                <w:b/>
              </w:rPr>
              <w:t>Цели урока</w:t>
            </w: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r w:rsidRPr="00593B65">
              <w:t>Учащиеся будут:                                                                                                         - уметь создавать и применять комбинации движений в различных видах физических упражнений;                                                                                   - уметь создавать последовательность комбинаций движений в различных видах физических упражнений.</w:t>
            </w:r>
          </w:p>
        </w:tc>
      </w:tr>
      <w:tr w:rsidR="0023687B" w:rsidRPr="00593B65" w:rsidTr="00E22C28">
        <w:trPr>
          <w:cantSplit/>
          <w:trHeight w:val="603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ind w:left="-468" w:firstLine="468"/>
              <w:rPr>
                <w:b/>
              </w:rPr>
            </w:pPr>
            <w:r w:rsidRPr="00593B65">
              <w:rPr>
                <w:b/>
              </w:rPr>
              <w:t>Критерии оценивания</w:t>
            </w: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autoSpaceDE w:val="0"/>
              <w:autoSpaceDN w:val="0"/>
              <w:adjustRightInd w:val="0"/>
            </w:pPr>
            <w:r w:rsidRPr="00593B65">
              <w:t>- могут создавать и применять комбинации движений;</w:t>
            </w:r>
          </w:p>
          <w:p w:rsidR="0023687B" w:rsidRPr="00593B65" w:rsidRDefault="0023687B" w:rsidP="00E22C28">
            <w:pPr>
              <w:autoSpaceDE w:val="0"/>
              <w:autoSpaceDN w:val="0"/>
              <w:adjustRightInd w:val="0"/>
            </w:pPr>
            <w:r w:rsidRPr="00593B65">
              <w:t>- могут продемонстрировать комплекс упражнений на развитие скорости и координации;</w:t>
            </w:r>
          </w:p>
          <w:p w:rsidR="0023687B" w:rsidRPr="00593B65" w:rsidRDefault="0023687B" w:rsidP="00E22C28">
            <w:pPr>
              <w:autoSpaceDE w:val="0"/>
              <w:autoSpaceDN w:val="0"/>
              <w:adjustRightInd w:val="0"/>
            </w:pPr>
            <w:r w:rsidRPr="00593B65">
              <w:t xml:space="preserve">- могут ориентироваться в игровом пространстве. </w:t>
            </w:r>
          </w:p>
          <w:p w:rsidR="0023687B" w:rsidRPr="00593B65" w:rsidRDefault="0023687B" w:rsidP="00E22C28">
            <w:pPr>
              <w:autoSpaceDE w:val="0"/>
              <w:autoSpaceDN w:val="0"/>
              <w:adjustRightInd w:val="0"/>
            </w:pPr>
          </w:p>
        </w:tc>
      </w:tr>
      <w:tr w:rsidR="0023687B" w:rsidRPr="00593B65" w:rsidTr="00E22C28">
        <w:trPr>
          <w:cantSplit/>
          <w:trHeight w:val="603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ind w:left="-468" w:firstLine="468"/>
              <w:rPr>
                <w:b/>
              </w:rPr>
            </w:pPr>
            <w:r w:rsidRPr="00593B65">
              <w:rPr>
                <w:b/>
              </w:rPr>
              <w:t>Языковые цели</w:t>
            </w:r>
          </w:p>
          <w:p w:rsidR="0023687B" w:rsidRPr="00593B65" w:rsidRDefault="0023687B" w:rsidP="00E22C28">
            <w:pPr>
              <w:ind w:left="-468" w:firstLine="468"/>
              <w:rPr>
                <w:b/>
              </w:rPr>
            </w:pP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tabs>
                <w:tab w:val="center" w:pos="2396"/>
              </w:tabs>
            </w:pPr>
            <w:r w:rsidRPr="00593B65">
              <w:rPr>
                <w:b/>
              </w:rPr>
              <w:t xml:space="preserve">Учащиеся могут:                                                                                            </w:t>
            </w:r>
            <w:r w:rsidRPr="00593B65">
              <w:t xml:space="preserve">                              Обсудить, как физическая активность может помочь улучшить здоровье и физическое состояние человека.</w:t>
            </w:r>
            <w:r w:rsidRPr="00593B65">
              <w:rPr>
                <w:b/>
              </w:rPr>
              <w:t xml:space="preserve">                                         Предметная лексика и терминология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игра-нападение, перегруженные игры, адаптированные игры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футбольный мяч, мяч резиновый, цветные ленты, свисток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дриблинг, пас, уклонение, бег, бросок, захват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перехват, обозначение, блокировка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атакующий, защитник, соперник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баллы, цели, правила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тактика, стратегии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совместная работа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владеть мячом, терять мяч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разрабатывать, создавать</w:t>
            </w:r>
          </w:p>
          <w:p w:rsidR="0023687B" w:rsidRPr="00593B65" w:rsidRDefault="0023687B" w:rsidP="0023687B">
            <w:pPr>
              <w:widowControl w:val="0"/>
              <w:numPr>
                <w:ilvl w:val="0"/>
                <w:numId w:val="3"/>
              </w:numPr>
              <w:ind w:left="360"/>
            </w:pPr>
            <w:r w:rsidRPr="00593B65">
              <w:t>роли: создатель игры, организатор, лидер, судья, создатель технологической карты</w:t>
            </w:r>
          </w:p>
        </w:tc>
      </w:tr>
      <w:tr w:rsidR="0023687B" w:rsidRPr="00593B65" w:rsidTr="00E22C28">
        <w:trPr>
          <w:cantSplit/>
          <w:trHeight w:val="614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ind w:left="-468" w:firstLine="468"/>
              <w:rPr>
                <w:b/>
              </w:rPr>
            </w:pPr>
            <w:r w:rsidRPr="00593B65">
              <w:rPr>
                <w:b/>
              </w:rPr>
              <w:t xml:space="preserve">Привитие ценностей </w:t>
            </w:r>
          </w:p>
          <w:p w:rsidR="0023687B" w:rsidRPr="00593B65" w:rsidRDefault="0023687B" w:rsidP="00E22C28">
            <w:pPr>
              <w:ind w:left="-468" w:firstLine="468"/>
              <w:rPr>
                <w:b/>
              </w:rPr>
            </w:pPr>
          </w:p>
          <w:p w:rsidR="0023687B" w:rsidRPr="00593B65" w:rsidRDefault="0023687B" w:rsidP="00E22C28">
            <w:pPr>
              <w:ind w:left="-468" w:firstLine="468"/>
              <w:rPr>
                <w:b/>
              </w:rPr>
            </w:pP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rPr>
                <w:color w:val="2976A4"/>
              </w:rPr>
            </w:pPr>
            <w:r w:rsidRPr="00593B65">
              <w:t>Развитие персональной ответственности, лидерских качеств, взаимопомощи.</w:t>
            </w:r>
          </w:p>
        </w:tc>
      </w:tr>
      <w:tr w:rsidR="0023687B" w:rsidRPr="00593B65" w:rsidTr="00E22C28">
        <w:trPr>
          <w:cantSplit/>
          <w:trHeight w:val="1284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ind w:left="-468" w:firstLine="468"/>
              <w:rPr>
                <w:b/>
              </w:rPr>
            </w:pPr>
            <w:r w:rsidRPr="00593B65">
              <w:rPr>
                <w:b/>
              </w:rPr>
              <w:t>Межпредметные связи</w:t>
            </w: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rPr>
                <w:color w:val="2976A4"/>
              </w:rPr>
            </w:pPr>
            <w:r w:rsidRPr="00593B65">
              <w:t>Связи с наукой – здоровье и тело, безопасность, динамика веса/течения. Взаимосвязь с информатикой (поиск и обработка информации в интернете), с математикой (оси вращения, пространство, направления и углы), с психологией (навыки работы в малой группе), с биологией (биохимические изменения в организме),   с физикой (скорость, масса, энергия).</w:t>
            </w:r>
          </w:p>
        </w:tc>
      </w:tr>
      <w:tr w:rsidR="0023687B" w:rsidRPr="00593B65" w:rsidTr="00E22C28">
        <w:trPr>
          <w:cantSplit/>
          <w:trHeight w:val="598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ind w:left="-468" w:firstLine="360"/>
              <w:rPr>
                <w:b/>
                <w:color w:val="000000"/>
              </w:rPr>
            </w:pPr>
            <w:r w:rsidRPr="00593B65">
              <w:rPr>
                <w:b/>
                <w:color w:val="000000"/>
              </w:rPr>
              <w:lastRenderedPageBreak/>
              <w:t xml:space="preserve"> Навыки использования ИКТ</w:t>
            </w: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rPr>
                <w:color w:val="000000"/>
              </w:rPr>
            </w:pPr>
            <w:r w:rsidRPr="00593B65">
              <w:t>Видеозапись урока через портативное устройство, использование ноутбука для поиска в интернете необходимого материала.</w:t>
            </w:r>
          </w:p>
        </w:tc>
      </w:tr>
      <w:tr w:rsidR="0023687B" w:rsidRPr="00593B65" w:rsidTr="00E22C28">
        <w:trPr>
          <w:cantSplit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ind w:left="-468" w:firstLine="468"/>
              <w:rPr>
                <w:b/>
                <w:color w:val="000000"/>
              </w:rPr>
            </w:pPr>
            <w:r w:rsidRPr="00593B65">
              <w:rPr>
                <w:b/>
                <w:color w:val="000000"/>
              </w:rPr>
              <w:t>Предварительные знания</w:t>
            </w:r>
          </w:p>
          <w:p w:rsidR="0023687B" w:rsidRPr="00593B65" w:rsidRDefault="0023687B" w:rsidP="00E22C28">
            <w:pPr>
              <w:rPr>
                <w:b/>
              </w:rPr>
            </w:pP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rPr>
                <w:b/>
                <w:i/>
                <w:color w:val="2976A4"/>
              </w:rPr>
            </w:pPr>
            <w:r w:rsidRPr="00593B65">
              <w:t>Учащиеся могут развивать собственные основные двигательные навыки и навыки общения с учетом предыдущих разделов полученных в предыдущих раздела и классах, а также дома и вне школьной программы.</w:t>
            </w:r>
          </w:p>
        </w:tc>
      </w:tr>
      <w:tr w:rsidR="0023687B" w:rsidRPr="00593B65" w:rsidTr="00E22C28">
        <w:trPr>
          <w:trHeight w:val="60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rPr>
                <w:b/>
              </w:rPr>
            </w:pPr>
            <w:r w:rsidRPr="00593B65">
              <w:rPr>
                <w:b/>
              </w:rPr>
              <w:t xml:space="preserve">                                                                                    Ход урока</w:t>
            </w:r>
          </w:p>
        </w:tc>
      </w:tr>
      <w:tr w:rsidR="0023687B" w:rsidRPr="00593B65" w:rsidTr="00E22C28">
        <w:trPr>
          <w:trHeight w:val="687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jc w:val="center"/>
              <w:rPr>
                <w:b/>
              </w:rPr>
            </w:pPr>
            <w:r w:rsidRPr="00593B65">
              <w:rPr>
                <w:b/>
              </w:rPr>
              <w:t>Запланированные этапы урока</w:t>
            </w:r>
          </w:p>
        </w:tc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jc w:val="center"/>
              <w:rPr>
                <w:b/>
              </w:rPr>
            </w:pPr>
            <w:r w:rsidRPr="00593B65">
              <w:rPr>
                <w:b/>
              </w:rPr>
              <w:t xml:space="preserve">Запланированная деятельность на уроке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jc w:val="center"/>
              <w:rPr>
                <w:b/>
              </w:rPr>
            </w:pPr>
            <w:r w:rsidRPr="00593B65">
              <w:rPr>
                <w:b/>
              </w:rPr>
              <w:t>Ресурсы</w:t>
            </w:r>
          </w:p>
        </w:tc>
      </w:tr>
      <w:tr w:rsidR="0023687B" w:rsidRPr="00593B65" w:rsidTr="00E22C28">
        <w:trPr>
          <w:trHeight w:val="2954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jc w:val="center"/>
            </w:pPr>
            <w:r w:rsidRPr="00593B65">
              <w:t>Начало урока                                            5 мин</w:t>
            </w:r>
          </w:p>
        </w:tc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contextualSpacing/>
              <w:rPr>
                <w:rFonts w:eastAsia="Calibri"/>
              </w:rPr>
            </w:pPr>
            <w:r w:rsidRPr="00593B65">
              <w:rPr>
                <w:rFonts w:eastAsia="Calibri"/>
                <w:b/>
              </w:rPr>
              <w:t>(Д, К)</w:t>
            </w:r>
            <w:r w:rsidRPr="00593B65">
              <w:rPr>
                <w:rFonts w:eastAsia="Calibri"/>
              </w:rPr>
              <w:t xml:space="preserve"> Учитель приветствует учащихся.</w:t>
            </w:r>
          </w:p>
          <w:p w:rsidR="0023687B" w:rsidRPr="00593B65" w:rsidRDefault="0023687B" w:rsidP="00E22C28">
            <w:pPr>
              <w:rPr>
                <w:color w:val="000000"/>
              </w:rPr>
            </w:pPr>
            <w:r w:rsidRPr="00593B65">
              <w:t xml:space="preserve">После приветствия, он предлагает учащимся обсудить </w:t>
            </w:r>
            <w:r w:rsidRPr="00593B65">
              <w:rPr>
                <w:color w:val="000000"/>
              </w:rPr>
              <w:t>следующие вопросы:</w:t>
            </w:r>
            <w:r w:rsidRPr="00593B65">
              <w:t xml:space="preserve">                                                                      - какие навыки ориентирования в игровом пространстве необходимы в играх-вторжениях?    - как можно развить скорость и координацию?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3B65">
              <w:rPr>
                <w:color w:val="000000"/>
              </w:rPr>
              <w:t xml:space="preserve">                                                                        Далее </w:t>
            </w:r>
            <w:r w:rsidRPr="00593B65">
              <w:t>вместе с учащимися формулирует тему урока: «Обучение навыкам ориентирования в игровом пространстве</w:t>
            </w:r>
            <w:r w:rsidRPr="00593B65">
              <w:rPr>
                <w:rFonts w:eastAsia="Calibri"/>
                <w:bCs/>
              </w:rPr>
              <w:t>».</w:t>
            </w:r>
            <w:r w:rsidRPr="00593B65">
              <w:rPr>
                <w:color w:val="000000"/>
              </w:rPr>
              <w:t xml:space="preserve">                                                 </w:t>
            </w:r>
            <w:r w:rsidRPr="00593B65">
              <w:rPr>
                <w:rFonts w:eastAsia="Calibri"/>
                <w:bCs/>
              </w:rPr>
              <w:t>После определения темы урока предлагает учащимся сформулировать цели обучения, выделить критерии успеха и просит сопоставить их с уже разработанным вариантом.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r w:rsidRPr="00593B65">
              <w:t>Большое свободное пространство для каждого вида деятельности.</w:t>
            </w:r>
          </w:p>
          <w:p w:rsidR="0023687B" w:rsidRPr="00593B65" w:rsidRDefault="0023687B" w:rsidP="00E22C28"/>
        </w:tc>
      </w:tr>
      <w:tr w:rsidR="0023687B" w:rsidRPr="00593B65" w:rsidTr="00E22C28">
        <w:trPr>
          <w:trHeight w:val="60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r w:rsidRPr="00593B65">
              <w:t xml:space="preserve">              Середина урока                                                                                        </w:t>
            </w:r>
          </w:p>
          <w:p w:rsidR="0023687B" w:rsidRPr="00593B65" w:rsidRDefault="0023687B" w:rsidP="00E22C28">
            <w:pPr>
              <w:ind w:left="1168"/>
            </w:pPr>
            <w:r w:rsidRPr="00593B65">
              <w:t>10 мин</w:t>
            </w:r>
          </w:p>
          <w:p w:rsidR="0023687B" w:rsidRPr="00593B65" w:rsidRDefault="0023687B" w:rsidP="00E22C28">
            <w:pPr>
              <w:ind w:left="1168"/>
            </w:pPr>
          </w:p>
          <w:p w:rsidR="0023687B" w:rsidRPr="00593B65" w:rsidRDefault="0023687B" w:rsidP="00E22C28">
            <w:pPr>
              <w:ind w:left="1168"/>
            </w:pPr>
          </w:p>
          <w:p w:rsidR="0023687B" w:rsidRPr="00593B65" w:rsidRDefault="0023687B" w:rsidP="00E22C28">
            <w:pPr>
              <w:ind w:left="1168"/>
            </w:pPr>
          </w:p>
          <w:p w:rsidR="0023687B" w:rsidRPr="00593B65" w:rsidRDefault="0023687B" w:rsidP="00E22C28">
            <w:pPr>
              <w:ind w:left="1168"/>
            </w:pPr>
          </w:p>
          <w:p w:rsidR="0023687B" w:rsidRPr="00593B65" w:rsidRDefault="0023687B" w:rsidP="00E22C28">
            <w:pPr>
              <w:ind w:left="1168"/>
            </w:pPr>
          </w:p>
          <w:p w:rsidR="0023687B" w:rsidRPr="00593B65" w:rsidRDefault="0023687B" w:rsidP="00E22C28">
            <w:pPr>
              <w:ind w:left="1168"/>
            </w:pPr>
            <w:r w:rsidRPr="00593B65">
              <w:t>10 мин</w:t>
            </w:r>
          </w:p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>
            <w:r w:rsidRPr="00593B65">
              <w:t xml:space="preserve">                    </w:t>
            </w:r>
          </w:p>
          <w:p w:rsidR="0023687B" w:rsidRPr="00593B65" w:rsidRDefault="0023687B" w:rsidP="00E22C28"/>
          <w:p w:rsidR="0023687B" w:rsidRPr="00593B65" w:rsidRDefault="0023687B" w:rsidP="00E22C28">
            <w:r w:rsidRPr="00593B65">
              <w:t xml:space="preserve">                        </w:t>
            </w:r>
          </w:p>
          <w:p w:rsidR="0023687B" w:rsidRPr="00593B65" w:rsidRDefault="0023687B" w:rsidP="00E22C28">
            <w:r w:rsidRPr="00593B65">
              <w:t xml:space="preserve">                     10 мин</w:t>
            </w:r>
          </w:p>
          <w:p w:rsidR="0023687B" w:rsidRPr="00593B65" w:rsidRDefault="0023687B" w:rsidP="00E22C28"/>
          <w:p w:rsidR="0023687B" w:rsidRPr="00593B65" w:rsidRDefault="0023687B" w:rsidP="00E22C28"/>
          <w:p w:rsidR="0023687B" w:rsidRPr="00593B65" w:rsidRDefault="0023687B" w:rsidP="00E22C28"/>
        </w:tc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widowControl w:val="0"/>
              <w:rPr>
                <w:b/>
              </w:rPr>
            </w:pPr>
            <w:r w:rsidRPr="00593B65">
              <w:rPr>
                <w:rFonts w:eastAsia="Calibri"/>
                <w:b/>
              </w:rPr>
              <w:t>(Д, Г)</w:t>
            </w:r>
            <w:r w:rsidRPr="00593B65">
              <w:rPr>
                <w:rFonts w:eastAsia="Calibri"/>
              </w:rPr>
              <w:t xml:space="preserve"> </w:t>
            </w:r>
            <w:r w:rsidRPr="00593B65">
              <w:t>После того как вместе с учащимися были сформулированы цели обучения и определены критерии успеха,</w:t>
            </w:r>
            <w:r w:rsidRPr="00593B65">
              <w:rPr>
                <w:b/>
              </w:rPr>
              <w:t xml:space="preserve"> </w:t>
            </w:r>
            <w:r w:rsidRPr="00593B65">
              <w:t>учитель делит учащихся на группы из 3 человек, раздает ноутбуки и предлагает открыть нужную ссылку в Интернете.</w:t>
            </w:r>
            <w:r w:rsidRPr="00593B65">
              <w:rPr>
                <w:b/>
              </w:rPr>
              <w:t xml:space="preserve"> </w:t>
            </w:r>
            <w:r w:rsidRPr="00593B65">
              <w:t>Открыв ссылку в ноутбуках, учащиеся смотрят видео и знакомятся с комплексом специальных упражнений выполняемых на лестнице скорости и координации.</w:t>
            </w:r>
            <w:r w:rsidRPr="00593B65">
              <w:rPr>
                <w:noProof/>
                <w:lang w:eastAsia="ru-RU"/>
              </w:rPr>
              <w:t xml:space="preserve"> </w:t>
            </w:r>
            <w:r w:rsidRPr="00593B65">
              <w:rPr>
                <w:b/>
              </w:rPr>
              <w:t xml:space="preserve">                                             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rPr>
                <w:b/>
              </w:rPr>
              <w:t xml:space="preserve">(Г, И, Ф) </w:t>
            </w:r>
            <w:r w:rsidRPr="00593B65">
              <w:t xml:space="preserve">Учитель делит класс на четыре группы и раздает каждой группе карточки с заданиями. Учащиеся ознакомившись с содержанием карточки начинают выполнять задание. Мелом они рисуют лестницу на полу, в которой минимум десять квадратиков. В такт с музыкой они по очереди перемещаются от одного конца лестницы к другому концу выполняя увиденные на видео специальные упражнения. Они бегут назад к началу лестницы и повторяют каждое упражнение пять раз. 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t>Способствуйте пониманию ими того, что такое здоровье и физическое состояние, проведя обсуждение, задавая вопросы и получая ответы после выполнения упражнения.</w:t>
            </w:r>
          </w:p>
          <w:p w:rsidR="0023687B" w:rsidRPr="00593B65" w:rsidRDefault="0023687B" w:rsidP="00E22C28">
            <w:pPr>
              <w:widowControl w:val="0"/>
              <w:rPr>
                <w:b/>
              </w:rPr>
            </w:pPr>
            <w:r w:rsidRPr="00593B65">
              <w:rPr>
                <w:b/>
              </w:rPr>
              <w:t>Дескрипторы к заданию:</w:t>
            </w:r>
          </w:p>
          <w:p w:rsidR="0023687B" w:rsidRPr="00593B65" w:rsidRDefault="0023687B" w:rsidP="00E22C28">
            <w:pPr>
              <w:autoSpaceDE w:val="0"/>
              <w:autoSpaceDN w:val="0"/>
              <w:adjustRightInd w:val="0"/>
            </w:pPr>
            <w:r w:rsidRPr="00593B65">
              <w:rPr>
                <w:b/>
              </w:rPr>
              <w:t xml:space="preserve">- </w:t>
            </w:r>
            <w:r w:rsidRPr="00593B65">
              <w:t>демонстрируют комплекс упражнений на развитие скорости и координации;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t>- при выполнении задания соблюдают дистанцию и интервал;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t>- при выполнении задания не пропускают ни одного квадратика;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t>- упражнения выполняются без ошибок.</w:t>
            </w:r>
          </w:p>
          <w:p w:rsidR="0023687B" w:rsidRPr="00593B65" w:rsidRDefault="0023687B" w:rsidP="00E22C28">
            <w:pPr>
              <w:widowControl w:val="0"/>
              <w:rPr>
                <w:b/>
              </w:rPr>
            </w:pPr>
            <w:r w:rsidRPr="00593B65">
              <w:rPr>
                <w:b/>
              </w:rPr>
              <w:t>Формативное оценивание: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t>Учитель применяет метод «светофор» (круглые карточки разных цветов): зеленый цвет - отлично, желтый – хорошо, красный – плохо.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rPr>
                <w:b/>
              </w:rPr>
              <w:t xml:space="preserve">(К, П, Ф) </w:t>
            </w:r>
            <w:r w:rsidRPr="00593B65">
              <w:t xml:space="preserve">Игра «Третий-лишний».                           </w:t>
            </w:r>
            <w:r w:rsidRPr="00593B65">
              <w:rPr>
                <w:lang w:eastAsia="ru-RU"/>
              </w:rPr>
              <w:t>Вначале выбирают </w:t>
            </w:r>
            <w:r>
              <w:fldChar w:fldCharType="begin"/>
            </w:r>
            <w:r>
              <w:instrText xml:space="preserve"> HYPERLINK "https://bosichkom.com/%D0%B8%D0%B3%D1%80%D1%8B/%D1%81-%D0%B2%D0%BE%D0%B4%D1%8F%D1%89%D0%B8%D0%BC" \o "игры с водящим" </w:instrText>
            </w:r>
            <w:r>
              <w:fldChar w:fldCharType="separate"/>
            </w:r>
            <w:r w:rsidRPr="00593B65">
              <w:rPr>
                <w:bCs/>
                <w:lang w:eastAsia="ru-RU"/>
              </w:rPr>
              <w:t>водящего</w:t>
            </w:r>
            <w:r>
              <w:rPr>
                <w:bCs/>
                <w:lang w:eastAsia="ru-RU"/>
              </w:rPr>
              <w:fldChar w:fldCharType="end"/>
            </w:r>
            <w:r w:rsidRPr="00593B65">
              <w:rPr>
                <w:lang w:eastAsia="ru-RU"/>
              </w:rPr>
              <w:t xml:space="preserve"> «догонялу», который будет догонять, и игрока, который будет убегать «третий-лишний». Все играющие разбиваются по двое и становятся парами в круг один за другим </w:t>
            </w:r>
            <w:r w:rsidRPr="00593B65">
              <w:rPr>
                <w:lang w:eastAsia="ru-RU"/>
              </w:rPr>
              <w:lastRenderedPageBreak/>
              <w:t>лицом внутрь круга. Таким образом получается как бы двойной круг игроков. Перед началом игры «догоняла» становится в центр круга, «третий-лишний» - за кругом. По сигналу водящий начинает погоню. Убегающий должен бегать только за кругом, нельзя пробегать сквозь круг или, наоборот, убегать далеко от него. Оба бегущих игрока не должны дотрагиваться до стоящих пар.</w:t>
            </w:r>
            <w:r w:rsidRPr="00593B65">
              <w:t xml:space="preserve"> </w:t>
            </w:r>
            <w:r w:rsidRPr="00593B65">
              <w:rPr>
                <w:lang w:eastAsia="ru-RU"/>
              </w:rPr>
              <w:t>В любой момент убегающий игрок может пристроится к любой паре спереди. Об этом он может предупредить криком «</w:t>
            </w:r>
            <w:r w:rsidRPr="00593B65">
              <w:rPr>
                <w:i/>
                <w:iCs/>
                <w:lang w:eastAsia="ru-RU"/>
              </w:rPr>
              <w:t>беги!</w:t>
            </w:r>
            <w:r w:rsidRPr="00593B65">
              <w:rPr>
                <w:lang w:eastAsia="ru-RU"/>
              </w:rPr>
              <w:t>» или «</w:t>
            </w:r>
            <w:r w:rsidRPr="00593B65">
              <w:rPr>
                <w:i/>
                <w:iCs/>
                <w:lang w:eastAsia="ru-RU"/>
              </w:rPr>
              <w:t>лишний!</w:t>
            </w:r>
            <w:r w:rsidRPr="00593B65">
              <w:rPr>
                <w:lang w:eastAsia="ru-RU"/>
              </w:rPr>
              <w:t>». В этом случае «третий-лишний» игрок сзади продолжает убегать вместо него. Таким образом, все игроки должны быть в готовности убегать, потому что ситуация на игровой площадке может поменяться в любой момент. Одновременно могут бежать только два игрока (водящий и убегающий).  Если «третий-лишний» забегает в круг, то он обязан быстро пристроиться к какой-нибудь паре. А «догоняла» не может даже забегать между парами. Зато он может «салить» нового «третьего-лишнего» даже если тот ещё не сдвинулся с места, как только «старый» убегающий пристроился к паре и крикнул «</w:t>
            </w:r>
            <w:r w:rsidRPr="00593B65">
              <w:rPr>
                <w:i/>
                <w:iCs/>
                <w:lang w:eastAsia="ru-RU"/>
              </w:rPr>
              <w:t>беги!</w:t>
            </w:r>
            <w:r w:rsidRPr="00593B65">
              <w:rPr>
                <w:lang w:eastAsia="ru-RU"/>
              </w:rPr>
              <w:t>»</w:t>
            </w:r>
            <w:r w:rsidRPr="00593B65">
              <w:t xml:space="preserve">. </w:t>
            </w:r>
            <w:r w:rsidRPr="00593B65">
              <w:rPr>
                <w:lang w:eastAsia="ru-RU"/>
              </w:rPr>
              <w:t>Погоня заканчивается, когда водящий настигает убегающего. Тогда они меняются местами и игра начинается сначала. Игра идёт до полной усталости всех игроков.</w:t>
            </w:r>
            <w:r w:rsidRPr="00593B65">
              <w:t xml:space="preserve">            </w:t>
            </w:r>
            <w:r w:rsidRPr="00593B65">
              <w:rPr>
                <w:b/>
                <w:lang w:eastAsia="ru-RU"/>
              </w:rPr>
              <w:t>Маленькие хитрости:</w:t>
            </w:r>
          </w:p>
          <w:p w:rsidR="0023687B" w:rsidRPr="00593B65" w:rsidRDefault="0023687B" w:rsidP="00E22C28">
            <w:pPr>
              <w:shd w:val="clear" w:color="auto" w:fill="FAFAFA"/>
              <w:rPr>
                <w:lang w:eastAsia="ru-RU"/>
              </w:rPr>
            </w:pPr>
            <w:r w:rsidRPr="00593B65">
              <w:rPr>
                <w:lang w:eastAsia="ru-RU"/>
              </w:rPr>
              <w:t>- чтобы круг не сжимался при смене убегающих, парам следует не забывать сдвигаться на шаг назад.</w:t>
            </w:r>
          </w:p>
          <w:p w:rsidR="0023687B" w:rsidRPr="00593B65" w:rsidRDefault="0023687B" w:rsidP="00E22C28">
            <w:pPr>
              <w:shd w:val="clear" w:color="auto" w:fill="FAFAFA"/>
              <w:rPr>
                <w:lang w:eastAsia="ru-RU"/>
              </w:rPr>
            </w:pPr>
            <w:r w:rsidRPr="00593B65">
              <w:rPr>
                <w:lang w:eastAsia="ru-RU"/>
              </w:rPr>
              <w:t>- новому убегающему не запрещено сразу же выходить из игры, занимая место у соседней, а то и у своей собственной пары. Главное при этом - не попасться «догоняле»!</w:t>
            </w:r>
          </w:p>
          <w:p w:rsidR="0023687B" w:rsidRPr="00593B65" w:rsidRDefault="0023687B" w:rsidP="00E22C28">
            <w:pPr>
              <w:shd w:val="clear" w:color="auto" w:fill="FAFAFA"/>
              <w:rPr>
                <w:lang w:eastAsia="ru-RU"/>
              </w:rPr>
            </w:pPr>
            <w:r w:rsidRPr="00593B65">
              <w:rPr>
                <w:lang w:eastAsia="ru-RU"/>
              </w:rPr>
              <w:t>- поскольку бывший «догоняла» после того, как догнал убегающего, уже изрядно устал, ему лучше сразу же пристроиться к какой-нибудь паре и отдохнуть.</w:t>
            </w:r>
          </w:p>
          <w:p w:rsidR="0023687B" w:rsidRPr="00593B65" w:rsidRDefault="0023687B" w:rsidP="00E22C28">
            <w:pPr>
              <w:shd w:val="clear" w:color="auto" w:fill="FAFAFA"/>
              <w:rPr>
                <w:lang w:eastAsia="ru-RU"/>
              </w:rPr>
            </w:pPr>
            <w:r w:rsidRPr="00593B65">
              <w:rPr>
                <w:b/>
                <w:lang w:eastAsia="ru-RU"/>
              </w:rPr>
              <w:t>Дескрипторы к заданию:</w:t>
            </w:r>
            <w:r w:rsidRPr="00593B65">
              <w:rPr>
                <w:lang w:eastAsia="ru-RU"/>
              </w:rPr>
              <w:t xml:space="preserve"> </w:t>
            </w:r>
          </w:p>
          <w:p w:rsidR="0023687B" w:rsidRPr="00593B65" w:rsidRDefault="0023687B" w:rsidP="00E22C28">
            <w:pPr>
              <w:shd w:val="clear" w:color="auto" w:fill="FAFAFA"/>
              <w:rPr>
                <w:lang w:eastAsia="ru-RU"/>
              </w:rPr>
            </w:pPr>
            <w:r w:rsidRPr="00593B65">
              <w:rPr>
                <w:lang w:eastAsia="ru-RU"/>
              </w:rPr>
              <w:t>- соблюдают технику безопасности;</w:t>
            </w:r>
          </w:p>
          <w:p w:rsidR="0023687B" w:rsidRPr="00593B65" w:rsidRDefault="0023687B" w:rsidP="00E22C28">
            <w:pPr>
              <w:shd w:val="clear" w:color="auto" w:fill="FAFAFA"/>
              <w:rPr>
                <w:lang w:eastAsia="ru-RU"/>
              </w:rPr>
            </w:pPr>
            <w:r w:rsidRPr="00593B65">
              <w:rPr>
                <w:lang w:eastAsia="ru-RU"/>
              </w:rPr>
              <w:t>- ориентируются в игровом пространстве;</w:t>
            </w:r>
          </w:p>
          <w:p w:rsidR="0023687B" w:rsidRPr="00593B65" w:rsidRDefault="0023687B" w:rsidP="00E22C28">
            <w:pPr>
              <w:shd w:val="clear" w:color="auto" w:fill="FAFAFA"/>
              <w:rPr>
                <w:lang w:eastAsia="ru-RU"/>
              </w:rPr>
            </w:pPr>
            <w:r w:rsidRPr="00593B65">
              <w:rPr>
                <w:lang w:eastAsia="ru-RU"/>
              </w:rPr>
              <w:t>- «убегающий» не убегает далеко от круга;</w:t>
            </w:r>
          </w:p>
          <w:p w:rsidR="0023687B" w:rsidRPr="00593B65" w:rsidRDefault="0023687B" w:rsidP="00E22C28">
            <w:pPr>
              <w:shd w:val="clear" w:color="auto" w:fill="FAFAFA"/>
              <w:rPr>
                <w:lang w:eastAsia="ru-RU"/>
              </w:rPr>
            </w:pPr>
            <w:r w:rsidRPr="00593B65">
              <w:rPr>
                <w:lang w:eastAsia="ru-RU"/>
              </w:rPr>
              <w:t xml:space="preserve">- «убегающий» не пробегает через центр круга. </w:t>
            </w:r>
          </w:p>
          <w:p w:rsidR="0023687B" w:rsidRPr="00593B65" w:rsidRDefault="0023687B" w:rsidP="00E22C28">
            <w:pPr>
              <w:widowControl w:val="0"/>
              <w:rPr>
                <w:b/>
              </w:rPr>
            </w:pPr>
            <w:r w:rsidRPr="00593B65">
              <w:rPr>
                <w:b/>
              </w:rPr>
              <w:t>Формативное оценивание: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t>Учитель предлагает учащимся применить метод взаимооценивания (способ «большой палец»): большой палец вверх - отлично, большой палец в сторону – хорошо, большой палец вниз – плохо.</w:t>
            </w:r>
            <w:r w:rsidRPr="00593B65">
              <w:rPr>
                <w:lang w:eastAsia="ru-RU"/>
              </w:rPr>
              <w:t xml:space="preserve">                                                                                       </w:t>
            </w:r>
            <w:r w:rsidRPr="00593B65">
              <w:rPr>
                <w:b/>
              </w:rPr>
              <w:t xml:space="preserve">Спросите </w:t>
            </w:r>
            <w:r w:rsidRPr="00593B65">
              <w:t>какие физические качества развивает данная игра?</w:t>
            </w:r>
            <w:r w:rsidRPr="00593B65">
              <w:rPr>
                <w:lang w:eastAsia="ru-RU"/>
              </w:rPr>
              <w:t xml:space="preserve">          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widowControl w:val="0"/>
            </w:pPr>
            <w:r w:rsidRPr="00593B65">
              <w:lastRenderedPageBreak/>
              <w:t xml:space="preserve">Большое свободное пространство для каждого вида деятельности. 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t>Ноутбуки.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t>Ссылка:</w:t>
            </w:r>
          </w:p>
          <w:p w:rsidR="0023687B" w:rsidRPr="00593B65" w:rsidRDefault="0023687B" w:rsidP="00E22C28">
            <w:pPr>
              <w:widowControl w:val="0"/>
            </w:pPr>
            <w:r w:rsidRPr="00593B65">
              <w:t xml:space="preserve">лестница скорости и координации              </w:t>
            </w:r>
          </w:p>
          <w:p w:rsidR="0023687B" w:rsidRPr="00593B65" w:rsidRDefault="0023687B" w:rsidP="00E22C28">
            <w:hyperlink r:id="rId6" w:history="1">
              <w:r w:rsidRPr="00593B65">
                <w:rPr>
                  <w:color w:val="0000FF"/>
                  <w:u w:val="single"/>
                </w:rPr>
                <w:t>https://www.youtube.com/watch?v=BhrjqvFPNzs</w:t>
              </w:r>
            </w:hyperlink>
            <w:r w:rsidRPr="00593B65">
              <w:t xml:space="preserve">                      Файл: карточка№1  «комплекс специальных упражнений на лестнице скорости и координации.</w:t>
            </w:r>
            <w:proofErr w:type="spellStart"/>
            <w:r w:rsidRPr="00593B65">
              <w:rPr>
                <w:lang w:val="en-US"/>
              </w:rPr>
              <w:t>docx</w:t>
            </w:r>
            <w:proofErr w:type="spellEnd"/>
            <w:r w:rsidRPr="00593B65">
              <w:t>»</w:t>
            </w:r>
          </w:p>
          <w:p w:rsidR="0023687B" w:rsidRPr="00593B65" w:rsidRDefault="0023687B" w:rsidP="00E22C28">
            <w:pPr>
              <w:widowControl w:val="0"/>
            </w:pPr>
          </w:p>
          <w:p w:rsidR="0023687B" w:rsidRPr="00593B65" w:rsidRDefault="0023687B" w:rsidP="00E22C28">
            <w:pPr>
              <w:widowControl w:val="0"/>
            </w:pPr>
          </w:p>
          <w:p w:rsidR="0023687B" w:rsidRPr="00593B65" w:rsidRDefault="0023687B" w:rsidP="00E22C28">
            <w:pPr>
              <w:widowControl w:val="0"/>
            </w:pPr>
          </w:p>
        </w:tc>
      </w:tr>
      <w:tr w:rsidR="0023687B" w:rsidRPr="00593B65" w:rsidTr="00E22C28">
        <w:trPr>
          <w:trHeight w:val="1141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jc w:val="center"/>
            </w:pPr>
            <w:r w:rsidRPr="00593B65">
              <w:lastRenderedPageBreak/>
              <w:t xml:space="preserve">    Конец урока                   </w:t>
            </w:r>
          </w:p>
          <w:p w:rsidR="0023687B" w:rsidRPr="00593B65" w:rsidRDefault="0023687B" w:rsidP="00E22C28">
            <w:pPr>
              <w:jc w:val="center"/>
            </w:pPr>
            <w:r w:rsidRPr="00593B65">
              <w:t>10 мин</w:t>
            </w:r>
          </w:p>
        </w:tc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r w:rsidRPr="00593B65">
              <w:t>В конце урока учащиеся проводят рефлексию:</w:t>
            </w:r>
          </w:p>
          <w:p w:rsidR="0023687B" w:rsidRPr="00593B65" w:rsidRDefault="0023687B" w:rsidP="00E22C28">
            <w:r w:rsidRPr="00593B65">
              <w:t>- что узнал, чему научился</w:t>
            </w:r>
          </w:p>
          <w:p w:rsidR="0023687B" w:rsidRPr="00593B65" w:rsidRDefault="0023687B" w:rsidP="00E22C28">
            <w:r w:rsidRPr="00593B65">
              <w:t xml:space="preserve">- что осталось непонятным </w:t>
            </w:r>
          </w:p>
          <w:p w:rsidR="0023687B" w:rsidRPr="00593B65" w:rsidRDefault="0023687B" w:rsidP="00E22C28">
            <w:pPr>
              <w:shd w:val="clear" w:color="auto" w:fill="FFFFFF"/>
              <w:textAlignment w:val="baseline"/>
            </w:pPr>
            <w:r w:rsidRPr="00593B65">
              <w:t>- над чем необходимо работать</w:t>
            </w:r>
          </w:p>
          <w:p w:rsidR="0023687B" w:rsidRPr="00593B65" w:rsidRDefault="0023687B" w:rsidP="00E22C28">
            <w:pPr>
              <w:shd w:val="clear" w:color="auto" w:fill="FFFFFF"/>
              <w:textAlignment w:val="baseline"/>
            </w:pPr>
            <w:r w:rsidRPr="00593B65">
              <w:t xml:space="preserve">Домашнее задание: Через интернет ресурсы просмотреть различные комплексы специальных упражнений на развитие скорости и координации. Разработать самим комплекс специальных упражнений на развитие скорости и координации. </w:t>
            </w:r>
          </w:p>
          <w:p w:rsidR="0023687B" w:rsidRPr="00593B65" w:rsidRDefault="0023687B" w:rsidP="00E22C28">
            <w:pPr>
              <w:shd w:val="clear" w:color="auto" w:fill="FFFFFF"/>
              <w:textAlignment w:val="baseline"/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r w:rsidRPr="00593B65">
              <w:t>Стикеры, маркеры, авторучки.</w:t>
            </w:r>
          </w:p>
        </w:tc>
      </w:tr>
      <w:tr w:rsidR="0023687B" w:rsidRPr="00593B65" w:rsidTr="00E22C28">
        <w:trPr>
          <w:trHeight w:val="1661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rPr>
                <w:b/>
              </w:rPr>
            </w:pPr>
            <w:r w:rsidRPr="00593B65">
              <w:rPr>
                <w:b/>
              </w:rPr>
              <w:lastRenderedPageBreak/>
              <w:t>Дифференциация-                                               каким образом Вы планируете оказать больше поддержки?                                Какие задачи Вы планируете поставить перед более способными учащимися?</w:t>
            </w:r>
          </w:p>
        </w:tc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jc w:val="center"/>
              <w:rPr>
                <w:b/>
              </w:rPr>
            </w:pPr>
            <w:r w:rsidRPr="00593B65">
              <w:rPr>
                <w:b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B" w:rsidRPr="00593B65" w:rsidRDefault="0023687B" w:rsidP="00E22C28">
            <w:pPr>
              <w:jc w:val="center"/>
              <w:rPr>
                <w:b/>
                <w:highlight w:val="yellow"/>
              </w:rPr>
            </w:pPr>
            <w:r w:rsidRPr="00593B65">
              <w:rPr>
                <w:b/>
              </w:rPr>
              <w:t>Здоровье и соблюдение техники безопасности.</w:t>
            </w:r>
            <w:r w:rsidRPr="00593B65">
              <w:rPr>
                <w:b/>
              </w:rPr>
              <w:br/>
            </w:r>
            <w:r w:rsidRPr="00593B65">
              <w:rPr>
                <w:b/>
              </w:rPr>
              <w:br/>
            </w:r>
          </w:p>
        </w:tc>
      </w:tr>
      <w:tr w:rsidR="0023687B" w:rsidRPr="00593B65" w:rsidTr="00E22C28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rPr>
                <w:bCs/>
                <w:color w:val="000000"/>
              </w:rPr>
            </w:pPr>
            <w:r w:rsidRPr="00593B65">
              <w:rPr>
                <w:bCs/>
                <w:color w:val="000000"/>
              </w:rPr>
              <w:t>Планирую осуществить поддержку через обсуждение всем классом просмотренных видеороликов, постановку вопросов к просмотру этих видеороликов.                             Более способным учащимся предложу самим разработать комплекс специальных упражнений и проанализировать его.</w:t>
            </w:r>
          </w:p>
        </w:tc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pPr>
              <w:rPr>
                <w:bCs/>
              </w:rPr>
            </w:pPr>
            <w:r w:rsidRPr="00593B65">
              <w:rPr>
                <w:bCs/>
              </w:rPr>
              <w:t xml:space="preserve">Оценивание усвоения материала будет осуществляться в течение всего урока. Важный показатель усвоения материала – координация движений и ориентирование в игровом пространстве. 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B" w:rsidRPr="00593B65" w:rsidRDefault="0023687B" w:rsidP="00E22C28">
            <w:r w:rsidRPr="00593B65">
              <w:t>Создание коллаборативной среды, составление заданий учитывая возрастные особенности учащихся, смена видов деятельности, консультирование.</w:t>
            </w:r>
          </w:p>
          <w:p w:rsidR="0023687B" w:rsidRPr="00593B65" w:rsidRDefault="0023687B" w:rsidP="00E22C28">
            <w:pPr>
              <w:pStyle w:val="a3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87B" w:rsidRPr="00593B65" w:rsidRDefault="0023687B" w:rsidP="00E22C28">
            <w:pPr>
              <w:pStyle w:val="a3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87B" w:rsidRPr="00593B65" w:rsidRDefault="0023687B" w:rsidP="00E22C28">
            <w:pPr>
              <w:rPr>
                <w:b/>
              </w:rPr>
            </w:pPr>
          </w:p>
        </w:tc>
      </w:tr>
    </w:tbl>
    <w:p w:rsidR="0023687B" w:rsidRPr="00593B65" w:rsidRDefault="0023687B" w:rsidP="0023687B">
      <w:pPr>
        <w:spacing w:line="276" w:lineRule="auto"/>
        <w:jc w:val="center"/>
        <w:rPr>
          <w:b/>
          <w:lang w:eastAsia="en-GB"/>
        </w:rPr>
      </w:pPr>
    </w:p>
    <w:p w:rsidR="008E363C" w:rsidRPr="0023687B" w:rsidRDefault="008E363C" w:rsidP="0023687B">
      <w:bookmarkStart w:id="2" w:name="_GoBack"/>
      <w:bookmarkEnd w:id="2"/>
    </w:p>
    <w:sectPr w:rsidR="008E363C" w:rsidRPr="0023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173"/>
    <w:multiLevelType w:val="hybridMultilevel"/>
    <w:tmpl w:val="3564BC80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B16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6A7FAC"/>
    <w:multiLevelType w:val="hybridMultilevel"/>
    <w:tmpl w:val="6A3C097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28"/>
    <w:rsid w:val="00023B28"/>
    <w:rsid w:val="0023687B"/>
    <w:rsid w:val="006A0ACA"/>
    <w:rsid w:val="008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2368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8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A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Абзац списка Знак"/>
    <w:link w:val="a3"/>
    <w:uiPriority w:val="99"/>
    <w:locked/>
    <w:rsid w:val="006A0ACA"/>
  </w:style>
  <w:style w:type="paragraph" w:customStyle="1" w:styleId="Dochead2">
    <w:name w:val="Doc head 2"/>
    <w:basedOn w:val="a"/>
    <w:link w:val="Dochead2Char"/>
    <w:qFormat/>
    <w:rsid w:val="006A0ACA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A0ACA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236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paragraph" w:customStyle="1" w:styleId="AssignmentTemplate">
    <w:name w:val="AssignmentTemplate"/>
    <w:basedOn w:val="9"/>
    <w:rsid w:val="0023687B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2368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2368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8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A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Абзац списка Знак"/>
    <w:link w:val="a3"/>
    <w:uiPriority w:val="99"/>
    <w:locked/>
    <w:rsid w:val="006A0ACA"/>
  </w:style>
  <w:style w:type="paragraph" w:customStyle="1" w:styleId="Dochead2">
    <w:name w:val="Doc head 2"/>
    <w:basedOn w:val="a"/>
    <w:link w:val="Dochead2Char"/>
    <w:qFormat/>
    <w:rsid w:val="006A0ACA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A0ACA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236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paragraph" w:customStyle="1" w:styleId="AssignmentTemplate">
    <w:name w:val="AssignmentTemplate"/>
    <w:basedOn w:val="9"/>
    <w:rsid w:val="0023687B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2368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hrjqvFPNz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2022-05-26T03:50:00Z</dcterms:created>
  <dcterms:modified xsi:type="dcterms:W3CDTF">2022-05-26T04:18:00Z</dcterms:modified>
</cp:coreProperties>
</file>