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25" w:rsidRDefault="008B6525" w:rsidP="00523E3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16"/>
          <w:szCs w:val="16"/>
          <w:lang w:eastAsia="ru-RU"/>
        </w:rPr>
        <w:drawing>
          <wp:inline distT="0" distB="0" distL="0" distR="0">
            <wp:extent cx="5577355" cy="4181709"/>
            <wp:effectExtent l="0" t="0" r="4445" b="9525"/>
            <wp:docPr id="1" name="Рисунок 1" descr="C:\Users\Евгений\Desktop\Оркестр РУССКИЕ УЗОР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Оркестр РУССКИЕ УЗОРЫ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458" cy="417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E39" w:rsidRPr="00523E39" w:rsidRDefault="00523E39" w:rsidP="00523E3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bookmarkStart w:id="0" w:name="_GoBack"/>
      <w:r w:rsidRPr="00523E3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23E39" w:rsidRPr="00523E39" w:rsidRDefault="00523E39" w:rsidP="00523E3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23E3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23E39" w:rsidRPr="00523E39" w:rsidRDefault="00523E3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E39">
        <w:rPr>
          <w:rFonts w:ascii="Times New Roman" w:eastAsia="Times New Roman" w:hAnsi="Times New Roman"/>
          <w:b/>
          <w:bCs/>
          <w:color w:val="5F497A"/>
          <w:sz w:val="28"/>
          <w:lang w:eastAsia="ru-RU"/>
        </w:rPr>
        <w:t xml:space="preserve">Простомолотов Евгений Иванович </w:t>
      </w:r>
    </w:p>
    <w:p w:rsidR="00523E39" w:rsidRPr="00461C37" w:rsidRDefault="001529E5" w:rsidP="00523E39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C00000"/>
          <w:sz w:val="40"/>
          <w:lang w:eastAsia="ru-RU"/>
        </w:rPr>
        <w:t>ЕСТЬ В МУЗЫКЕ БЕЗУМНОЕ НАЧАЛО…</w:t>
      </w:r>
    </w:p>
    <w:p w:rsidR="00523E39" w:rsidRPr="00523E39" w:rsidRDefault="00CC50D0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50D0">
        <w:rPr>
          <w:rFonts w:ascii="Times New Roman" w:eastAsia="Times New Roman" w:hAnsi="Times New Roman"/>
          <w:color w:val="215868"/>
          <w:sz w:val="28"/>
          <w:szCs w:val="28"/>
          <w:lang w:eastAsia="ru-RU"/>
        </w:rPr>
        <w:t xml:space="preserve">  </w:t>
      </w:r>
      <w:r w:rsidR="00523E39" w:rsidRPr="00523E39">
        <w:rPr>
          <w:rFonts w:ascii="Times New Roman" w:eastAsia="Times New Roman" w:hAnsi="Times New Roman"/>
          <w:color w:val="215868"/>
          <w:sz w:val="28"/>
          <w:szCs w:val="28"/>
          <w:lang w:eastAsia="ru-RU"/>
        </w:rPr>
        <w:t>В условиях ускорения научно-технического прогресса следует понимать по-новому возможности использования музыкальной методологии в подготовке не только будущих музыкантов, но и любителей, людей по-настоящему увлеченных музыкой, желающих понять ее глубокие исторические и нравственн</w:t>
      </w:r>
      <w:proofErr w:type="gramStart"/>
      <w:r w:rsidR="00523E39" w:rsidRPr="00523E39">
        <w:rPr>
          <w:rFonts w:ascii="Times New Roman" w:eastAsia="Times New Roman" w:hAnsi="Times New Roman"/>
          <w:color w:val="215868"/>
          <w:sz w:val="28"/>
          <w:szCs w:val="28"/>
          <w:lang w:eastAsia="ru-RU"/>
        </w:rPr>
        <w:t>о-</w:t>
      </w:r>
      <w:proofErr w:type="gramEnd"/>
      <w:r w:rsidR="00523E39" w:rsidRPr="00523E39">
        <w:rPr>
          <w:rFonts w:ascii="Times New Roman" w:eastAsia="Times New Roman" w:hAnsi="Times New Roman"/>
          <w:color w:val="215868"/>
          <w:sz w:val="28"/>
          <w:szCs w:val="28"/>
          <w:lang w:eastAsia="ru-RU"/>
        </w:rPr>
        <w:t xml:space="preserve"> эстетические истоки. Величайший мыслитель Древнего Востока Абу </w:t>
      </w:r>
      <w:proofErr w:type="spellStart"/>
      <w:r w:rsidR="00523E39" w:rsidRPr="00523E39">
        <w:rPr>
          <w:rFonts w:ascii="Times New Roman" w:eastAsia="Times New Roman" w:hAnsi="Times New Roman"/>
          <w:color w:val="215868"/>
          <w:sz w:val="28"/>
          <w:szCs w:val="28"/>
          <w:lang w:eastAsia="ru-RU"/>
        </w:rPr>
        <w:t>Наср</w:t>
      </w:r>
      <w:proofErr w:type="spellEnd"/>
      <w:r w:rsidR="00523E39" w:rsidRPr="00523E39">
        <w:rPr>
          <w:rFonts w:ascii="Times New Roman" w:eastAsia="Times New Roman" w:hAnsi="Times New Roman"/>
          <w:color w:val="215868"/>
          <w:sz w:val="28"/>
          <w:szCs w:val="28"/>
          <w:lang w:eastAsia="ru-RU"/>
        </w:rPr>
        <w:t xml:space="preserve"> аль-</w:t>
      </w:r>
      <w:proofErr w:type="spellStart"/>
      <w:r w:rsidR="00523E39" w:rsidRPr="00523E39">
        <w:rPr>
          <w:rFonts w:ascii="Times New Roman" w:eastAsia="Times New Roman" w:hAnsi="Times New Roman"/>
          <w:color w:val="215868"/>
          <w:sz w:val="28"/>
          <w:szCs w:val="28"/>
          <w:lang w:eastAsia="ru-RU"/>
        </w:rPr>
        <w:t>Фараби</w:t>
      </w:r>
      <w:proofErr w:type="spellEnd"/>
      <w:r w:rsidR="00523E39" w:rsidRPr="00523E39">
        <w:rPr>
          <w:rFonts w:ascii="Times New Roman" w:eastAsia="Times New Roman" w:hAnsi="Times New Roman"/>
          <w:color w:val="215868"/>
          <w:sz w:val="28"/>
          <w:szCs w:val="28"/>
          <w:lang w:eastAsia="ru-RU"/>
        </w:rPr>
        <w:t xml:space="preserve"> относил музыкальные науки к числу педагогических наук и считал их: "науками воспитательными, так как они воспитывают обучающегося им, делают его более тонким и указывают ему прямой путь для познания тех наук, которые следуют за ними". </w:t>
      </w:r>
    </w:p>
    <w:p w:rsidR="00CC50D0" w:rsidRPr="00020280" w:rsidRDefault="00CC50D0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50D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Музыкальная педагогика, как теоретическая наука обусловлена тесным сотрудничеством и связью с такими науками, как психология, философия, социология, </w:t>
      </w:r>
      <w:r w:rsidRPr="00523E39">
        <w:rPr>
          <w:rFonts w:ascii="Times New Roman" w:eastAsia="Times New Roman" w:hAnsi="Times New Roman"/>
          <w:sz w:val="28"/>
          <w:szCs w:val="28"/>
          <w:lang w:eastAsia="ru-RU"/>
        </w:rPr>
        <w:t>культурология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, история и литература. На эту педагогическую задачу указывал и Константин Кириллович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Ошлаков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, выдающийся казахстанский музыкальный деятель, основатель профессиональной баянной школы в нашей республике, профессор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Каз</w:t>
      </w:r>
      <w:proofErr w:type="gram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.Г</w:t>
      </w:r>
      <w:proofErr w:type="gram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ос.ЖенПИ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, заслуженный учитель Казахстана. </w:t>
      </w:r>
    </w:p>
    <w:p w:rsidR="00523E39" w:rsidRPr="00523E39" w:rsidRDefault="00CC50D0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50D0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В своих основных принципах комплексного обучения игре на музыкальных инструментах, он обращал внимание, прежде всего, на цель обучения, в процессе достижения которой, у учащихся развивается целая система профессионально-исполнительских навыков и общая музыкальная культура.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К.К.Ошлаков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писал: </w:t>
      </w:r>
      <w:r w:rsidR="00523E39" w:rsidRPr="00523E39">
        <w:rPr>
          <w:rFonts w:ascii="Times New Roman" w:eastAsia="Times New Roman" w:hAnsi="Times New Roman"/>
          <w:color w:val="984806"/>
          <w:sz w:val="28"/>
          <w:szCs w:val="28"/>
          <w:lang w:eastAsia="ru-RU"/>
        </w:rPr>
        <w:lastRenderedPageBreak/>
        <w:t>"Организация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3E39" w:rsidRPr="00523E39">
        <w:rPr>
          <w:rFonts w:ascii="Times New Roman" w:eastAsia="Times New Roman" w:hAnsi="Times New Roman"/>
          <w:color w:val="984806"/>
          <w:sz w:val="28"/>
          <w:szCs w:val="28"/>
          <w:lang w:eastAsia="ru-RU"/>
        </w:rPr>
        <w:t>приемов, используемых в процессе обучения – это задача методики, а для того, чтобы сформулировать основные положения методики, необходимо четко представлять себе цель и конечный результат процесса обучения".</w:t>
      </w:r>
    </w:p>
    <w:p w:rsidR="00523E39" w:rsidRPr="00523E39" w:rsidRDefault="00CC50D0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50D0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Особенности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звуковысотной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последовательности и самой природы звука математически рассчитаны, физически обусловлены и имеют точное научное определение. Причины, обусловливающие высоту и низость тонов, упоминаются еще в глубокой древности. Тот же аль-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Фараби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в своих трактатах о музыке писал: "Высота и низость звука зависит обычно от степени сжатия, налагаемого на частицы воздуха, отталкиваемого под влиянием толчка. Чем больше сжатие, тем острее звук".</w:t>
      </w:r>
    </w:p>
    <w:p w:rsidR="00523E39" w:rsidRPr="00523E39" w:rsidRDefault="00CC50D0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50D0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Да, музыкальная педагогическая наука, тесно сотрудничает с вышеназванными науками. Более того, музыкальная наука, как мы уже поняли, состоит из синтеза естественных, гуманитарных и точных наук.</w:t>
      </w:r>
    </w:p>
    <w:p w:rsidR="00523E39" w:rsidRPr="00523E39" w:rsidRDefault="00523E3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E3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</w:t>
      </w:r>
    </w:p>
    <w:p w:rsidR="00FC6372" w:rsidRPr="00020280" w:rsidRDefault="00CC50D0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50D0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говорить об организации детского музыкального коллектива, то с чего следует начинать. </w:t>
      </w:r>
    </w:p>
    <w:p w:rsidR="00523E39" w:rsidRPr="00523E39" w:rsidRDefault="00FC6372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6372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Что такое коллектив? Это группа людей, объединенных в творческий союз единомышленников, осознающих свою личную миссию в данном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союзе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умеющих решать</w:t>
      </w:r>
      <w:r w:rsidR="00D95D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поставленные</w:t>
      </w:r>
      <w:r w:rsidR="00D95D1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перед коллективом, з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адачи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активно участвовать в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достижени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определенной цели. Когда состоится такое творческое объединение людей, причем любого возраста, тогда будут под силу решения любых технических и художественных задач.</w:t>
      </w:r>
    </w:p>
    <w:p w:rsidR="00523E39" w:rsidRPr="00523E39" w:rsidRDefault="00523E3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E39">
        <w:rPr>
          <w:rFonts w:ascii="Times New Roman" w:eastAsia="Times New Roman" w:hAnsi="Times New Roman"/>
          <w:b/>
          <w:bCs/>
          <w:i/>
          <w:iCs/>
          <w:color w:val="17365D"/>
          <w:sz w:val="28"/>
          <w:lang w:eastAsia="ru-RU"/>
        </w:rPr>
        <w:t>С чего начинается обучение в оркестре</w:t>
      </w:r>
    </w:p>
    <w:p w:rsidR="00523E39" w:rsidRPr="00523E39" w:rsidRDefault="000869A5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В музыкальном образовании детей и подростков огромную роль играет коллектив. А </w:t>
      </w:r>
      <w:proofErr w:type="gram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коллективное</w:t>
      </w:r>
      <w:proofErr w:type="gram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музицирование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, в свою очередь, создает необходимые условия для развития коммуникабельности и широкого кругозора у ребенка. Для педагога расширяется круг методических и дидактических возможностей комплексного обучения игре на музыкальных инструментах.</w:t>
      </w:r>
    </w:p>
    <w:p w:rsidR="00523E39" w:rsidRPr="00523E39" w:rsidRDefault="00FA3E92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Методика работы педагогов нашей музыкально-оркестровой студии основана, именно, на возможностях реализации комплексного метода обучения, который, в свою очередь предполагает ускоренный курс изучения музыкальной грамоты, освоения азов исполнительской техники, развития интеллектуальных способностей у ребенка. Даже отсутствие такой учебной дисциплины, как музыкальная литература, не наносит ущерба на музыкальный интеллект наших учеников. Здесь важно правильно подойти к сути проблемы, уметь выделить главную задачу данной учебной дисциплины с последующей формой ее решения. Если работая </w:t>
      </w:r>
      <w:r w:rsidR="000869A5">
        <w:rPr>
          <w:rFonts w:ascii="Times New Roman" w:eastAsia="Times New Roman" w:hAnsi="Times New Roman"/>
          <w:sz w:val="28"/>
          <w:szCs w:val="28"/>
          <w:lang w:eastAsia="ru-RU"/>
        </w:rPr>
        <w:t xml:space="preserve">над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музыкальным материалом, педагог будет уделять внимание не только на </w:t>
      </w:r>
      <w:r w:rsidR="001760A5">
        <w:rPr>
          <w:rFonts w:ascii="Times New Roman" w:eastAsia="Times New Roman" w:hAnsi="Times New Roman"/>
          <w:sz w:val="28"/>
          <w:szCs w:val="28"/>
          <w:lang w:eastAsia="ru-RU"/>
        </w:rPr>
        <w:t xml:space="preserve">его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структуру</w:t>
      </w:r>
      <w:r w:rsidR="001760A5">
        <w:rPr>
          <w:rFonts w:ascii="Times New Roman" w:eastAsia="Times New Roman" w:hAnsi="Times New Roman"/>
          <w:sz w:val="28"/>
          <w:szCs w:val="28"/>
          <w:lang w:eastAsia="ru-RU"/>
        </w:rPr>
        <w:t>, композиционную  конструкцию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, но и на </w:t>
      </w:r>
      <w:proofErr w:type="gram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эстетическую форму</w:t>
      </w:r>
      <w:proofErr w:type="gram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760A5">
        <w:rPr>
          <w:rFonts w:ascii="Times New Roman" w:eastAsia="Times New Roman" w:hAnsi="Times New Roman"/>
          <w:sz w:val="28"/>
          <w:szCs w:val="28"/>
          <w:lang w:eastAsia="ru-RU"/>
        </w:rPr>
        <w:t>то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перед учащимися </w:t>
      </w:r>
      <w:r w:rsidR="001760A5">
        <w:rPr>
          <w:rFonts w:ascii="Times New Roman" w:eastAsia="Times New Roman" w:hAnsi="Times New Roman"/>
          <w:sz w:val="28"/>
          <w:szCs w:val="28"/>
          <w:lang w:eastAsia="ru-RU"/>
        </w:rPr>
        <w:t xml:space="preserve">раскроются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истоки и исторически</w:t>
      </w:r>
      <w:r w:rsidR="002C7A3E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предпосы</w:t>
      </w:r>
      <w:r w:rsidR="002C7A3E">
        <w:rPr>
          <w:rFonts w:ascii="Times New Roman" w:eastAsia="Times New Roman" w:hAnsi="Times New Roman"/>
          <w:sz w:val="28"/>
          <w:szCs w:val="28"/>
          <w:lang w:eastAsia="ru-RU"/>
        </w:rPr>
        <w:t>лок</w:t>
      </w:r>
      <w:r w:rsidR="001760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C7A3E">
        <w:rPr>
          <w:rFonts w:ascii="Times New Roman" w:eastAsia="Times New Roman" w:hAnsi="Times New Roman"/>
          <w:sz w:val="28"/>
          <w:szCs w:val="28"/>
          <w:lang w:eastAsia="ru-RU"/>
        </w:rPr>
        <w:t>его создания.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60A5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наком</w:t>
      </w:r>
      <w:r w:rsidR="001760A5">
        <w:rPr>
          <w:rFonts w:ascii="Times New Roman" w:eastAsia="Times New Roman" w:hAnsi="Times New Roman"/>
          <w:sz w:val="28"/>
          <w:szCs w:val="28"/>
          <w:lang w:eastAsia="ru-RU"/>
        </w:rPr>
        <w:t>ство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 с биографией авторов</w:t>
      </w:r>
      <w:r w:rsidR="001760A5">
        <w:rPr>
          <w:rFonts w:ascii="Times New Roman" w:eastAsia="Times New Roman" w:hAnsi="Times New Roman"/>
          <w:sz w:val="28"/>
          <w:szCs w:val="28"/>
          <w:lang w:eastAsia="ru-RU"/>
        </w:rPr>
        <w:t xml:space="preserve"> изучаемого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материала</w:t>
      </w:r>
      <w:r w:rsidR="001760A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вполне</w:t>
      </w:r>
      <w:r w:rsidR="001760A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сможет заменить, на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начальном периоде музыкального образования</w:t>
      </w:r>
      <w:r w:rsidR="001760A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такой предмет, как музыкальная литература. Учебная дисциплина "</w:t>
      </w:r>
      <w:r w:rsidR="00523E39" w:rsidRPr="00523E39">
        <w:rPr>
          <w:rFonts w:ascii="Times New Roman" w:eastAsia="Times New Roman" w:hAnsi="Times New Roman"/>
          <w:b/>
          <w:bCs/>
          <w:sz w:val="28"/>
          <w:lang w:eastAsia="ru-RU"/>
        </w:rPr>
        <w:t>сольфеджио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" обязательна с самых первых шагов знакомства детей с музыкой. Но</w:t>
      </w:r>
      <w:r w:rsidR="003C31C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в начале</w:t>
      </w:r>
      <w:r w:rsidR="003C31C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я рекомендую это делать на практических занятиях групповых оркестровых репетиций. Работая над подачей звука, способ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ом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извлечения на музыкальном инструменте, сразу же можно предлагать ребенку данный звук пропеть, т.е. извле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чь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голосом. Пение звуков или мелодических оборотов и есть практическое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сольфеджирование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. Так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доминирование практики над теорией позволяет ребенку и его учителю быстрее добиваться желаемых успехов.</w:t>
      </w:r>
    </w:p>
    <w:p w:rsidR="00E21909" w:rsidRDefault="00FA3E92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развивая музыкальный слух,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 ребенка,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параллельно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развивается внутренний слух. А групповое исполнение музыкального материала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усиливает восприимчивость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гармоническ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5A53A3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тембр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ового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а,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мение, не сбиваясь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исполнять свою партию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в тоже время, слыша целиком весь оркестр. Такой репетиционный подход помогает в дальнейшем ученику учиться анализировать весь исполняемый проект в целом, понимать модуляционные отклонения,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метроритмические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и штриховые изменения в структуре исполняемого произведения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Такое комплексное развитие музыкального слуха, практически,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невозможно при индивидуальном </w:t>
      </w:r>
      <w:r w:rsidR="00271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обучении, да еще за короткий срок. </w:t>
      </w:r>
    </w:p>
    <w:p w:rsidR="00E21909" w:rsidRDefault="00E2190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 полезно петь гаммы под собственный аккомпанемент. Исполняя гамму на инструменте и дублируя ее голосом, ребенок быстрее усваивает мелодическую,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звуко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-высотную и ладотональную структуру построения, производя, пусть пока интуитивно, слуховой анализ. А произнося на распев ноты, учащи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ся быстрее запомина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т их местонахождение на инструменте, уверенно ориентируясь на его ладах или клавиатуре. Ученику следует подробнейшим образом разъяснять практическую значимость изучаемых упражнений, гамм и этюдных композиций, чтобы тот смог понять и должным образом оценить всю их необходимость в своей технической подготовке. </w:t>
      </w:r>
    </w:p>
    <w:p w:rsidR="00523E39" w:rsidRPr="00523E39" w:rsidRDefault="00E2190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Т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олько благодаря должному усердию и титаническому терпению, можно достичь больших результатов в исполнительском мастерстве и </w:t>
      </w:r>
      <w:r w:rsidRPr="00523E39">
        <w:rPr>
          <w:rFonts w:ascii="Times New Roman" w:eastAsia="Times New Roman" w:hAnsi="Times New Roman"/>
          <w:sz w:val="28"/>
          <w:szCs w:val="28"/>
          <w:lang w:eastAsia="ru-RU"/>
        </w:rPr>
        <w:t>прийти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к своему звездному часу. Игра в оркестре – это не шумовая игра, а серьезное осмысленное обучение, состоящее из целого синтеза методико-дидактических приемов, основанных на индивидуально-психологическом подходе к каждому </w:t>
      </w:r>
      <w:proofErr w:type="gram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из</w:t>
      </w:r>
      <w:proofErr w:type="gram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музыке. Как говорил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К.К.Ошлаков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523E39" w:rsidRPr="005A53A3">
        <w:rPr>
          <w:rFonts w:ascii="Times New Roman" w:eastAsia="Times New Roman" w:hAnsi="Times New Roman"/>
          <w:b/>
          <w:color w:val="984806"/>
          <w:sz w:val="28"/>
          <w:szCs w:val="28"/>
          <w:lang w:eastAsia="ru-RU"/>
        </w:rPr>
        <w:t>"Прежде,</w:t>
      </w:r>
      <w:r w:rsidR="00523E39" w:rsidRPr="00523E39">
        <w:rPr>
          <w:rFonts w:ascii="Times New Roman" w:eastAsia="Times New Roman" w:hAnsi="Times New Roman"/>
          <w:color w:val="984806"/>
          <w:sz w:val="28"/>
          <w:szCs w:val="28"/>
          <w:lang w:eastAsia="ru-RU"/>
        </w:rPr>
        <w:t xml:space="preserve"> </w:t>
      </w:r>
      <w:r w:rsidR="00523E39" w:rsidRPr="005A53A3">
        <w:rPr>
          <w:rFonts w:ascii="Times New Roman" w:eastAsia="Times New Roman" w:hAnsi="Times New Roman"/>
          <w:b/>
          <w:color w:val="984806"/>
          <w:sz w:val="28"/>
          <w:szCs w:val="28"/>
          <w:lang w:eastAsia="ru-RU"/>
        </w:rPr>
        <w:t>чем приступить к</w:t>
      </w:r>
      <w:r w:rsidR="00523E39" w:rsidRPr="005A53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23E39" w:rsidRPr="005A53A3">
        <w:rPr>
          <w:rFonts w:ascii="Times New Roman" w:eastAsia="Times New Roman" w:hAnsi="Times New Roman"/>
          <w:b/>
          <w:color w:val="984806"/>
          <w:sz w:val="28"/>
          <w:szCs w:val="28"/>
          <w:lang w:eastAsia="ru-RU"/>
        </w:rPr>
        <w:t>обучению ученика, необходимо для начала изучить этого ученика, чтобы научиться самому как его учить".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Только сознательный подход к изучаемому материалу может помочь ученику быстрее получить ожидаемый результат.</w:t>
      </w:r>
    </w:p>
    <w:p w:rsidR="00523E39" w:rsidRPr="00523E39" w:rsidRDefault="007104E8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Работая над музыкальным произведением необходимо ввести учащихся в курс истории его создания, познакомить их с биографией и творчеством композитора. Если произведение носит народный характер, то уместно посвятить несколько минут историко-</w:t>
      </w:r>
      <w:r w:rsidR="00E21909">
        <w:rPr>
          <w:rFonts w:ascii="Times New Roman" w:eastAsia="Times New Roman" w:hAnsi="Times New Roman"/>
          <w:sz w:val="28"/>
          <w:szCs w:val="28"/>
          <w:lang w:eastAsia="ru-RU"/>
        </w:rPr>
        <w:t xml:space="preserve">этнографическим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моментам, помогающим полнее раскрыть исполнительскую стилистику, историю его происхождения. Тогда и произведение, в свою очередь, поможет узнать о культур</w:t>
      </w:r>
      <w:r w:rsidR="00E21909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того или иного нарда, его быте, обрядах и т.п. Ребенок уже будет не "механически", а сознательно воспринимать идейную суть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изучаемого материала. Такая кропотливая работа только поможет педагогу быстрее и качественно справиться с поставленными репетиционными задачами. </w:t>
      </w:r>
    </w:p>
    <w:p w:rsidR="00523E39" w:rsidRPr="00523E39" w:rsidRDefault="007104E8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Групповое исполнение различных упражнений, основанных на их фразеологической структуре, что называется мелодическими оборотами, дает огромный импульс в работе над такой важной оркестрово-исполнительской проблемой, как беглое чтение нот с листа, визуально-слуховая ориентация на клавиатуре музыкального инструмента, развитие рефлекторно-мышечного аппарата, ведущего к исполнительской уверенности и беглости пальцев. Причем, когда ставится перед оркестрантами задача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определяющая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вопросы чтения нот с листа, то здесь не следует заострять особое внимание на безошибочности исполнения данного мелодического оборота. Просто надо постараться исполнить написанные на доске ноты с одного раза, а только затем обратить внимание учеников на сделанные ими ошибки. Эту процедуру можно повторять не более дух раз, увеличивая темп, а затем переходить к новому мелодическому обороту, с применением тех же исполнительских требований. Таким образом, результат будет очевиден уже через несколько уроков, а через два-три месяца дети, при отсутствии определенной лени, смогут довольно бегло читать ноты, быстро ориентироваться в длительностях, ритме, в определенном количестве ключевых знаков альтерации и даже темпе.</w:t>
      </w:r>
    </w:p>
    <w:p w:rsidR="007104E8" w:rsidRDefault="007104E8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Может показаться, что такой метод обучения, да еще в начальном периоде музыкального образования, повлечет за собой определенные трудности, связанные, прежде всего, с затратой учебного времени, физической нагрузкой обучающегося, которая, в свою очередь, должна неизбежно привести к плачевному результату, такому, как текучесть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кадров. </w:t>
      </w:r>
    </w:p>
    <w:p w:rsidR="00FC7591" w:rsidRDefault="007104E8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Могу с уверенностью сказать: такие трудности ребенку не в тягость, а наоборот он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себе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чувствует, как у него с каждым занятием лучше получается игра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н уверенно начинает ориентироваться на ладах или клавиатуре инструмента, с каждым разом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повышается качество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звукоизвлечени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C75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а </w:t>
      </w:r>
      <w:r w:rsidR="00FC759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постепенное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умение свободно читать ноты приводит его к тому, что он в скором времени начинает разучивать музыкальные пьесы, радуя своих родителей</w:t>
      </w:r>
      <w:r w:rsidR="00FC7591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через полгода уже становится полноправным членом старшей группы оркестра</w:t>
      </w:r>
      <w:r w:rsidR="00FC759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участвует в концертах, гастрольных поездках.</w:t>
      </w:r>
      <w:proofErr w:type="gramEnd"/>
    </w:p>
    <w:p w:rsidR="00523E39" w:rsidRPr="00523E39" w:rsidRDefault="00FC7591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Детская любознательность только "подстегивает" желание ребенка больше узнать, быстрее научиться играть, чтобы попасть в концертирующий состав оркестра. Если говорить о таком методе обучения, то он скорее сложен для нерадивых педагогов, мнящих себя "звездами", а на самом деле ничего непонимающих в элементарных вопросах педагогики и методологии и не представляющих собой никакого интереса.</w:t>
      </w:r>
    </w:p>
    <w:p w:rsidR="00523E39" w:rsidRPr="00523E39" w:rsidRDefault="00FC7591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Музыка – это постоянный поиск новых звуковых интонаций и красок. Если этот поиск прекратить, то откроется прямая дорога к показушности и дешевой саморекламе. Известно, что музыкальное образование, как и любое другое, должно придерживаться логической концептуальности, ведущей не к поверхностной популяризации достигнутых результатов, а к работе, требующей глубокого анализа и изучения конкретного методического и педагогического материала. Таким образом, прогрессируя учебно-воспитательные задачи, под влиянием объективных изменений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государственных требований в этой области, педагоги музыкально-оркестровой студии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детского оркестра народных инструментов «Русские узоры» Дома школьников №3 г. Алматы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получили возможность решать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большие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музыкально-педагогические проблемы,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такие,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как ритмико-метрические и фонетико-морфологические особенности музыкального языка. Решаемость таких задач позволила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педагогам данного учебного заведения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повышать на практике художественно-эстетический вкус и аналитическое мышление у учащихся в работе над музыкальным материалом; будь то конкретная пьеса или целая концертная программа. Недаром наши выпускники получают высокие баллы на вступительных экзаменах в музыкальных колледжах не только нашей республики, но и за рубежом. Тому есть примеры учебы, а затем работы наших выпускников в России, Германии. Чехии и Бельгии. </w:t>
      </w:r>
    </w:p>
    <w:p w:rsidR="00523E39" w:rsidRPr="00523E39" w:rsidRDefault="00523E3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E39">
        <w:rPr>
          <w:rFonts w:ascii="Times New Roman" w:eastAsia="Times New Roman" w:hAnsi="Times New Roman"/>
          <w:sz w:val="28"/>
          <w:szCs w:val="28"/>
          <w:lang w:eastAsia="ru-RU"/>
        </w:rPr>
        <w:t>Музыкальная наука состоит из теории и практики; причем практика доминирует над теорией. Поэтому, в основе своей, обучение ребенка музыке начинается с извлечения звуков. Порядок же практической работы, при условии достаточного понимания сути данной проблемы, естественным образом вытекает из теоретической постановки решаемой музыкальной задачи. Процесс хода урока должен быть подвижным, в зависимости от применяемого метода, актуального для достижения поставленной цели. При разработке конструкции урока, педагог не должен ограничивать себя только односторонней подачей ученику исполнительских приемов. Здесь следует стремиться к созданию условий для развития творческих способностей у ребенка, его познавательной самостоятельности в решении поставленных перед ним ученых задач. Именно средствами комплексного обучения достигается наивысший результат музыкально-образного мышления и развитие исполнительских навыков. Оркестровая практика помогает каждому из учащихся довольно в короткий срок усвоить художественную концепцию изучаемого произведения, сознательно подойти к исполнению всевозможных технических приемов: мелизмов, штрихов, динамических оттенков, которыми ярко насыщенно любое художественное произведение. Ведь только в оркестре можно в полной мере ощутить всю палитру музыкальных красок всевозможных созвучий, метроритмических чередований, модуляционных отклонений, почувствовать себя полноправным соавтором музыкального действия, художественного замысла, по-настоящему осознать свое достоинство в коллективе.</w:t>
      </w:r>
    </w:p>
    <w:p w:rsidR="00523E39" w:rsidRPr="00523E39" w:rsidRDefault="00523E3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E39">
        <w:rPr>
          <w:rFonts w:ascii="Times New Roman" w:eastAsia="Times New Roman" w:hAnsi="Times New Roman"/>
          <w:sz w:val="28"/>
          <w:szCs w:val="28"/>
          <w:lang w:eastAsia="ru-RU"/>
        </w:rPr>
        <w:t>Начиная репетицию с упражнений, педагог закладывает основу для плодотворной работы над художественным произведением. Предлагаемое упражнение должно отвечать штриховым и тональным требованиям изучаемого произведения, т.е. носить элементы ритмико-штриховой техники, б</w:t>
      </w:r>
      <w:r w:rsidR="00020280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523E39">
        <w:rPr>
          <w:rFonts w:ascii="Times New Roman" w:eastAsia="Times New Roman" w:hAnsi="Times New Roman"/>
          <w:sz w:val="28"/>
          <w:szCs w:val="28"/>
          <w:lang w:eastAsia="ru-RU"/>
        </w:rPr>
        <w:t>ть насыщенно доминирующими длительностями и обязательно идентичным тональным планом. Это обязательные требования к планируемым упражнениям, способствующим технической и слуховой подготовке учащихся к исполнению изучаемого произведения. Если репетиционный урок выстроен правильно, то успех достижения цели будет оптимальным.</w:t>
      </w:r>
    </w:p>
    <w:p w:rsidR="00523E39" w:rsidRPr="00523E39" w:rsidRDefault="00523E3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 важно в начальном периоде музыкальной подготовки учащегося, чтобы темы теоретических занятий совпадали с практическим освоением музыкального материала на репетициях оркестра, изучаемая тональность совпадала с практической </w:t>
      </w:r>
      <w:r w:rsidRPr="00523E3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игрой на инструменте. Это поможет ребенку быстрее и качественнее настроить свой слух, на практике проанализировать структуру тонального плана.</w:t>
      </w:r>
    </w:p>
    <w:p w:rsidR="00523E39" w:rsidRPr="00523E39" w:rsidRDefault="00523E3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E39">
        <w:rPr>
          <w:rFonts w:ascii="Times New Roman" w:eastAsia="Times New Roman" w:hAnsi="Times New Roman"/>
          <w:sz w:val="28"/>
          <w:szCs w:val="28"/>
          <w:lang w:eastAsia="ru-RU"/>
        </w:rPr>
        <w:t>Мудрость комплексного метода заключается в его конструктивности. Только ленивый не способен осознать всю мощь его прогрессивности. Но даже при такой интенсивности подачи учебного материала не стоит все, же спешить с подтверждением немедленного результата. Данный метод не предусматривает краткосрочную подготовку виртуозов. Это не фабрика, так называемых, "звезд".</w:t>
      </w:r>
    </w:p>
    <w:p w:rsidR="00523E39" w:rsidRPr="00523E39" w:rsidRDefault="00523E3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Но он помогает учащемуся, в определенно короткий срок, качественно изучить учебный материал, рассчитанный на глубокое усвоение программных требований начального музыкального образования. Учащиеся нашей студии уже к четвертому году обучения исполняют на </w:t>
      </w:r>
      <w:proofErr w:type="spellStart"/>
      <w:r w:rsidRPr="00523E39">
        <w:rPr>
          <w:rFonts w:ascii="Times New Roman" w:eastAsia="Times New Roman" w:hAnsi="Times New Roman"/>
          <w:sz w:val="28"/>
          <w:szCs w:val="28"/>
          <w:lang w:eastAsia="ru-RU"/>
        </w:rPr>
        <w:t>специнструментах</w:t>
      </w:r>
      <w:proofErr w:type="spellEnd"/>
      <w:r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произведения, соответствующие программным требованиям первого курса музыкального колледжа. Были случаи, когда более прогрессивные ученики без особого труда справлялись с произведениями консерваторских и даже конкурсных программ.</w:t>
      </w:r>
    </w:p>
    <w:p w:rsidR="00F749B0" w:rsidRDefault="00F749B0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В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ысок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ая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художественно-исполнительск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подготовк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C7591">
        <w:rPr>
          <w:rFonts w:ascii="Times New Roman" w:eastAsia="Times New Roman" w:hAnsi="Times New Roman"/>
          <w:sz w:val="28"/>
          <w:szCs w:val="28"/>
          <w:lang w:eastAsia="ru-RU"/>
        </w:rPr>
        <w:t>детского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оркестра</w:t>
      </w:r>
      <w:r w:rsidR="00FC7591">
        <w:rPr>
          <w:rFonts w:ascii="Times New Roman" w:eastAsia="Times New Roman" w:hAnsi="Times New Roman"/>
          <w:sz w:val="28"/>
          <w:szCs w:val="28"/>
          <w:lang w:eastAsia="ru-RU"/>
        </w:rPr>
        <w:t xml:space="preserve"> народных инструментов «Русские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C7591">
        <w:rPr>
          <w:rFonts w:ascii="Times New Roman" w:eastAsia="Times New Roman" w:hAnsi="Times New Roman"/>
          <w:sz w:val="28"/>
          <w:szCs w:val="28"/>
          <w:lang w:eastAsia="ru-RU"/>
        </w:rPr>
        <w:t>узоры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C7591">
        <w:rPr>
          <w:rFonts w:ascii="Times New Roman" w:eastAsia="Times New Roman" w:hAnsi="Times New Roman"/>
          <w:sz w:val="28"/>
          <w:szCs w:val="28"/>
          <w:lang w:eastAsia="ru-RU"/>
        </w:rPr>
        <w:t xml:space="preserve"> ДШ №3 г. Алматы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привлекла внимание</w:t>
      </w:r>
      <w:r w:rsidR="00FC75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прославленны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мастер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профессиональной сцены. За многие годы существования оркестра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под его аккомпанемент пели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заслуженные артисты Казахстана: Виктор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Ашанин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и Валерия Крымская (актеры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ТЮЗа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им.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Н.Сац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Кайырлы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Ислямов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, Роза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Бакбергенова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, Дина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Хамзина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(солисты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Каз</w:t>
      </w:r>
      <w:proofErr w:type="gram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.Г</w:t>
      </w:r>
      <w:proofErr w:type="gram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ос.филармонии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им. Жамбыла), профессор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Каз.Гос.ЖенПи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Агайша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Исагулова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(обладатель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ГранПри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), российская певица, лауреат Международного конкурса вокалистов им.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Собинова -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Екатерина Алабина.</w:t>
      </w:r>
    </w:p>
    <w:p w:rsidR="00523E39" w:rsidRPr="00523E39" w:rsidRDefault="00F749B0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 В 1988 году наш оркестр принял участие в концерте российского ансамбля "Частушка" под руководством ведущего знаменитой телепередачи "Играй, гармонь", народного артиста России Геннадия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Заволокина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23E39" w:rsidRPr="00523E39" w:rsidRDefault="00523E3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E39">
        <w:rPr>
          <w:rFonts w:ascii="Times New Roman" w:eastAsia="Times New Roman" w:hAnsi="Times New Roman"/>
          <w:sz w:val="28"/>
          <w:szCs w:val="28"/>
          <w:lang w:eastAsia="ru-RU"/>
        </w:rPr>
        <w:t>Объективность комплексного метода обучения лежит в основе достижения высокого результата начального музыкального образования, его прогрессивности.</w:t>
      </w:r>
    </w:p>
    <w:p w:rsidR="00523E39" w:rsidRPr="00523E39" w:rsidRDefault="00523E3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Высокий уровень образования, может быть, достигнут только тогда, когда мудрый педагог способен научить мудрости своего ученика. Комплексный метод обучения детей игре на музыкальных инструментах и один из главных его разделов "коллективное </w:t>
      </w:r>
      <w:proofErr w:type="spellStart"/>
      <w:r w:rsidRPr="00523E39">
        <w:rPr>
          <w:rFonts w:ascii="Times New Roman" w:eastAsia="Times New Roman" w:hAnsi="Times New Roman"/>
          <w:sz w:val="28"/>
          <w:szCs w:val="28"/>
          <w:lang w:eastAsia="ru-RU"/>
        </w:rPr>
        <w:t>музицирование</w:t>
      </w:r>
      <w:proofErr w:type="spellEnd"/>
      <w:r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" выходит за рамки сиюминутной музыкальной подготовки учащихся, он на много шире охватывает музыкальную педагогическую науку, открывающую путь к высокому профессионализму. Музыкальные задачи, как указывал в своих трудах </w:t>
      </w:r>
      <w:proofErr w:type="spellStart"/>
      <w:r w:rsidRPr="00523E39">
        <w:rPr>
          <w:rFonts w:ascii="Times New Roman" w:eastAsia="Times New Roman" w:hAnsi="Times New Roman"/>
          <w:sz w:val="28"/>
          <w:szCs w:val="28"/>
          <w:lang w:eastAsia="ru-RU"/>
        </w:rPr>
        <w:t>К.К.Ошлаков</w:t>
      </w:r>
      <w:proofErr w:type="spellEnd"/>
      <w:r w:rsidRPr="00523E39">
        <w:rPr>
          <w:rFonts w:ascii="Times New Roman" w:eastAsia="Times New Roman" w:hAnsi="Times New Roman"/>
          <w:sz w:val="28"/>
          <w:szCs w:val="28"/>
          <w:lang w:eastAsia="ru-RU"/>
        </w:rPr>
        <w:t>, заключаются, прежде всего, в том, чтобы не столько обосновывать готовые и утвердившиеся педагогические формы содержания методики, приемов обучения и воспитания, сколько опережать устоявшуюся педагогическую практику, прокладывать для нее новые пути, обеспечивающие широкий поиск в деле обучения и воспитания"</w:t>
      </w:r>
    </w:p>
    <w:p w:rsidR="00523E39" w:rsidRDefault="00F749B0" w:rsidP="005A53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</w:t>
      </w:r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Обращение музыки непосредственно к миру чувств и эмоций отмечалось во все времена – от эпохи Аристотеля до наших дней. Свое выступление хочется закончить стихами поэта Е. </w:t>
      </w:r>
      <w:proofErr w:type="spellStart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Винокурова</w:t>
      </w:r>
      <w:proofErr w:type="spellEnd"/>
      <w:r w:rsidR="00523E39" w:rsidRPr="00523E3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A53A3" w:rsidRPr="00523E39" w:rsidRDefault="005A53A3" w:rsidP="005A53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E39" w:rsidRPr="00523E39" w:rsidRDefault="005A53A3" w:rsidP="00523E39">
      <w:pPr>
        <w:spacing w:after="0" w:line="240" w:lineRule="auto"/>
        <w:ind w:left="2410" w:hanging="24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17365D"/>
          <w:sz w:val="28"/>
          <w:lang w:eastAsia="ru-RU"/>
        </w:rPr>
        <w:t>«</w:t>
      </w:r>
      <w:r w:rsidR="00523E39" w:rsidRPr="00523E39">
        <w:rPr>
          <w:rFonts w:ascii="Times New Roman" w:eastAsia="Times New Roman" w:hAnsi="Times New Roman"/>
          <w:i/>
          <w:iCs/>
          <w:color w:val="17365D"/>
          <w:sz w:val="28"/>
          <w:lang w:eastAsia="ru-RU"/>
        </w:rPr>
        <w:t>Есть в музыке безумное начало,</w:t>
      </w:r>
    </w:p>
    <w:p w:rsidR="00523E39" w:rsidRPr="00523E39" w:rsidRDefault="00523E3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E39">
        <w:rPr>
          <w:rFonts w:ascii="Times New Roman" w:eastAsia="Times New Roman" w:hAnsi="Times New Roman"/>
          <w:i/>
          <w:iCs/>
          <w:color w:val="17365D"/>
          <w:sz w:val="28"/>
          <w:lang w:eastAsia="ru-RU"/>
        </w:rPr>
        <w:t>Призыв к свободе ото всех оков.</w:t>
      </w:r>
    </w:p>
    <w:p w:rsidR="00523E39" w:rsidRPr="00523E39" w:rsidRDefault="00523E3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E39">
        <w:rPr>
          <w:rFonts w:ascii="Times New Roman" w:eastAsia="Times New Roman" w:hAnsi="Times New Roman"/>
          <w:i/>
          <w:iCs/>
          <w:color w:val="17365D"/>
          <w:sz w:val="28"/>
          <w:lang w:eastAsia="ru-RU"/>
        </w:rPr>
        <w:t>Она не зря лукаво обольщала</w:t>
      </w:r>
    </w:p>
    <w:p w:rsidR="00523E39" w:rsidRPr="00523E39" w:rsidRDefault="00523E3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E39">
        <w:rPr>
          <w:rFonts w:ascii="Times New Roman" w:eastAsia="Times New Roman" w:hAnsi="Times New Roman"/>
          <w:i/>
          <w:iCs/>
          <w:color w:val="17365D"/>
          <w:sz w:val="28"/>
          <w:lang w:eastAsia="ru-RU"/>
        </w:rPr>
        <w:t>Людей на протяжении веков…,</w:t>
      </w:r>
    </w:p>
    <w:p w:rsidR="00523E39" w:rsidRPr="00523E39" w:rsidRDefault="00523E3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E39">
        <w:rPr>
          <w:rFonts w:ascii="Times New Roman" w:eastAsia="Times New Roman" w:hAnsi="Times New Roman"/>
          <w:i/>
          <w:iCs/>
          <w:color w:val="17365D"/>
          <w:sz w:val="28"/>
          <w:lang w:eastAsia="ru-RU"/>
        </w:rPr>
        <w:t>Но и сейчас, когда оркестр играет</w:t>
      </w:r>
    </w:p>
    <w:p w:rsidR="00523E39" w:rsidRPr="00523E39" w:rsidRDefault="00523E3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E39">
        <w:rPr>
          <w:rFonts w:ascii="Times New Roman" w:eastAsia="Times New Roman" w:hAnsi="Times New Roman"/>
          <w:i/>
          <w:iCs/>
          <w:color w:val="17365D"/>
          <w:sz w:val="28"/>
          <w:lang w:eastAsia="ru-RU"/>
        </w:rPr>
        <w:t>Свою неимоверную игру,</w:t>
      </w:r>
    </w:p>
    <w:p w:rsidR="00523E39" w:rsidRPr="00523E39" w:rsidRDefault="00523E3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E39">
        <w:rPr>
          <w:rFonts w:ascii="Times New Roman" w:eastAsia="Times New Roman" w:hAnsi="Times New Roman"/>
          <w:i/>
          <w:iCs/>
          <w:color w:val="17365D"/>
          <w:sz w:val="28"/>
          <w:lang w:eastAsia="ru-RU"/>
        </w:rPr>
        <w:t>Как нож с березы, он с людей сдирает</w:t>
      </w:r>
    </w:p>
    <w:p w:rsidR="00523E39" w:rsidRPr="005A53A3" w:rsidRDefault="00523E3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i/>
          <w:iCs/>
          <w:color w:val="17365D"/>
          <w:sz w:val="28"/>
          <w:lang w:eastAsia="ru-RU"/>
        </w:rPr>
      </w:pPr>
      <w:r w:rsidRPr="00523E39">
        <w:rPr>
          <w:rFonts w:ascii="Times New Roman" w:eastAsia="Times New Roman" w:hAnsi="Times New Roman"/>
          <w:i/>
          <w:iCs/>
          <w:color w:val="17365D"/>
          <w:sz w:val="28"/>
          <w:lang w:eastAsia="ru-RU"/>
        </w:rPr>
        <w:t>Рассудочности толстую кору</w:t>
      </w:r>
      <w:proofErr w:type="gramStart"/>
      <w:r w:rsidRPr="00523E39">
        <w:rPr>
          <w:rFonts w:ascii="Times New Roman" w:eastAsia="Times New Roman" w:hAnsi="Times New Roman"/>
          <w:i/>
          <w:iCs/>
          <w:color w:val="17365D"/>
          <w:sz w:val="28"/>
          <w:lang w:eastAsia="ru-RU"/>
        </w:rPr>
        <w:t>.</w:t>
      </w:r>
      <w:r w:rsidR="005A53A3">
        <w:rPr>
          <w:rFonts w:ascii="Times New Roman" w:eastAsia="Times New Roman" w:hAnsi="Times New Roman"/>
          <w:i/>
          <w:iCs/>
          <w:color w:val="17365D"/>
          <w:sz w:val="28"/>
          <w:lang w:eastAsia="ru-RU"/>
        </w:rPr>
        <w:t>»</w:t>
      </w:r>
      <w:proofErr w:type="gramEnd"/>
    </w:p>
    <w:p w:rsidR="001542C0" w:rsidRPr="005A53A3" w:rsidRDefault="001542C0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53A3">
        <w:rPr>
          <w:rFonts w:ascii="Times New Roman" w:eastAsia="Times New Roman" w:hAnsi="Times New Roman"/>
          <w:i/>
          <w:iCs/>
          <w:color w:val="17365D"/>
          <w:sz w:val="28"/>
          <w:lang w:eastAsia="ru-RU"/>
        </w:rPr>
        <w:t>================================================</w:t>
      </w:r>
    </w:p>
    <w:p w:rsidR="00523E39" w:rsidRPr="00D81297" w:rsidRDefault="00523E3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81297">
        <w:rPr>
          <w:rFonts w:ascii="Times New Roman" w:eastAsia="Times New Roman" w:hAnsi="Times New Roman"/>
          <w:b/>
          <w:bCs/>
          <w:color w:val="5F497A"/>
          <w:sz w:val="32"/>
          <w:lang w:eastAsia="ru-RU"/>
        </w:rPr>
        <w:t>Простомолотов Евгений Иванович</w:t>
      </w:r>
    </w:p>
    <w:p w:rsidR="00513218" w:rsidRDefault="005A53A3" w:rsidP="005A53A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C0504D"/>
          <w:sz w:val="28"/>
          <w:szCs w:val="24"/>
          <w:lang w:eastAsia="ru-RU"/>
        </w:rPr>
      </w:pPr>
      <w:r w:rsidRPr="00D81297">
        <w:rPr>
          <w:rFonts w:ascii="Times New Roman" w:eastAsia="Times New Roman" w:hAnsi="Times New Roman"/>
          <w:b/>
          <w:bCs/>
          <w:color w:val="C0504D"/>
          <w:sz w:val="28"/>
          <w:szCs w:val="24"/>
          <w:lang w:eastAsia="ru-RU"/>
        </w:rPr>
        <w:t>О</w:t>
      </w:r>
      <w:r w:rsidR="00523E39" w:rsidRPr="00D81297">
        <w:rPr>
          <w:rFonts w:ascii="Times New Roman" w:eastAsia="Times New Roman" w:hAnsi="Times New Roman"/>
          <w:b/>
          <w:bCs/>
          <w:color w:val="C0504D"/>
          <w:sz w:val="28"/>
          <w:szCs w:val="24"/>
          <w:lang w:eastAsia="ru-RU"/>
        </w:rPr>
        <w:t xml:space="preserve">тличник образования, </w:t>
      </w:r>
    </w:p>
    <w:p w:rsidR="00513218" w:rsidRDefault="00523E39" w:rsidP="005A53A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C0504D"/>
          <w:sz w:val="28"/>
          <w:szCs w:val="24"/>
          <w:lang w:eastAsia="ru-RU"/>
        </w:rPr>
      </w:pPr>
      <w:r w:rsidRPr="00D81297">
        <w:rPr>
          <w:rFonts w:ascii="Times New Roman" w:eastAsia="Times New Roman" w:hAnsi="Times New Roman"/>
          <w:b/>
          <w:bCs/>
          <w:color w:val="C0504D"/>
          <w:sz w:val="28"/>
          <w:szCs w:val="24"/>
          <w:lang w:eastAsia="ru-RU"/>
        </w:rPr>
        <w:t xml:space="preserve">заслуженный деятель </w:t>
      </w:r>
    </w:p>
    <w:p w:rsidR="00523E39" w:rsidRPr="00D81297" w:rsidRDefault="00523E39" w:rsidP="005A53A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C0504D"/>
          <w:sz w:val="28"/>
          <w:szCs w:val="24"/>
          <w:lang w:eastAsia="ru-RU"/>
        </w:rPr>
      </w:pPr>
      <w:r w:rsidRPr="00D81297">
        <w:rPr>
          <w:rFonts w:ascii="Times New Roman" w:eastAsia="Times New Roman" w:hAnsi="Times New Roman"/>
          <w:b/>
          <w:bCs/>
          <w:color w:val="C0504D"/>
          <w:sz w:val="28"/>
          <w:szCs w:val="24"/>
          <w:lang w:eastAsia="ru-RU"/>
        </w:rPr>
        <w:t>Республики Казахстан</w:t>
      </w:r>
    </w:p>
    <w:bookmarkEnd w:id="0"/>
    <w:p w:rsidR="00523E39" w:rsidRPr="00523E39" w:rsidRDefault="00523E39" w:rsidP="00523E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E39" w:rsidRPr="00523E39" w:rsidRDefault="00523E39"/>
    <w:p w:rsidR="00F039B0" w:rsidRPr="00523E39" w:rsidRDefault="00F039B0"/>
    <w:sectPr w:rsidR="00F039B0" w:rsidRPr="00523E39" w:rsidSect="00D81297">
      <w:footerReference w:type="default" r:id="rId10"/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580" w:rsidRDefault="00391580" w:rsidP="00523E39">
      <w:pPr>
        <w:spacing w:after="0" w:line="240" w:lineRule="auto"/>
      </w:pPr>
      <w:r>
        <w:separator/>
      </w:r>
    </w:p>
  </w:endnote>
  <w:endnote w:type="continuationSeparator" w:id="0">
    <w:p w:rsidR="00391580" w:rsidRDefault="00391580" w:rsidP="00523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E39" w:rsidRDefault="00474DB7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67CB">
      <w:rPr>
        <w:noProof/>
      </w:rPr>
      <w:t>1</w:t>
    </w:r>
    <w:r>
      <w:rPr>
        <w:noProof/>
      </w:rPr>
      <w:fldChar w:fldCharType="end"/>
    </w:r>
  </w:p>
  <w:p w:rsidR="00523E39" w:rsidRDefault="00523E3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580" w:rsidRDefault="00391580" w:rsidP="00523E39">
      <w:pPr>
        <w:spacing w:after="0" w:line="240" w:lineRule="auto"/>
      </w:pPr>
      <w:r>
        <w:separator/>
      </w:r>
    </w:p>
  </w:footnote>
  <w:footnote w:type="continuationSeparator" w:id="0">
    <w:p w:rsidR="00391580" w:rsidRDefault="00391580" w:rsidP="00523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A0887"/>
    <w:multiLevelType w:val="multilevel"/>
    <w:tmpl w:val="B0C6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A732B4"/>
    <w:multiLevelType w:val="multilevel"/>
    <w:tmpl w:val="C4AE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76288A"/>
    <w:multiLevelType w:val="multilevel"/>
    <w:tmpl w:val="EB30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E39"/>
    <w:rsid w:val="00020280"/>
    <w:rsid w:val="000869A5"/>
    <w:rsid w:val="000B03DD"/>
    <w:rsid w:val="001529E5"/>
    <w:rsid w:val="001542C0"/>
    <w:rsid w:val="001760A5"/>
    <w:rsid w:val="00222868"/>
    <w:rsid w:val="00224637"/>
    <w:rsid w:val="00271F0A"/>
    <w:rsid w:val="002C7A3E"/>
    <w:rsid w:val="00391580"/>
    <w:rsid w:val="003C31C9"/>
    <w:rsid w:val="004612A8"/>
    <w:rsid w:val="00461C37"/>
    <w:rsid w:val="00474DB7"/>
    <w:rsid w:val="004805A4"/>
    <w:rsid w:val="00513218"/>
    <w:rsid w:val="00523E39"/>
    <w:rsid w:val="005A53A3"/>
    <w:rsid w:val="005B0145"/>
    <w:rsid w:val="006051C0"/>
    <w:rsid w:val="0069128E"/>
    <w:rsid w:val="007104E8"/>
    <w:rsid w:val="00833492"/>
    <w:rsid w:val="008822C6"/>
    <w:rsid w:val="008B6525"/>
    <w:rsid w:val="008C6C22"/>
    <w:rsid w:val="008E237C"/>
    <w:rsid w:val="00BE44D4"/>
    <w:rsid w:val="00CC50D0"/>
    <w:rsid w:val="00D81297"/>
    <w:rsid w:val="00D867CB"/>
    <w:rsid w:val="00D95D10"/>
    <w:rsid w:val="00E21909"/>
    <w:rsid w:val="00EA6D43"/>
    <w:rsid w:val="00F039B0"/>
    <w:rsid w:val="00F749B0"/>
    <w:rsid w:val="00FA3E92"/>
    <w:rsid w:val="00FC6372"/>
    <w:rsid w:val="00FC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23E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3E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23E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23E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sid w:val="00523E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523E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523E39"/>
    <w:rPr>
      <w:color w:val="0000FF"/>
      <w:u w:val="single"/>
    </w:rPr>
  </w:style>
  <w:style w:type="character" w:customStyle="1" w:styleId="breadcrumbs">
    <w:name w:val="breadcrumbs"/>
    <w:basedOn w:val="a0"/>
    <w:rsid w:val="00523E39"/>
  </w:style>
  <w:style w:type="character" w:customStyle="1" w:styleId="hastip">
    <w:name w:val="hastip"/>
    <w:basedOn w:val="a0"/>
    <w:rsid w:val="00523E3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23E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523E3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ntentrating">
    <w:name w:val="content_rating"/>
    <w:basedOn w:val="a0"/>
    <w:rsid w:val="00523E39"/>
  </w:style>
  <w:style w:type="character" w:customStyle="1" w:styleId="contentvote">
    <w:name w:val="content_vote"/>
    <w:basedOn w:val="a0"/>
    <w:rsid w:val="00523E39"/>
  </w:style>
  <w:style w:type="character" w:customStyle="1" w:styleId="art-button-l">
    <w:name w:val="art-button-l"/>
    <w:basedOn w:val="a0"/>
    <w:rsid w:val="00523E3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23E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523E3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523E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523E39"/>
    <w:rPr>
      <w:b/>
      <w:bCs/>
    </w:rPr>
  </w:style>
  <w:style w:type="character" w:styleId="a6">
    <w:name w:val="Emphasis"/>
    <w:uiPriority w:val="20"/>
    <w:qFormat/>
    <w:rsid w:val="00523E39"/>
    <w:rPr>
      <w:i/>
      <w:iCs/>
    </w:rPr>
  </w:style>
  <w:style w:type="character" w:customStyle="1" w:styleId="art-post-metadata-category-parent">
    <w:name w:val="art-post-metadata-category-parent"/>
    <w:basedOn w:val="a0"/>
    <w:rsid w:val="00523E39"/>
  </w:style>
  <w:style w:type="character" w:customStyle="1" w:styleId="art-post-metadata-category-name">
    <w:name w:val="art-post-metadata-category-name"/>
    <w:basedOn w:val="a0"/>
    <w:rsid w:val="00523E39"/>
  </w:style>
  <w:style w:type="paragraph" w:customStyle="1" w:styleId="art-page-footer">
    <w:name w:val="art-page-footer"/>
    <w:basedOn w:val="a"/>
    <w:rsid w:val="00523E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3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23E3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52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23E39"/>
  </w:style>
  <w:style w:type="paragraph" w:styleId="ab">
    <w:name w:val="footer"/>
    <w:basedOn w:val="a"/>
    <w:link w:val="ac"/>
    <w:uiPriority w:val="99"/>
    <w:unhideWhenUsed/>
    <w:rsid w:val="0052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3E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23E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3E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23E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23E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sid w:val="00523E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523E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523E39"/>
    <w:rPr>
      <w:color w:val="0000FF"/>
      <w:u w:val="single"/>
    </w:rPr>
  </w:style>
  <w:style w:type="character" w:customStyle="1" w:styleId="breadcrumbs">
    <w:name w:val="breadcrumbs"/>
    <w:basedOn w:val="a0"/>
    <w:rsid w:val="00523E39"/>
  </w:style>
  <w:style w:type="character" w:customStyle="1" w:styleId="hastip">
    <w:name w:val="hastip"/>
    <w:basedOn w:val="a0"/>
    <w:rsid w:val="00523E3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23E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523E3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ntentrating">
    <w:name w:val="content_rating"/>
    <w:basedOn w:val="a0"/>
    <w:rsid w:val="00523E39"/>
  </w:style>
  <w:style w:type="character" w:customStyle="1" w:styleId="contentvote">
    <w:name w:val="content_vote"/>
    <w:basedOn w:val="a0"/>
    <w:rsid w:val="00523E39"/>
  </w:style>
  <w:style w:type="character" w:customStyle="1" w:styleId="art-button-l">
    <w:name w:val="art-button-l"/>
    <w:basedOn w:val="a0"/>
    <w:rsid w:val="00523E3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23E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523E3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523E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523E39"/>
    <w:rPr>
      <w:b/>
      <w:bCs/>
    </w:rPr>
  </w:style>
  <w:style w:type="character" w:styleId="a6">
    <w:name w:val="Emphasis"/>
    <w:uiPriority w:val="20"/>
    <w:qFormat/>
    <w:rsid w:val="00523E39"/>
    <w:rPr>
      <w:i/>
      <w:iCs/>
    </w:rPr>
  </w:style>
  <w:style w:type="character" w:customStyle="1" w:styleId="art-post-metadata-category-parent">
    <w:name w:val="art-post-metadata-category-parent"/>
    <w:basedOn w:val="a0"/>
    <w:rsid w:val="00523E39"/>
  </w:style>
  <w:style w:type="character" w:customStyle="1" w:styleId="art-post-metadata-category-name">
    <w:name w:val="art-post-metadata-category-name"/>
    <w:basedOn w:val="a0"/>
    <w:rsid w:val="00523E39"/>
  </w:style>
  <w:style w:type="paragraph" w:customStyle="1" w:styleId="art-page-footer">
    <w:name w:val="art-page-footer"/>
    <w:basedOn w:val="a"/>
    <w:rsid w:val="00523E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3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23E3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52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23E39"/>
  </w:style>
  <w:style w:type="paragraph" w:styleId="ab">
    <w:name w:val="footer"/>
    <w:basedOn w:val="a"/>
    <w:link w:val="ac"/>
    <w:uiPriority w:val="99"/>
    <w:unhideWhenUsed/>
    <w:rsid w:val="0052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3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4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8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46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4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94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25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951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24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663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55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4646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161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063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680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9457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6529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136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06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7713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147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39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803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84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2175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825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6270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778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245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0352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4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1271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72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563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592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516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7870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769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530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018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8090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179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8156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550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8648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0926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6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438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24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743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543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65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59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A4043-4EB2-4F40-9818-A46835072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2514</Words>
  <Characters>14335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21</cp:revision>
  <dcterms:created xsi:type="dcterms:W3CDTF">2013-11-13T14:05:00Z</dcterms:created>
  <dcterms:modified xsi:type="dcterms:W3CDTF">2020-11-28T13:27:00Z</dcterms:modified>
</cp:coreProperties>
</file>