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D2" w:rsidRDefault="00402CD2"/>
    <w:p w:rsidR="00295CE6" w:rsidRDefault="00295CE6" w:rsidP="00295CE6">
      <w:pPr>
        <w:jc w:val="center"/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</w:pPr>
    </w:p>
    <w:p w:rsidR="00295CE6" w:rsidRDefault="00295CE6" w:rsidP="00295CE6">
      <w:pPr>
        <w:jc w:val="right"/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Заместитель директора по методической работе</w:t>
      </w:r>
    </w:p>
    <w:p w:rsidR="00295CE6" w:rsidRDefault="00295CE6" w:rsidP="00295CE6">
      <w:pPr>
        <w:jc w:val="right"/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КГУ «</w:t>
      </w:r>
      <w:r w:rsidR="00886620" w:rsidRPr="00886620"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 xml:space="preserve"> </w:t>
      </w:r>
      <w:r w:rsidR="00886620"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  <w:lang w:val="en-US"/>
        </w:rPr>
        <w:t>IT</w:t>
      </w:r>
      <w:r w:rsidR="00886620" w:rsidRPr="00886620"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 xml:space="preserve">лицей»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г</w:t>
      </w:r>
      <w:proofErr w:type="gramStart"/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.А</w:t>
      </w:r>
      <w:proofErr w:type="gramEnd"/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ктау</w:t>
      </w:r>
      <w:proofErr w:type="spellEnd"/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Мангистауская</w:t>
      </w:r>
      <w:proofErr w:type="spellEnd"/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 xml:space="preserve"> область</w:t>
      </w:r>
    </w:p>
    <w:p w:rsidR="00295CE6" w:rsidRDefault="00295CE6" w:rsidP="00295CE6">
      <w:pPr>
        <w:jc w:val="right"/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Насырова Н.З.</w:t>
      </w:r>
    </w:p>
    <w:p w:rsidR="00886620" w:rsidRPr="00666FFB" w:rsidRDefault="00886620" w:rsidP="00886620">
      <w:pPr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</w:pPr>
    </w:p>
    <w:p w:rsidR="00295CE6" w:rsidRDefault="00295CE6" w:rsidP="00295CE6">
      <w:pPr>
        <w:jc w:val="center"/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</w:pPr>
    </w:p>
    <w:p w:rsidR="00295CE6" w:rsidRPr="00295CE6" w:rsidRDefault="00295CE6" w:rsidP="00295CE6">
      <w:pPr>
        <w:jc w:val="center"/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</w:pPr>
      <w:r w:rsidRPr="00295CE6">
        <w:rPr>
          <w:rFonts w:ascii="Times New Roman" w:eastAsiaTheme="majorEastAsia" w:hAnsi="Times New Roman" w:cs="Times New Roman"/>
          <w:b/>
          <w:bCs/>
          <w:color w:val="003399"/>
          <w:sz w:val="24"/>
          <w:szCs w:val="24"/>
        </w:rPr>
        <w:t>ПРОФЕССИОНАЛЬНЫЙ И ЛИЧНОСТНЫЙ РОСТ  ПЕДАГОГОВ В ПРОЦЕССЕ ИННОВАЦИОННОЙ ДЕЯТЕЛЬНОСТИ</w:t>
      </w:r>
    </w:p>
    <w:p w:rsidR="00295CE6" w:rsidRPr="00295CE6" w:rsidRDefault="00295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eastAsiaTheme="majorEastAsia" w:hAnsi="Arial" w:cstheme="majorBidi"/>
          <w:b/>
          <w:bCs/>
          <w:color w:val="0070C0"/>
          <w:sz w:val="28"/>
          <w:szCs w:val="28"/>
        </w:rPr>
        <w:t>Принципы</w:t>
      </w:r>
      <w:r>
        <w:rPr>
          <w:rFonts w:asciiTheme="majorHAnsi" w:eastAsiaTheme="majorEastAsia" w:hAnsi="Arial" w:cstheme="majorBidi"/>
          <w:b/>
          <w:bCs/>
          <w:color w:val="0070C0"/>
          <w:sz w:val="28"/>
          <w:szCs w:val="28"/>
        </w:rPr>
        <w:t xml:space="preserve"> </w:t>
      </w:r>
      <w:r>
        <w:rPr>
          <w:rFonts w:asciiTheme="majorHAnsi" w:eastAsiaTheme="majorEastAsia" w:hAnsi="Arial" w:cstheme="majorBidi"/>
          <w:b/>
          <w:bCs/>
          <w:color w:val="0070C0"/>
          <w:sz w:val="28"/>
          <w:szCs w:val="28"/>
        </w:rPr>
        <w:t>инновационной</w:t>
      </w:r>
      <w:r>
        <w:rPr>
          <w:rFonts w:asciiTheme="majorHAnsi" w:eastAsiaTheme="majorEastAsia" w:hAnsi="Arial" w:cstheme="majorBidi"/>
          <w:b/>
          <w:bCs/>
          <w:color w:val="0070C0"/>
          <w:sz w:val="28"/>
          <w:szCs w:val="28"/>
        </w:rPr>
        <w:t xml:space="preserve"> </w:t>
      </w:r>
      <w:r>
        <w:rPr>
          <w:rFonts w:asciiTheme="majorHAnsi" w:eastAsiaTheme="majorEastAsia" w:hAnsi="Arial" w:cstheme="majorBidi"/>
          <w:b/>
          <w:bCs/>
          <w:color w:val="0070C0"/>
          <w:sz w:val="28"/>
          <w:szCs w:val="28"/>
        </w:rPr>
        <w:t>деятельности</w:t>
      </w:r>
    </w:p>
    <w:p w:rsidR="00295CE6" w:rsidRPr="00295CE6" w:rsidRDefault="00295CE6" w:rsidP="00295CE6">
      <w:pPr>
        <w:pStyle w:val="a3"/>
        <w:numPr>
          <w:ilvl w:val="0"/>
          <w:numId w:val="1"/>
        </w:numPr>
        <w:kinsoku w:val="0"/>
        <w:overflowPunct w:val="0"/>
        <w:spacing w:line="192" w:lineRule="auto"/>
        <w:textAlignment w:val="baseline"/>
        <w:rPr>
          <w:color w:val="CCCCFF"/>
        </w:rPr>
      </w:pPr>
      <w:r w:rsidRPr="00295CE6">
        <w:rPr>
          <w:rFonts w:eastAsiaTheme="minorEastAsia"/>
          <w:bCs/>
          <w:iCs/>
          <w:color w:val="000000" w:themeColor="text1"/>
        </w:rPr>
        <w:t xml:space="preserve">Демократизация - </w:t>
      </w:r>
      <w:r w:rsidRPr="00295CE6">
        <w:rPr>
          <w:rFonts w:eastAsiaTheme="minorEastAsia"/>
          <w:bCs/>
          <w:color w:val="000000" w:themeColor="text1"/>
        </w:rPr>
        <w:t xml:space="preserve">распределение прав, полномочий и ответственности между всеми участниками процесса управления, его </w:t>
      </w:r>
      <w:proofErr w:type="spellStart"/>
      <w:r w:rsidRPr="00295CE6">
        <w:rPr>
          <w:rFonts w:eastAsiaTheme="minorEastAsia"/>
          <w:bCs/>
          <w:color w:val="000000" w:themeColor="text1"/>
        </w:rPr>
        <w:t>децентрация</w:t>
      </w:r>
      <w:proofErr w:type="spellEnd"/>
      <w:r w:rsidRPr="00295CE6">
        <w:rPr>
          <w:rFonts w:eastAsiaTheme="minorEastAsia"/>
          <w:bCs/>
          <w:color w:val="000000" w:themeColor="text1"/>
        </w:rPr>
        <w:t>.</w:t>
      </w:r>
    </w:p>
    <w:p w:rsidR="00295CE6" w:rsidRPr="00295CE6" w:rsidRDefault="00295CE6" w:rsidP="00295CE6">
      <w:pPr>
        <w:pStyle w:val="a3"/>
        <w:numPr>
          <w:ilvl w:val="0"/>
          <w:numId w:val="1"/>
        </w:numPr>
        <w:kinsoku w:val="0"/>
        <w:overflowPunct w:val="0"/>
        <w:spacing w:line="192" w:lineRule="auto"/>
        <w:textAlignment w:val="baseline"/>
        <w:rPr>
          <w:color w:val="CCCCFF"/>
        </w:rPr>
      </w:pPr>
      <w:proofErr w:type="spellStart"/>
      <w:r w:rsidRPr="00295CE6">
        <w:rPr>
          <w:rFonts w:eastAsiaTheme="minorEastAsia"/>
          <w:bCs/>
          <w:iCs/>
          <w:color w:val="000000" w:themeColor="text1"/>
        </w:rPr>
        <w:t>Гуманизация</w:t>
      </w:r>
      <w:proofErr w:type="spellEnd"/>
      <w:r w:rsidRPr="00295CE6">
        <w:rPr>
          <w:rFonts w:eastAsiaTheme="minorEastAsia"/>
          <w:bCs/>
          <w:iCs/>
          <w:color w:val="000000" w:themeColor="text1"/>
        </w:rPr>
        <w:t xml:space="preserve"> - </w:t>
      </w:r>
      <w:r w:rsidRPr="00295CE6">
        <w:rPr>
          <w:rFonts w:eastAsiaTheme="minorEastAsia"/>
          <w:bCs/>
          <w:color w:val="000000" w:themeColor="text1"/>
        </w:rPr>
        <w:t>равнодоступный для каждой личности выбор уровня, качества, направленности образования, способа, характера и формы его получения, удовлетворения культурно-образовательных потребностей в соответствии с индивидуальными ценностными ориентациями. Переориентация учебного   процесса   на   личность ребенка.</w:t>
      </w:r>
    </w:p>
    <w:p w:rsidR="00295CE6" w:rsidRPr="00295CE6" w:rsidRDefault="00295CE6" w:rsidP="00295CE6">
      <w:pPr>
        <w:pStyle w:val="a3"/>
        <w:numPr>
          <w:ilvl w:val="0"/>
          <w:numId w:val="1"/>
        </w:numPr>
        <w:kinsoku w:val="0"/>
        <w:overflowPunct w:val="0"/>
        <w:spacing w:line="192" w:lineRule="auto"/>
        <w:textAlignment w:val="baseline"/>
        <w:rPr>
          <w:color w:val="CCCCFF"/>
        </w:rPr>
      </w:pPr>
      <w:proofErr w:type="spellStart"/>
      <w:r w:rsidRPr="00295CE6">
        <w:rPr>
          <w:rFonts w:eastAsiaTheme="minorEastAsia"/>
          <w:bCs/>
          <w:iCs/>
          <w:color w:val="000000" w:themeColor="text1"/>
        </w:rPr>
        <w:t>Гуманизация</w:t>
      </w:r>
      <w:proofErr w:type="spellEnd"/>
      <w:r w:rsidRPr="00295CE6">
        <w:rPr>
          <w:rFonts w:eastAsiaTheme="minorEastAsia"/>
          <w:bCs/>
          <w:iCs/>
          <w:color w:val="000000" w:themeColor="text1"/>
        </w:rPr>
        <w:t xml:space="preserve"> образовательных программ -</w:t>
      </w:r>
      <w:r w:rsidRPr="00295CE6">
        <w:rPr>
          <w:rFonts w:eastAsiaTheme="minorEastAsia"/>
          <w:bCs/>
          <w:color w:val="000000" w:themeColor="text1"/>
        </w:rPr>
        <w:t xml:space="preserve"> соотношение и сочетание программ, применение таких дидактических подходов, методов и технологий обучения, которые обеспечивают приоритет общечеловеческих ценностей, целостность, последовательность, преемственность и опережающий характер обучения.</w:t>
      </w:r>
    </w:p>
    <w:p w:rsidR="00295CE6" w:rsidRPr="00295CE6" w:rsidRDefault="00295CE6" w:rsidP="00295CE6">
      <w:pPr>
        <w:pStyle w:val="a3"/>
        <w:numPr>
          <w:ilvl w:val="0"/>
          <w:numId w:val="2"/>
        </w:numPr>
        <w:kinsoku w:val="0"/>
        <w:overflowPunct w:val="0"/>
        <w:spacing w:line="192" w:lineRule="auto"/>
        <w:textAlignment w:val="baseline"/>
        <w:rPr>
          <w:color w:val="CCCCFF"/>
        </w:rPr>
      </w:pPr>
      <w:r w:rsidRPr="00295CE6">
        <w:rPr>
          <w:rFonts w:eastAsiaTheme="minorEastAsia"/>
          <w:bCs/>
          <w:iCs/>
          <w:color w:val="000000" w:themeColor="text1"/>
        </w:rPr>
        <w:t xml:space="preserve">Дифференциация, мобильность и развитие - </w:t>
      </w:r>
      <w:proofErr w:type="spellStart"/>
      <w:r w:rsidRPr="00295CE6">
        <w:rPr>
          <w:rFonts w:eastAsiaTheme="minorEastAsia"/>
          <w:bCs/>
          <w:color w:val="000000" w:themeColor="text1"/>
        </w:rPr>
        <w:t>многоуровневость</w:t>
      </w:r>
      <w:proofErr w:type="spellEnd"/>
      <w:r w:rsidRPr="00295CE6">
        <w:rPr>
          <w:rFonts w:eastAsiaTheme="minorEastAsia"/>
          <w:bCs/>
          <w:color w:val="000000" w:themeColor="text1"/>
        </w:rPr>
        <w:t xml:space="preserve">, </w:t>
      </w:r>
      <w:proofErr w:type="spellStart"/>
      <w:r w:rsidRPr="00295CE6">
        <w:rPr>
          <w:rFonts w:eastAsiaTheme="minorEastAsia"/>
          <w:bCs/>
          <w:color w:val="000000" w:themeColor="text1"/>
        </w:rPr>
        <w:t>полифункциональность</w:t>
      </w:r>
      <w:proofErr w:type="spellEnd"/>
      <w:r w:rsidRPr="00295CE6">
        <w:rPr>
          <w:rFonts w:eastAsiaTheme="minorEastAsia"/>
          <w:bCs/>
          <w:color w:val="000000" w:themeColor="text1"/>
        </w:rPr>
        <w:t xml:space="preserve"> образовательных программ.</w:t>
      </w:r>
    </w:p>
    <w:p w:rsidR="00295CE6" w:rsidRPr="00295CE6" w:rsidRDefault="00295CE6" w:rsidP="00295CE6">
      <w:pPr>
        <w:pStyle w:val="a3"/>
        <w:numPr>
          <w:ilvl w:val="0"/>
          <w:numId w:val="2"/>
        </w:numPr>
        <w:kinsoku w:val="0"/>
        <w:overflowPunct w:val="0"/>
        <w:spacing w:line="192" w:lineRule="auto"/>
        <w:textAlignment w:val="baseline"/>
        <w:rPr>
          <w:color w:val="CCCCFF"/>
        </w:rPr>
      </w:pPr>
      <w:r w:rsidRPr="00295CE6">
        <w:rPr>
          <w:rFonts w:eastAsiaTheme="minorEastAsia"/>
          <w:bCs/>
          <w:iCs/>
          <w:color w:val="000000" w:themeColor="text1"/>
        </w:rPr>
        <w:t xml:space="preserve">Открытость образования - </w:t>
      </w:r>
      <w:proofErr w:type="gramStart"/>
      <w:r w:rsidRPr="00295CE6">
        <w:rPr>
          <w:rFonts w:eastAsiaTheme="minorEastAsia"/>
          <w:bCs/>
          <w:color w:val="000000" w:themeColor="text1"/>
        </w:rPr>
        <w:t>предоставление</w:t>
      </w:r>
      <w:proofErr w:type="gramEnd"/>
      <w:r w:rsidRPr="00295CE6">
        <w:rPr>
          <w:rFonts w:eastAsiaTheme="minorEastAsia"/>
          <w:bCs/>
          <w:color w:val="000000" w:themeColor="text1"/>
        </w:rPr>
        <w:t xml:space="preserve"> как основного, так и дополнительного образования.</w:t>
      </w:r>
    </w:p>
    <w:p w:rsidR="00295CE6" w:rsidRPr="00295CE6" w:rsidRDefault="00295CE6" w:rsidP="00295CE6">
      <w:pPr>
        <w:pStyle w:val="a3"/>
        <w:numPr>
          <w:ilvl w:val="0"/>
          <w:numId w:val="2"/>
        </w:numPr>
        <w:kinsoku w:val="0"/>
        <w:overflowPunct w:val="0"/>
        <w:spacing w:line="192" w:lineRule="auto"/>
        <w:textAlignment w:val="baseline"/>
        <w:rPr>
          <w:color w:val="CCCCFF"/>
        </w:rPr>
      </w:pPr>
      <w:r w:rsidRPr="00295CE6">
        <w:rPr>
          <w:rFonts w:eastAsiaTheme="minorEastAsia"/>
          <w:bCs/>
          <w:iCs/>
          <w:color w:val="000000" w:themeColor="text1"/>
        </w:rPr>
        <w:t xml:space="preserve">Стандартизация - </w:t>
      </w:r>
      <w:r w:rsidRPr="00295CE6">
        <w:rPr>
          <w:rFonts w:eastAsiaTheme="minorEastAsia"/>
          <w:bCs/>
          <w:color w:val="000000" w:themeColor="text1"/>
        </w:rPr>
        <w:t>соблюдение  федеральных стандартов качества образования, введение региональных стандартов, учитывающих национальные и другие особенности региона.</w:t>
      </w:r>
    </w:p>
    <w:p w:rsidR="00295CE6" w:rsidRDefault="00295CE6" w:rsidP="00295C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ABBCA8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CE6" w:rsidRDefault="00295CE6" w:rsidP="00295CE6">
      <w:pPr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13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5CE6" w:rsidRDefault="00295CE6" w:rsidP="00295CE6">
      <w:pPr>
        <w:tabs>
          <w:tab w:val="left" w:pos="1318"/>
        </w:tabs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1318"/>
        </w:tabs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1318"/>
        </w:tabs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13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897DA2" wp14:editId="38A599BA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CE6" w:rsidRDefault="00295CE6" w:rsidP="00295CE6">
      <w:pPr>
        <w:tabs>
          <w:tab w:val="left" w:pos="19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5CE6" w:rsidRDefault="00295CE6" w:rsidP="00295CE6">
      <w:pPr>
        <w:tabs>
          <w:tab w:val="left" w:pos="1902"/>
        </w:tabs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190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8C7EF3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CE6" w:rsidRDefault="00295CE6" w:rsidP="00295CE6">
      <w:pPr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EB4BB5" wp14:editId="5DC41E37">
            <wp:extent cx="4572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FFB" w:rsidRDefault="00666FFB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6FFB" w:rsidRDefault="00666FFB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6FFB" w:rsidRDefault="00666FFB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6FFB" w:rsidRDefault="00666FFB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77D1E4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FFB" w:rsidRDefault="00666FFB" w:rsidP="00295CE6">
      <w:pPr>
        <w:tabs>
          <w:tab w:val="left" w:pos="2296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6FFB" w:rsidRPr="00666FFB" w:rsidRDefault="00666FFB" w:rsidP="00666FFB">
      <w:pPr>
        <w:tabs>
          <w:tab w:val="left" w:pos="2296"/>
          <w:tab w:val="left" w:pos="2635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95CE6" w:rsidRDefault="00295CE6" w:rsidP="00295C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BFCFCB">
            <wp:extent cx="4572635" cy="3429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CE6" w:rsidRDefault="00295CE6" w:rsidP="00295CE6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5CE6" w:rsidRDefault="00295CE6" w:rsidP="00295CE6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295CE6" w:rsidRDefault="00295CE6" w:rsidP="00295CE6">
      <w:pPr>
        <w:tabs>
          <w:tab w:val="left" w:pos="317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0C6AD6" wp14:editId="436B785F">
            <wp:extent cx="4572635" cy="3429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CE6" w:rsidRDefault="00295CE6" w:rsidP="00295CE6">
      <w:pPr>
        <w:rPr>
          <w:rFonts w:ascii="Times New Roman" w:hAnsi="Times New Roman" w:cs="Times New Roman"/>
          <w:sz w:val="24"/>
          <w:szCs w:val="24"/>
        </w:rPr>
      </w:pPr>
    </w:p>
    <w:p w:rsidR="00295CE6" w:rsidRPr="00295CE6" w:rsidRDefault="00295CE6" w:rsidP="00295CE6">
      <w:pPr>
        <w:tabs>
          <w:tab w:val="left" w:pos="40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157679" wp14:editId="706EE209">
            <wp:extent cx="4572635" cy="34296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5CE6" w:rsidRPr="0029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933"/>
    <w:multiLevelType w:val="hybridMultilevel"/>
    <w:tmpl w:val="932EDC10"/>
    <w:lvl w:ilvl="0" w:tplc="02ACCB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8BC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6E34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6C0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A0F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EE0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2FC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D61D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BA31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6A2416"/>
    <w:multiLevelType w:val="hybridMultilevel"/>
    <w:tmpl w:val="22F6A152"/>
    <w:lvl w:ilvl="0" w:tplc="461A9F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8B7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ADA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AF9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A2A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C8E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C2C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74EB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447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E6"/>
    <w:rsid w:val="00295CE6"/>
    <w:rsid w:val="00402CD2"/>
    <w:rsid w:val="00666FFB"/>
    <w:rsid w:val="0088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CE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9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CE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9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8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3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2</cp:revision>
  <dcterms:created xsi:type="dcterms:W3CDTF">2020-06-09T17:01:00Z</dcterms:created>
  <dcterms:modified xsi:type="dcterms:W3CDTF">2020-06-09T17:14:00Z</dcterms:modified>
</cp:coreProperties>
</file>