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D00" w:rsidRPr="00173D00" w:rsidRDefault="00173D00" w:rsidP="00173D0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Познание мира </w:t>
      </w:r>
    </w:p>
    <w:p w:rsidR="00173D00" w:rsidRPr="00173D00" w:rsidRDefault="00173D00" w:rsidP="00173D0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3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Краткосрочный план урока </w:t>
      </w:r>
      <w:bookmarkStart w:id="0" w:name="_GoBack"/>
      <w:bookmarkEnd w:id="0"/>
    </w:p>
    <w:tbl>
      <w:tblPr>
        <w:tblW w:w="488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1798"/>
        <w:gridCol w:w="2798"/>
        <w:gridCol w:w="1909"/>
        <w:gridCol w:w="1838"/>
      </w:tblGrid>
      <w:tr w:rsidR="00173D00" w:rsidRPr="00173D00" w:rsidTr="00241CDE">
        <w:trPr>
          <w:cantSplit/>
          <w:trHeight w:val="71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widowControl w:val="0"/>
              <w:spacing w:after="0" w:line="240" w:lineRule="atLeast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Предмет: Познание мира</w:t>
            </w:r>
          </w:p>
          <w:p w:rsidR="00173D00" w:rsidRPr="00173D00" w:rsidRDefault="00173D00" w:rsidP="00173D00">
            <w:pPr>
              <w:widowControl w:val="0"/>
              <w:spacing w:after="0" w:line="240" w:lineRule="atLeast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Урок: 29</w:t>
            </w:r>
          </w:p>
        </w:tc>
        <w:tc>
          <w:tcPr>
            <w:tcW w:w="40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widowControl w:val="0"/>
              <w:spacing w:after="0" w:line="240" w:lineRule="atLeast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Школа: </w:t>
            </w:r>
          </w:p>
        </w:tc>
      </w:tr>
      <w:tr w:rsidR="00173D00" w:rsidRPr="00173D00" w:rsidTr="00241CDE">
        <w:trPr>
          <w:cantSplit/>
          <w:trHeight w:val="47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00" w:rsidRPr="00173D00" w:rsidRDefault="00173D00" w:rsidP="00173D00">
            <w:pPr>
              <w:widowControl w:val="0"/>
              <w:spacing w:after="0" w:line="240" w:lineRule="atLeast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Дата: </w:t>
            </w:r>
          </w:p>
          <w:p w:rsidR="00173D00" w:rsidRPr="00173D00" w:rsidRDefault="00173D00" w:rsidP="00173D00">
            <w:pPr>
              <w:widowControl w:val="0"/>
              <w:spacing w:after="0" w:line="240" w:lineRule="atLeast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00" w:rsidRPr="00173D00" w:rsidRDefault="00173D00" w:rsidP="00173D00">
            <w:pPr>
              <w:widowControl w:val="0"/>
              <w:spacing w:after="0" w:line="240" w:lineRule="atLeast"/>
              <w:contextualSpacing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учителя: </w:t>
            </w:r>
          </w:p>
          <w:p w:rsidR="00173D00" w:rsidRPr="00173D00" w:rsidRDefault="00173D00" w:rsidP="00173D00">
            <w:pPr>
              <w:widowControl w:val="0"/>
              <w:spacing w:after="0" w:line="240" w:lineRule="atLeast"/>
              <w:contextualSpacing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3D00" w:rsidRPr="00173D00" w:rsidTr="00241CDE">
        <w:trPr>
          <w:cantSplit/>
          <w:trHeight w:val="41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widowControl w:val="0"/>
              <w:spacing w:after="0" w:line="240" w:lineRule="atLeast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Класс: 3</w:t>
            </w:r>
          </w:p>
        </w:tc>
        <w:tc>
          <w:tcPr>
            <w:tcW w:w="2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widowControl w:val="0"/>
              <w:spacing w:after="0" w:line="240" w:lineRule="atLeast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173D00" w:rsidRPr="00173D00" w:rsidRDefault="00173D00" w:rsidP="00173D00">
            <w:pPr>
              <w:widowControl w:val="0"/>
              <w:spacing w:after="0" w:line="240" w:lineRule="atLeast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присутствующих: </w:t>
            </w:r>
          </w:p>
        </w:tc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widowControl w:val="0"/>
              <w:spacing w:after="0" w:line="240" w:lineRule="atLeast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Количество    </w:t>
            </w:r>
          </w:p>
          <w:p w:rsidR="00173D00" w:rsidRPr="00173D00" w:rsidRDefault="00173D00" w:rsidP="00173D00">
            <w:pPr>
              <w:widowControl w:val="0"/>
              <w:spacing w:after="0" w:line="240" w:lineRule="atLeast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отсутствующих:             </w:t>
            </w:r>
          </w:p>
        </w:tc>
      </w:tr>
      <w:tr w:rsidR="00173D00" w:rsidRPr="00173D00" w:rsidTr="00241CDE">
        <w:trPr>
          <w:cantSplit/>
          <w:trHeight w:val="41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widowControl w:val="0"/>
              <w:spacing w:after="0" w:line="240" w:lineRule="atLeast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(сквозная тема):</w:t>
            </w:r>
          </w:p>
        </w:tc>
        <w:tc>
          <w:tcPr>
            <w:tcW w:w="40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контексте сквозной темы  «Вода – источник жизни».</w:t>
            </w:r>
          </w:p>
        </w:tc>
      </w:tr>
      <w:tr w:rsidR="00173D00" w:rsidRPr="00173D00" w:rsidTr="00241CDE">
        <w:trPr>
          <w:cantSplit/>
          <w:trHeight w:val="56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widowControl w:val="0"/>
              <w:spacing w:after="0" w:line="240" w:lineRule="atLeast"/>
              <w:contextualSpacing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40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Природа и моя безопасность</w:t>
            </w:r>
          </w:p>
        </w:tc>
      </w:tr>
      <w:tr w:rsidR="00173D00" w:rsidRPr="00173D00" w:rsidTr="00241CDE">
        <w:trPr>
          <w:cantSplit/>
          <w:trHeight w:val="565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обучения, которым посвящен урок:</w:t>
            </w:r>
          </w:p>
        </w:tc>
        <w:tc>
          <w:tcPr>
            <w:tcW w:w="40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3.2.3.2 составлять правила поведения в случае возникновения геологических и природно-климатических катаклизмов.</w:t>
            </w:r>
          </w:p>
        </w:tc>
      </w:tr>
      <w:tr w:rsidR="00173D00" w:rsidRPr="00173D00" w:rsidTr="00241CDE">
        <w:trPr>
          <w:cantSplit/>
          <w:trHeight w:val="425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навыков:</w:t>
            </w:r>
          </w:p>
        </w:tc>
        <w:tc>
          <w:tcPr>
            <w:tcW w:w="40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spacing w:after="0" w:line="240" w:lineRule="atLeast"/>
              <w:textAlignment w:val="baseline"/>
              <w:rPr>
                <w:rFonts w:ascii="Times New Roman" w:eastAsia="Consolas,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Consolas,Times New Roman" w:hAnsi="Times New Roman" w:cs="Times New Roman"/>
                <w:spacing w:val="2"/>
                <w:sz w:val="24"/>
                <w:szCs w:val="24"/>
                <w:lang w:eastAsia="ru-RU"/>
              </w:rPr>
              <w:t>2.3 Природные условия и их влияние (на жизнь и деятельность людей)</w:t>
            </w:r>
          </w:p>
        </w:tc>
      </w:tr>
      <w:tr w:rsidR="00173D00" w:rsidRPr="00173D00" w:rsidTr="00241CDE">
        <w:trPr>
          <w:cantSplit/>
          <w:trHeight w:val="1545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keepNext/>
              <w:spacing w:after="0" w:line="240" w:lineRule="atLeast"/>
              <w:contextualSpacing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Предполагаемый результат:</w:t>
            </w:r>
          </w:p>
        </w:tc>
        <w:tc>
          <w:tcPr>
            <w:tcW w:w="40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keepNext/>
              <w:spacing w:after="0" w:line="240" w:lineRule="atLeast"/>
              <w:contextualSpacing/>
              <w:jc w:val="both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 учащиеся смогут: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знать, что такое природные катаклизмы;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соблюдать правила техники безопасности при чрезвычайных ситуациях;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Большинство учащихся смогут: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сознательно и ответственно относиться к личной безопасности и безопасности окружающих;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исследовать, какие чрезвычайные ситуации могут произойти в своей местности;</w:t>
            </w:r>
          </w:p>
          <w:p w:rsidR="00173D00" w:rsidRPr="00173D00" w:rsidRDefault="00173D00" w:rsidP="00173D00">
            <w:pPr>
              <w:keepNext/>
              <w:spacing w:after="0" w:line="240" w:lineRule="atLeast"/>
              <w:contextualSpacing/>
              <w:jc w:val="both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Некоторые учащиеся смогут:</w:t>
            </w:r>
          </w:p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составлять правила поведения при чрезвычайных ситуациях.</w:t>
            </w:r>
          </w:p>
        </w:tc>
      </w:tr>
      <w:tr w:rsidR="00173D00" w:rsidRPr="00173D00" w:rsidTr="00241CDE">
        <w:trPr>
          <w:cantSplit/>
          <w:trHeight w:val="154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spacing w:after="0" w:line="240" w:lineRule="atLeas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Языковая цель</w:t>
            </w:r>
          </w:p>
          <w:p w:rsidR="00173D00" w:rsidRPr="00173D00" w:rsidRDefault="00173D00" w:rsidP="00173D0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73D00" w:rsidRPr="00173D00" w:rsidRDefault="00173D00" w:rsidP="00173D0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Учащиеся могут: </w:t>
            </w:r>
          </w:p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распознавать и правильно действовать в экстремальных ситуациях в природе и в обществе</w:t>
            </w:r>
          </w:p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Предметная лексика и терминология: </w:t>
            </w:r>
          </w:p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 постулат  выживания –  человек  может  и должен  сохранить  здоровье и жизнь в любых, самых суровых условиях…</w:t>
            </w:r>
          </w:p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Серия полезных фраз для диалога/письма: </w:t>
            </w:r>
          </w:p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Главный  постулат  выживания –  человек  может  и должен  сохранить  здоровье и жизнь в любых, самых суровых условиях…</w:t>
            </w:r>
          </w:p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Обсуждение</w:t>
            </w:r>
            <w:r w:rsidRPr="0017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вы понимаете словосочетание «чрезвычайная ситуация»? Что такое МЧС?</w:t>
            </w:r>
          </w:p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правильно себя вести в экстремальных ситуациях?</w:t>
            </w:r>
          </w:p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Письмо.</w:t>
            </w:r>
          </w:p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Составление </w:t>
            </w:r>
            <w:proofErr w:type="spellStart"/>
            <w:r w:rsidRPr="0017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синквейна</w:t>
            </w:r>
            <w:proofErr w:type="spellEnd"/>
            <w:r w:rsidRPr="0017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73D00" w:rsidRPr="00173D00" w:rsidTr="00241CDE">
        <w:trPr>
          <w:cantSplit/>
          <w:trHeight w:val="57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 прошедших уроков:</w:t>
            </w:r>
          </w:p>
        </w:tc>
        <w:tc>
          <w:tcPr>
            <w:tcW w:w="40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 природы.</w:t>
            </w:r>
          </w:p>
        </w:tc>
      </w:tr>
      <w:tr w:rsidR="00173D00" w:rsidRPr="00173D00" w:rsidTr="00241CDE">
        <w:trPr>
          <w:trHeight w:val="33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 урока:</w:t>
            </w:r>
          </w:p>
        </w:tc>
      </w:tr>
      <w:tr w:rsidR="00173D00" w:rsidRPr="00173D00" w:rsidTr="00241CDE">
        <w:trPr>
          <w:trHeight w:val="528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3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Запланированная деятельность на уроке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Ресурсы</w:t>
            </w:r>
          </w:p>
        </w:tc>
      </w:tr>
      <w:tr w:rsidR="00173D00" w:rsidRPr="00173D00" w:rsidTr="00241CDE">
        <w:trPr>
          <w:trHeight w:val="286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0-1 мин</w:t>
            </w:r>
          </w:p>
        </w:tc>
        <w:tc>
          <w:tcPr>
            <w:tcW w:w="3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3D00" w:rsidRPr="00173D00" w:rsidRDefault="00173D00" w:rsidP="00173D00">
            <w:pPr>
              <w:keepNext/>
              <w:spacing w:after="0" w:line="240" w:lineRule="atLeast"/>
              <w:contextualSpacing/>
              <w:outlineLvl w:val="8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ru-RU"/>
              </w:rPr>
              <w:t>Создание положительного эмоционального настроя: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Мотивация. Стартер.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Учитель.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Начинается урок, он пойдет ребятам впрок.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Постарайтесь все понять, интересное узнать.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Пусть сегодня для вас всех,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урок придет успех!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Пожелаем всем удачи,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активности в придачу.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урок наш начинаем,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нового узнаем.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Жизнь –  самое  ценное,  что  дано  человеку.  Она  дается  всем  по  праву  рождения,  а  от  человека  уже  зависит,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насколько прекрасной и счастливой она будет. Да, мы не можем знать точно, где подстерегает нас опасность,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какой именно она будет. Во все времена опасности сопровождали человека, который был вынужден бороться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 свое  существование  с окружающей  средой,  природными  катаклизмами,  болезнями,  эпидемиями  и другими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явлениями.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художники, восхищаясь мощью природы, изображали стихии на своих неповторимых полотнах.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«Виртуальная экскурсия».</w:t>
            </w: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Как, одним словом, можно назвать эти явления? (Стихийное бедствие.)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Репродукции картин </w:t>
            </w:r>
          </w:p>
          <w:p w:rsidR="00173D00" w:rsidRPr="00173D00" w:rsidRDefault="00173D00" w:rsidP="00173D00">
            <w:pPr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И. Айвазовского, </w:t>
            </w:r>
          </w:p>
          <w:p w:rsidR="00173D00" w:rsidRPr="00173D00" w:rsidRDefault="00173D00" w:rsidP="00173D00">
            <w:pPr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У. Тернера, И. </w:t>
            </w:r>
            <w:proofErr w:type="gramStart"/>
            <w:r w:rsidRPr="00173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Леви-</w:t>
            </w:r>
            <w:proofErr w:type="spellStart"/>
            <w:r w:rsidRPr="00173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тана</w:t>
            </w:r>
            <w:proofErr w:type="spellEnd"/>
            <w:proofErr w:type="gramEnd"/>
          </w:p>
          <w:p w:rsidR="00173D00" w:rsidRPr="00173D00" w:rsidRDefault="00173D00" w:rsidP="00173D00">
            <w:pPr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73D00" w:rsidRPr="00173D00" w:rsidTr="00241CDE">
        <w:trPr>
          <w:trHeight w:val="995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00" w:rsidRPr="00173D00" w:rsidRDefault="00173D00" w:rsidP="00173D00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Середина урока</w:t>
            </w:r>
          </w:p>
          <w:p w:rsidR="00173D00" w:rsidRPr="00173D00" w:rsidRDefault="00173D00" w:rsidP="00173D00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2-5 мин</w:t>
            </w:r>
          </w:p>
          <w:p w:rsidR="00173D00" w:rsidRPr="00173D00" w:rsidRDefault="00173D00" w:rsidP="00173D00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5-35 мин</w:t>
            </w:r>
          </w:p>
          <w:p w:rsidR="00173D00" w:rsidRPr="00173D00" w:rsidRDefault="00173D00" w:rsidP="00173D00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D00" w:rsidRPr="00173D00" w:rsidRDefault="00173D00" w:rsidP="00173D00">
            <w:pPr>
              <w:tabs>
                <w:tab w:val="left" w:pos="1490"/>
                <w:tab w:val="left" w:pos="7133"/>
              </w:tabs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Актуализация </w:t>
            </w:r>
            <w:proofErr w:type="spellStart"/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ЗУНов</w:t>
            </w:r>
            <w:proofErr w:type="spellEnd"/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Целеполагание.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Ассоциации к слову «Опасность»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Ребята, а где могут поджидать вас опасности?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-Опасности могут встречаться как в живой, так и в неживой природе.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3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Полиязычие</w:t>
            </w:r>
            <w:proofErr w:type="spellEnd"/>
            <w:r w:rsidRPr="00173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</w:t>
            </w:r>
            <w:proofErr w:type="gramStart"/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а-</w:t>
            </w:r>
            <w:proofErr w:type="gramEnd"/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табиғат-nature</w:t>
            </w:r>
            <w:proofErr w:type="spellEnd"/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.; Опасность- </w:t>
            </w:r>
            <w:proofErr w:type="spellStart"/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қауіп</w:t>
            </w:r>
            <w:proofErr w:type="spellEnd"/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danqer</w:t>
            </w:r>
            <w:proofErr w:type="spellEnd"/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; правила поведения- </w:t>
            </w:r>
            <w:proofErr w:type="spellStart"/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тәртіп</w:t>
            </w:r>
            <w:proofErr w:type="spellEnd"/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ережесі,behavior</w:t>
            </w:r>
            <w:proofErr w:type="spellEnd"/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rules</w:t>
            </w:r>
            <w:proofErr w:type="spellEnd"/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Продумаем и составим цели урока. Какие вопросы рассмотрим на уроке?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Мы узнаем, что такое природные катаклизмы.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Мы научимся соблюдать правила техники безопасности при чрезвычайных ситуациях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 Подумай-ка»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-Сможет ли человек сам справиться с трудностями в экстремальной ситуации? (ответы уч-ся)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Куда мы можем обратиться за помощью во время стихийных бедствий? (ответы детей)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по учебнику «Вспоминаем, размышляем».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Учитель. Как вы понимаете словосочетание «чрезвычайная ситуация»?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Чрезвычайная ситуация – это опасность, угрожающая сразу многим людям.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(Учащиеся обсуждают данное определение, высказывают свои мысли по поводу его полноты и насыщенности, </w:t>
            </w:r>
            <w:proofErr w:type="gramEnd"/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вносят возможные изменения и дополнения.)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ситуации могут быть природные, техногенные и экологические.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 вами будем говорить о природных чрезвычайных ситуациях.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(ФО)  «Горячий мяч».</w:t>
            </w: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Игра проводится для анализа знакомой информации. Учитель бросает мяч любому ребёнку,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тот быстро отвечает и «посылает» мяч следующему ученику.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 Назовите  факторы  риска,  угрожающие  нормальной  жизнедеятельности  человека.  </w:t>
            </w:r>
            <w:proofErr w:type="gramStart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(Землетрясение,  ураган, </w:t>
            </w:r>
            <w:proofErr w:type="gramEnd"/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наводнение, пожар и т. д.)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(П) Выполнение задания в учебнике «Смотрим и думаем».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(ФО)</w:t>
            </w: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 по данному определению дописывают нужные слова.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в тетради ученика.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Учитель.  Сможет ли обыкновенный человек сам справиться с трудностями в экстремальной ситуации?  Кто  </w:t>
            </w:r>
            <w:proofErr w:type="gramStart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 знает, как называется профессия людей, которые быстро придут на помощь в чрезвычайных ситуациях?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пожаров и ливней, и землетрясений,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нашествий, терактов, от бедствий любых,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в полном отчаянии и потрясении,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надеемся только на помощь от них.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 спасатели  –  люди  службы  спасения,  которые  специально  обучены,  подготовлены  и снабжены  всем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необходимым</w:t>
            </w:r>
            <w:proofErr w:type="gramEnd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оказания помощи в местах, где произошли чрезвычайные события. Спасатели всегда первыми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приходят  на  помощь  в любых  ситуациях.  Это  специалисты-универсалы,  которые  владеют  навыками  многих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других смежных профессий: медик, водитель всех категорий, пожарный, водолаз, альпинист, кинолог, механик, </w:t>
            </w:r>
            <w:proofErr w:type="gramEnd"/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газоэлектросварщик</w:t>
            </w:r>
            <w:proofErr w:type="spellEnd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Спасатели находятся в состоянии постоянной готовности и готовы прийти на помощь 24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часа  в сутки  в любую  точку  страны.  Они  оперативно  приезжают  на  любой  вызов  и помогают  при  каждом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несчастном</w:t>
            </w:r>
            <w:proofErr w:type="gramEnd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случае.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Сегодня в случаях угрозы здоровью или жизни людей, когда счет идет на минуты, достаточно набрать единый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 службы  спасения  112,  и квалифицированный  специали</w:t>
            </w:r>
            <w:proofErr w:type="gramStart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  в сч</w:t>
            </w:r>
            <w:proofErr w:type="gramEnd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итанные  секунды  определит,  кого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направить на помощь, а после еще и проконтролирует, как они выполнили свою работу.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Предположите, как должны вести себя люди, попавшие в чрезвычайную ситуацию?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в группах. (Задания в конвертиках)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Задания: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 «Кластер» - правилам поведения в случае возникновения землетрясения;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составит «Кластер» - правилам поведения в случае возникновения пожара;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составит «Кластер» - правилам поведения в случае возникновения наводнения;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*Составить «Кластер»- «Тревожный рюкзачок»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73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Презентация и защита выполненной работы</w:t>
            </w: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(Г) Выполнение задания в тетради ученика.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(ФО)  Стратегия  «Измерение  температуры».</w:t>
            </w: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После  </w:t>
            </w: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первой  минуты  работы  выясняется,  насколько  ученики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выполняют задание. Учитель приостанавливает деятельность учеников на несколько секунд  и задает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вопрос:  «Что  мы  делаем?».  Ответив  на  этот  вопрос,  учитель  получает  информацию  об  уровне  понимания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учениками  сути  задания  или  процесса  его  выполнения.  Можно  попросить  одну  группу  продемонстрировать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выполнения задания, что позволит другим группам увидеть, что от них требуется.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Фронтальная проверка.</w:t>
            </w: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зачитывает правильный алгоритм действий.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Частые  стихийные  бедствия  Казахстана.  Землетрясение –  это  подземные  толчки  и колебания  </w:t>
            </w:r>
            <w:proofErr w:type="gramStart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земной</w:t>
            </w:r>
            <w:proofErr w:type="gramEnd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поверхности, возникающие в результате внезапных смещений и разрывов в земной коре.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них слышал наверняка каждый. А кто-то, может, был и их свидетелем. Высокие горы, расположенные </w:t>
            </w:r>
            <w:proofErr w:type="gramStart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южной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части  нашего  государства,  представляют  собой  сейсмически  опасные  районы,  нередко  здесь  наблюдаются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землетрясения.  Чтобы  предупредить  приближение  такого  ужасающего  катаклизма  в Казахстане,  Институт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сейсмологии ежедневно изучает подземные толчки, используя новейшие технологии.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Землетрясения  характеризуются  разрушением  зданий,  сооружений,  пожарами  и человеческим  жертвами.  Мы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живем  в домах,  которые  при  подземных  толчках  ведут  себя  по-разному.  Деревянные  и бревенчатые  здания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устойчивы. Стойкость кирпичных и панельных домов зависит от качества стройматериалов и условий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эксплуатации.  Здания  с большим  количеством  остекления  очень  опасны  из-за  вероятности  разброса  осколков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стекла. Это опасно и для тех, кто находится снаружи.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в учебнике «Объясняем сами».  Коллективное составление Памятки.  Ощутив колебания здания, услышав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нарастающий гул и звон бьющегося стекла, не поддавайтесь панике, быстро покиньте помещение. Оказавшись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улице,  не стойте  вблизи  зданий,  а  перейдите  на  открытое  пространство.  Если  вы  вынужденно  остались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помещении, то встаньте в безопасном месте: у внутренней стены, в углу, во внутреннем стенном проеме или у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несущей опоры. Если возможно, спрячьтесь под стол, держитесь подальше от окон и тяжелой мебели.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вы оказались  в завале,  осмотрите себя, пошевелите руками и ногами. Если у вас кровотечение, постарайтесь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остановить  его  подручными  средствами.  Устройтесь  </w:t>
            </w:r>
            <w:proofErr w:type="gramStart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поудобнее</w:t>
            </w:r>
            <w:proofErr w:type="gramEnd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уберите  от  себя  острые  обломки.  Старайтесь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кричать напрасно. Лучше стучите по плитам металлическим предметом. Звать на помощь надо в тех случаях,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рядом не слышно гула работающей техники и доносятся чьи-то голоса.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(И) Работа в тетради ученика (С).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Фронтальная презентация работ.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(Г) Разыгрывание ситуаций (по карточкам).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(ФО)</w:t>
            </w: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форма проверки, следующая сразу за презентацией материала групп. Учитель задает </w:t>
            </w:r>
            <w:proofErr w:type="gramStart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</w:t>
            </w:r>
            <w:proofErr w:type="gramEnd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уточняющие вопросы: «Почему? Каким образом? Как?».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Карточка № 1.</w:t>
            </w: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оказались дома или в школе во время землетрясения. Ваши действия?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Карточка № 2.</w:t>
            </w: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оказались дома во время наводнения. Ваши действия?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Карточка № 3.</w:t>
            </w: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оказались дома во время пожара. Ваши действия?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10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Учебник</w:t>
            </w: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Слайд </w:t>
            </w: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Учебник</w:t>
            </w: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Тетрадь ученика</w:t>
            </w: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Видеоролик </w:t>
            </w: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(интернет)</w:t>
            </w: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Видеоролик </w:t>
            </w: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(интернет)</w:t>
            </w: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Учебник</w:t>
            </w: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Слайды</w:t>
            </w: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D00" w:rsidRPr="00173D00" w:rsidTr="00241CDE">
        <w:trPr>
          <w:trHeight w:val="1313"/>
        </w:trPr>
        <w:tc>
          <w:tcPr>
            <w:tcW w:w="9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3D00" w:rsidRPr="00173D00" w:rsidRDefault="00173D00" w:rsidP="00173D00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Конец урока</w:t>
            </w:r>
          </w:p>
          <w:p w:rsidR="00173D00" w:rsidRPr="00173D00" w:rsidRDefault="00173D00" w:rsidP="00173D00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35- 40 мин</w:t>
            </w:r>
          </w:p>
        </w:tc>
        <w:tc>
          <w:tcPr>
            <w:tcW w:w="322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 урока. Рефлексия. Оценивание.</w:t>
            </w:r>
          </w:p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173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чем сегодня мы говорили на уроке?</w:t>
            </w:r>
          </w:p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Чему научились?</w:t>
            </w:r>
          </w:p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Какие цели вы сегодня ставили перед собой?</w:t>
            </w:r>
          </w:p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-Кто их достиг?</w:t>
            </w:r>
          </w:p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Кто доволен своей работой на уроке?</w:t>
            </w:r>
          </w:p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Хочется надеяться, что вам никогда не придется оказаться там, где жизнь человека подвергается риску. Но если все-таки это произойдет, то самое главное – не паникуйте и вспомните все, о чем мы говорили на уроке.</w:t>
            </w:r>
          </w:p>
          <w:p w:rsidR="00173D00" w:rsidRPr="00173D00" w:rsidRDefault="00173D00" w:rsidP="00173D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Домашнее задание:</w:t>
            </w:r>
            <w:r w:rsidRPr="00173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 составить </w:t>
            </w:r>
            <w:proofErr w:type="spellStart"/>
            <w:r w:rsidRPr="00173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синквейн</w:t>
            </w:r>
            <w:proofErr w:type="spellEnd"/>
            <w:r w:rsidRPr="00173D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 названием любого природного катаклизма.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Лесенка успеха</w:t>
            </w:r>
          </w:p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3D00" w:rsidRPr="00173D00" w:rsidTr="00241CDE">
        <w:trPr>
          <w:trHeight w:hRule="exact" w:val="51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Дифференциация</w:t>
            </w:r>
          </w:p>
        </w:tc>
        <w:tc>
          <w:tcPr>
            <w:tcW w:w="322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Оценивание</w:t>
            </w:r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Межпредметные</w:t>
            </w:r>
            <w:proofErr w:type="spellEnd"/>
          </w:p>
          <w:p w:rsidR="00173D00" w:rsidRPr="00173D00" w:rsidRDefault="00173D00" w:rsidP="00173D0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связи</w:t>
            </w:r>
          </w:p>
        </w:tc>
      </w:tr>
      <w:tr w:rsidR="00173D00" w:rsidRPr="00173D00" w:rsidTr="00241CDE">
        <w:trPr>
          <w:trHeight w:hRule="exact" w:val="3362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D00" w:rsidRPr="00173D00" w:rsidRDefault="00173D00" w:rsidP="00173D00">
            <w:pPr>
              <w:spacing w:after="0" w:line="240" w:lineRule="atLeas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работы на уроке учитель индивидуально помогает учащимся  строить монологическое высказывание на заданную тему. Мотивированные дети разыгрывают ситуации общения.</w:t>
            </w:r>
          </w:p>
        </w:tc>
        <w:tc>
          <w:tcPr>
            <w:tcW w:w="322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D00" w:rsidRPr="00173D00" w:rsidRDefault="00173D00" w:rsidP="00173D00">
            <w:pPr>
              <w:spacing w:after="0" w:line="240" w:lineRule="atLeas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3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Формативное</w:t>
            </w:r>
            <w:proofErr w:type="spellEnd"/>
            <w:r w:rsidRPr="00173D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оценивание.</w:t>
            </w:r>
          </w:p>
          <w:p w:rsidR="00173D00" w:rsidRPr="00173D00" w:rsidRDefault="00173D00" w:rsidP="00173D00">
            <w:pPr>
              <w:spacing w:after="0" w:line="240" w:lineRule="atLeas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Самооценивание</w:t>
            </w:r>
            <w:proofErr w:type="spellEnd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тетради «Что я знаю и умею».</w:t>
            </w:r>
          </w:p>
          <w:p w:rsidR="00173D00" w:rsidRPr="00173D00" w:rsidRDefault="00173D00" w:rsidP="00173D00">
            <w:pPr>
              <w:spacing w:after="0" w:line="240" w:lineRule="atLeas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работе в паре, группе, классом.</w:t>
            </w:r>
          </w:p>
          <w:p w:rsidR="00173D00" w:rsidRPr="00173D00" w:rsidRDefault="00173D00" w:rsidP="00173D00">
            <w:pPr>
              <w:spacing w:after="0" w:line="240" w:lineRule="atLeas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наблюдения учителем качества ответов учащихся на уроке.</w:t>
            </w:r>
          </w:p>
          <w:p w:rsidR="00173D00" w:rsidRPr="00173D00" w:rsidRDefault="00173D00" w:rsidP="00173D00">
            <w:pPr>
              <w:spacing w:after="0" w:line="240" w:lineRule="atLeas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усвоения навыка по теме (тетрадь «Что я знаю и умею»).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D00" w:rsidRPr="00173D00" w:rsidRDefault="00173D00" w:rsidP="00173D00">
            <w:pPr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литература </w:t>
            </w:r>
          </w:p>
          <w:p w:rsidR="00173D00" w:rsidRPr="00173D00" w:rsidRDefault="00173D00" w:rsidP="00173D00">
            <w:pPr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самопознание</w:t>
            </w:r>
          </w:p>
        </w:tc>
      </w:tr>
      <w:tr w:rsidR="00173D00" w:rsidRPr="00173D00" w:rsidTr="00241CDE">
        <w:trPr>
          <w:trHeight w:val="40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 для учителя:</w:t>
            </w:r>
          </w:p>
        </w:tc>
      </w:tr>
      <w:tr w:rsidR="00173D00" w:rsidRPr="00173D00" w:rsidTr="00241CDE">
        <w:trPr>
          <w:trHeight w:hRule="exact" w:val="408"/>
        </w:trPr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Важные вопросы</w:t>
            </w:r>
          </w:p>
        </w:tc>
        <w:tc>
          <w:tcPr>
            <w:tcW w:w="31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3D00" w:rsidRPr="00173D00" w:rsidTr="00241CDE">
        <w:trPr>
          <w:trHeight w:hRule="exact" w:val="403"/>
        </w:trPr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уроку:</w:t>
            </w:r>
          </w:p>
        </w:tc>
        <w:tc>
          <w:tcPr>
            <w:tcW w:w="315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3D00" w:rsidRPr="00173D00" w:rsidTr="00241CDE">
        <w:trPr>
          <w:trHeight w:hRule="exact" w:val="403"/>
        </w:trPr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3D00" w:rsidRPr="00173D00" w:rsidTr="00241CDE">
        <w:trPr>
          <w:trHeight w:val="39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оценка (с точки зрения преподавания и обучения)</w:t>
            </w:r>
          </w:p>
        </w:tc>
      </w:tr>
      <w:tr w:rsidR="00173D00" w:rsidRPr="00173D00" w:rsidTr="00241CDE">
        <w:trPr>
          <w:trHeight w:hRule="exact" w:val="600"/>
        </w:trPr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Какие два момента были наиболее успешны?</w:t>
            </w:r>
          </w:p>
        </w:tc>
        <w:tc>
          <w:tcPr>
            <w:tcW w:w="315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3D00" w:rsidRPr="00173D00" w:rsidTr="00241CDE">
        <w:trPr>
          <w:trHeight w:hRule="exact" w:val="677"/>
        </w:trPr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Какие два момента улучшили урок?</w:t>
            </w:r>
          </w:p>
        </w:tc>
        <w:tc>
          <w:tcPr>
            <w:tcW w:w="315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73D00" w:rsidRPr="00173D00" w:rsidTr="00241CDE">
        <w:trPr>
          <w:trHeight w:hRule="exact" w:val="1329"/>
        </w:trPr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я узнал из урока о классе и отдель</w:t>
            </w: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ных людях, что я расскажу на следу</w:t>
            </w:r>
            <w:r w:rsidRPr="001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ющем уроке?</w:t>
            </w:r>
          </w:p>
        </w:tc>
        <w:tc>
          <w:tcPr>
            <w:tcW w:w="31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73D00" w:rsidRPr="00173D00" w:rsidRDefault="00173D00" w:rsidP="00173D00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943CA" w:rsidRDefault="009943CA"/>
    <w:sectPr w:rsidR="009943CA" w:rsidSect="00173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,Times New Roman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D00"/>
    <w:rsid w:val="00173D00"/>
    <w:rsid w:val="0099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1603</Words>
  <Characters>9140</Characters>
  <Application>Microsoft Office Word</Application>
  <DocSecurity>0</DocSecurity>
  <Lines>76</Lines>
  <Paragraphs>21</Paragraphs>
  <ScaleCrop>false</ScaleCrop>
  <Company>Home</Company>
  <LinksUpToDate>false</LinksUpToDate>
  <CharactersWithSpaces>10722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2019-05-11T14:36:00Z</dcterms:created>
  <dcterms:modified xsi:type="dcterms:W3CDTF">2019-05-11T14:37:00Z</dcterms:modified>
</cp:coreProperties>
</file>