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D6" w:rsidRDefault="005774D6" w:rsidP="005774D6">
      <w:pPr>
        <w:spacing w:after="21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774D6" w:rsidRPr="005774D6" w:rsidRDefault="005774D6" w:rsidP="005774D6">
      <w:pPr>
        <w:spacing w:after="21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«КГУ </w:t>
      </w:r>
      <w:proofErr w:type="spellStart"/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Мамлютская</w:t>
      </w:r>
      <w:proofErr w:type="spellEnd"/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школа-гимназия №1»</w:t>
      </w:r>
    </w:p>
    <w:p w:rsidR="005774D6" w:rsidRPr="005774D6" w:rsidRDefault="005774D6" w:rsidP="005774D6">
      <w:pPr>
        <w:spacing w:after="21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 начальных классов</w:t>
      </w:r>
    </w:p>
    <w:p w:rsidR="005774D6" w:rsidRDefault="005774D6" w:rsidP="005774D6">
      <w:pPr>
        <w:spacing w:after="21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proofErr w:type="spellStart"/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Кирющенко</w:t>
      </w:r>
      <w:proofErr w:type="spellEnd"/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А.В.</w:t>
      </w:r>
    </w:p>
    <w:p w:rsidR="005774D6" w:rsidRPr="005774D6" w:rsidRDefault="005774D6" w:rsidP="005774D6">
      <w:pPr>
        <w:spacing w:after="210" w:line="240" w:lineRule="auto"/>
        <w:jc w:val="right"/>
        <w:outlineLvl w:val="0"/>
        <w:rPr>
          <w:rFonts w:ascii="Times New Roman" w:eastAsia="Times New Roman" w:hAnsi="Times New Roman" w:cs="Times New Roman"/>
          <w:color w:val="181818"/>
          <w:spacing w:val="-15"/>
          <w:kern w:val="36"/>
          <w:sz w:val="28"/>
          <w:szCs w:val="28"/>
          <w:lang w:eastAsia="ru-RU"/>
        </w:rPr>
      </w:pPr>
    </w:p>
    <w:p w:rsidR="005774D6" w:rsidRPr="005774D6" w:rsidRDefault="005774D6" w:rsidP="005774D6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8"/>
          <w:szCs w:val="28"/>
          <w:lang w:eastAsia="ru-RU"/>
        </w:rPr>
        <w:t>Исследование урока в рамках обновленного содержания образования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Казахстан уверенно заявляет о себе на международном уровне и не может оставаться в стороне от новых тенденций, форм и методов в образовании. Обновляется структура образования, уходит вспять традиционный репродуктивный стиль обучения, уступая место новой развивающей, конструктивной модели образования, которая обеспечит активность и самостоятельность мышления школьника. Актуальная проблема казахстанского общества является формирование конкурентоспособной личности.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Школа должна подготовить выпускника с развитым интеллектом, высоким уровнем функциональной грамотности. Выпускников школы способных и имеющих желание продолжать учится всю свою жизнь. Выпускника осознающего значимость учёбы как средства подготовки к будущей трудовой деятельности, осознающего свою индивидуальность и быть готовыми к саморазвитию, самоопределению, самореализации и готового формировать свои жизненные планы.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Переход на обновление содержания образования предъявляет новые требования к работе педагогов, обеспечение ими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здоровьесберегающих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технологий,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компетентностный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 в обучении, развитие критического мышления и индивидуализации образовательного процесса.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и развитие образованной, творческой, компетентной и конкурентоспособной личности, способной жить в динамично развивающейся среде, готовой к реализации, как в своих собственных интересах, так и в интересах общества. В соответствии с заданной целью ожидаемые результаты образования определены в виде следующих ключевых компетенций выпускника: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4762500" cy="2038350"/>
            <wp:effectExtent l="19050" t="0" r="0" b="0"/>
            <wp:docPr id="1" name="Рисунок 1" descr="http://azbyka.kz/images/302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zbyka.kz/images/3021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Мне как учителю начальных классов было интересно насколько обновления коснуться начальной ступени образования. В этой связи особую значимость приобретает в условиях обновления содержания образования уровень дошкольного образования и воспитания.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Предшкольная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подготовка должна осуществляться с учетом психологических, педагогических, физических, физиологических требований как главных условий качества подготовленности детей для обучения в начальной школе.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 в начальной школе должен обеспечить</w:t>
      </w:r>
    </w:p>
    <w:p w:rsidR="005774D6" w:rsidRPr="005774D6" w:rsidRDefault="005774D6" w:rsidP="005774D6">
      <w:pPr>
        <w:shd w:val="clear" w:color="auto" w:fill="FFFFFF"/>
        <w:spacing w:after="300" w:line="24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•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деятельностный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характер обучения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соотношение образовательного стандарта с особенностями развития ученика школы, учитывая разный интеллектуальный запас и природный талант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сохранение преемственности начального и среднего звена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реализацию принципов интеграции школьных предметов как совокупность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использование компетентно — ориентированных учебных заданий направленных на развитие функциональной грамотности современного ученика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повышение качества знаний и развитие кругозора.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Ключевой фигурой нового содержания образования был и остаётся педагог. Компетентный специалист, владеющий всем арсеналом средств, социально зрелая, творческая личность, способная и стремящаяся к профессиональному самосовершенствованию.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Успешной социализации учащихся в условиях средней школы способствует овладение ключевыми компетентностями, которые осваиваются постепенно на каждой ступени образования.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Ученик начальной школы должен:</w:t>
      </w:r>
    </w:p>
    <w:tbl>
      <w:tblPr>
        <w:tblW w:w="9585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59"/>
        <w:gridCol w:w="2458"/>
        <w:gridCol w:w="2408"/>
        <w:gridCol w:w="2460"/>
      </w:tblGrid>
      <w:tr w:rsidR="005774D6" w:rsidRPr="005774D6" w:rsidTr="005774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Знать единицы обучаемых языков и уметь использовать их при решении языковых задач. Уметь выразительно читать и пересказывать текст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Владеть разными видами речевой деятельности и диалогическими формами 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Владеть основами</w:t>
            </w:r>
          </w:p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счета, уметь решать</w:t>
            </w:r>
          </w:p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задачи на логику и на развитие математической</w:t>
            </w:r>
          </w:p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смекалки. Уметь  решать и считать в уме.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Уметь писать</w:t>
            </w:r>
          </w:p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грамотно диктанты,</w:t>
            </w:r>
          </w:p>
          <w:p w:rsidR="005774D6" w:rsidRPr="005774D6" w:rsidRDefault="005774D6" w:rsidP="005774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774D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сочинения, изложения с использованием изобразительно-выразительных средств языка.</w:t>
            </w:r>
          </w:p>
        </w:tc>
      </w:tr>
    </w:tbl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Система оценивания учебных достижений учащихся включает в себя: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— независимую внешнюю оценку результатов освоения учебного процесса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— внутреннюю оценку результатов освоения учебного процесса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Внутренняя оценка подразделяется на 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формативную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(текущая) и 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суммативную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(итоговую)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Объектами оценки являются образовательные достижения учащихся:</w:t>
      </w:r>
    </w:p>
    <w:p w:rsidR="005774D6" w:rsidRPr="005774D6" w:rsidRDefault="005774D6" w:rsidP="005774D6">
      <w:pPr>
        <w:shd w:val="clear" w:color="auto" w:fill="FFFFFF"/>
        <w:spacing w:after="300" w:line="24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устные и письменные ответы учащихся;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выполнения практических заданий;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учебные проекты;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• творческие задания;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•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портфолио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Современный урок — «интеграция» и «преемственность»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Примером полной интеграции является интеграция экологического воспитания с художественным чтением, уроками изобразительного искусства, физического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развития</w:t>
      </w:r>
      <w:proofErr w:type="gram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.П</w:t>
      </w:r>
      <w:proofErr w:type="gram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римером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частной интеграции — интеграции русского языка и художественное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чтение,предметы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естествознание и познание мира.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Интеграция знаний и умений по школьным предметам представляет собой единое, целое образование. В основе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межпредметных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знаний лежит принцип систематичности.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Принципсистематичности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предполагает установление связей между </w:t>
      </w:r>
      <w:proofErr w:type="gram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предметами</w:t>
      </w:r>
      <w:proofErr w:type="gram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чтобы учащиеся усваивали целостную картину мира, начиная с начальной школы. Обогащение знаний это не просто их дополнение и </w:t>
      </w:r>
      <w:proofErr w:type="gram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углубление</w:t>
      </w:r>
      <w:proofErr w:type="gram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 обязательное выполнение активной познавательной деятельности учащихся, то есть выполнение проектно-исследовательской деятельности учащихся.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Активное и непрерывное партнерство между учителем и учеником. Обязательное условие доброжелательная атмосфера учебного процесса использование современных информационно-коммуникативных технологий.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Литература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5774D6" w:rsidRPr="005774D6" w:rsidRDefault="005774D6" w:rsidP="005774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Хуторский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 В. Методика личностно-ориентированного обучения Пособие для учителя М: 2005 г.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2.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Конасова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 Ю. Новые формы оценивания образовательных результатов учащихся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3.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Кунанбаева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С. С.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Кармысова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 К. Иванова А. М. Концепция иноязычного образования</w:t>
      </w:r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4.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Бейсенбаева</w:t>
      </w:r>
      <w:proofErr w:type="spell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 А. Интеграция науки и практики в условия мирового образовательного пространства. </w:t>
      </w:r>
      <w:proofErr w:type="spell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Алматы</w:t>
      </w:r>
      <w:proofErr w:type="spellEnd"/>
      <w:proofErr w:type="gramStart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</w:t>
      </w:r>
      <w:proofErr w:type="gramEnd"/>
      <w:r w:rsidRPr="005774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ежд. НПК февраль 2003 г.</w:t>
      </w:r>
    </w:p>
    <w:p w:rsidR="00FD25AA" w:rsidRPr="005774D6" w:rsidRDefault="00FD25AA" w:rsidP="005774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25AA" w:rsidRPr="005774D6" w:rsidSect="005774D6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D6"/>
    <w:rsid w:val="005774D6"/>
    <w:rsid w:val="00FD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AA"/>
  </w:style>
  <w:style w:type="paragraph" w:styleId="1">
    <w:name w:val="heading 1"/>
    <w:basedOn w:val="a"/>
    <w:link w:val="10"/>
    <w:uiPriority w:val="9"/>
    <w:qFormat/>
    <w:rsid w:val="0057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5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4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2018-03-25T10:44:00Z</dcterms:created>
  <dcterms:modified xsi:type="dcterms:W3CDTF">2018-03-25T10:49:00Z</dcterms:modified>
</cp:coreProperties>
</file>