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37" w:rsidRDefault="008E3337" w:rsidP="008E3337">
      <w:pPr>
        <w:spacing w:after="0"/>
        <w:jc w:val="center"/>
        <w:rPr>
          <w:rFonts w:ascii="Times New Roman" w:hAnsi="Times New Roman" w:cs="Times New Roman"/>
          <w:b/>
          <w:sz w:val="28"/>
          <w:szCs w:val="28"/>
        </w:rPr>
      </w:pPr>
    </w:p>
    <w:p w:rsidR="008E3337" w:rsidRDefault="00C56F11" w:rsidP="008E3337">
      <w:pPr>
        <w:spacing w:after="0"/>
        <w:jc w:val="center"/>
        <w:rPr>
          <w:rFonts w:ascii="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14:anchorId="63729F18" wp14:editId="3F4E5720">
                <wp:simplePos x="0" y="0"/>
                <wp:positionH relativeFrom="column">
                  <wp:posOffset>-291859</wp:posOffset>
                </wp:positionH>
                <wp:positionV relativeFrom="paragraph">
                  <wp:posOffset>211607</wp:posOffset>
                </wp:positionV>
                <wp:extent cx="6148552" cy="1923393"/>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6148552" cy="1923393"/>
                        </a:xfrm>
                        <a:prstGeom prst="rect">
                          <a:avLst/>
                        </a:prstGeom>
                        <a:noFill/>
                        <a:ln>
                          <a:noFill/>
                        </a:ln>
                        <a:effectLst/>
                      </wps:spPr>
                      <wps:txbx>
                        <w:txbxContent>
                          <w:p w:rsidR="008E3337" w:rsidRPr="008E3337" w:rsidRDefault="008E3337" w:rsidP="008E3337">
                            <w:pPr>
                              <w:spacing w:after="0"/>
                              <w:jc w:val="center"/>
                              <w:rPr>
                                <w:rFonts w:ascii="Times New Roman" w:hAnsi="Times New Roman" w:cs="Times New Roman"/>
                                <w:b/>
                                <w:caps/>
                                <w:sz w:val="144"/>
                                <w:szCs w:val="14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8E3337">
                              <w:rPr>
                                <w:rFonts w:ascii="Times New Roman" w:hAnsi="Times New Roman" w:cs="Times New Roman"/>
                                <w:b/>
                                <w:caps/>
                                <w:sz w:val="144"/>
                                <w:szCs w:val="14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ДОКЛАД</w:t>
                            </w:r>
                          </w:p>
                        </w:txbxContent>
                      </wps:txbx>
                      <wps:bodyPr rot="0" spcFirstLastPara="1" vertOverflow="overflow" horzOverflow="overflow" vert="horz" wrap="square" lIns="91440" tIns="45720" rIns="91440" bIns="45720" numCol="1" spcCol="0" rtlCol="0" fromWordArt="0" anchor="t" anchorCtr="0" forceAA="0" compatLnSpc="1">
                        <a:prstTxWarp prst="textArchDown">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3pt;margin-top:16.65pt;width:484.15pt;height:15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SX7AIAANwFAAAOAAAAZHJzL2Uyb0RvYy54bWysVEtu2zAQ3RfoHQjuG1n+5GNEDtwELgqk&#10;TdCkyJqmKIsARbIkbSm9TE7RVYGewUfqDCk7btpuimpBkTPDx5k3jzy/6BpFNsJ5aXRB86MBJUJz&#10;U0q9Kujn+8WbU0p8YLpkymhR0Efh6cXs9avz1k7F0NRGlcIRANF+2tqC1iHYaZZ5XouG+SNjhQZn&#10;ZVzDAizdKisdawG9UdlwMDjOWuNK6wwX3oP1KjnpLOJXleDhpqq8CEQVFHILcXRxXOKYzc7ZdOWY&#10;rSXv02D/kEXDpIZD91BXLDCydvI3qEZyZ7ypwhE3TWaqSnIRa4Bq8sGLau5qZkWsBcjxdk+T/3+w&#10;/OPm1hFZQu8o0ayBFm2ftj+237ffSI7stNZPIejOQljo3poOI3u7ByMW3VWuwT+UQ8APPD/uuRVd&#10;IByMx/n4dDIZUsLBl58NR6OzEeJkz9ut8+GdMA3BSUEdNC9yyjbXPqTQXQieps1CKgV2NlX6FwNg&#10;JouICuh3YyUpY5yFbtn1ZSxN+QjVOZPU4S1fSMjgmvlwyxzIAagBiYcbGCpl2oKafkZJbdzXP9kx&#10;HroEXkpakFdB/Zc1c4IS9V5D/87y8Rj1GBfjyckQFu7Qszz06HVzaUDBkAhkF6cYH9RuWjnTPMBN&#10;mOOp4GKaw9kFDbvpZUiih5vExXweg0CBloVrfWc5QiOFyO9998Cc7ZsQoH9zx+sr0yaBv2hGCk7s&#10;z9fBVBI7xaaeCy1GJU45qMqxHs+4UJv+vi2c0anDQD1RLKUO70TMzokN/lPfEwaiKbmqwye5Ik7C&#10;C8MBwUGf4OpTUspYMUb9FXA8GeDXw+7AogwPUvZ2VBLENmv3ANodTYBT5OYDC8JJBq1oRGAqcrYU&#10;G6HuCcgiH54gNqkLOspPdntQyYp1ooSOioAnAycJ+1LF+xNfOwELskFoxoG8kBria1aKZAbAfeL7&#10;HTHzQzTQPmYPdlR5kna/gCckhvf04xt1uI5Rz4/y7CcAAAD//wMAUEsDBBQABgAIAAAAIQAMai6M&#10;3wAAAAoBAAAPAAAAZHJzL2Rvd25yZXYueG1sTI/NTsMwEITvSH0Haytxa+0mJaIhTlWBuIIoPxI3&#10;N94mEfE6it0mvD3bE73t7oxmvym2k+vEGYfQetKwWioQSJW3LdUaPt6fF/cgQjRkTecJNfxigG05&#10;uylMbv1Ib3jex1pwCIXcaGhi7HMpQ9WgM2HpeyTWjn5wJvI61NIOZuRw18lEqUw60xJ/aEyPjw1W&#10;P/uT0/D5cvz+WqvX+snd9aOflCS3kVrfzqfdA4iIU/w3wwWf0aFkpoM/kQ2i07BYZ9wlakjTFAQb&#10;NknCw+FyyBKQZSGvK5R/AAAA//8DAFBLAQItABQABgAIAAAAIQC2gziS/gAAAOEBAAATAAAAAAAA&#10;AAAAAAAAAAAAAABbQ29udGVudF9UeXBlc10ueG1sUEsBAi0AFAAGAAgAAAAhADj9If/WAAAAlAEA&#10;AAsAAAAAAAAAAAAAAAAALwEAAF9yZWxzLy5yZWxzUEsBAi0AFAAGAAgAAAAhAAqvNJfsAgAA3AUA&#10;AA4AAAAAAAAAAAAAAAAALgIAAGRycy9lMm9Eb2MueG1sUEsBAi0AFAAGAAgAAAAhAAxqLozfAAAA&#10;CgEAAA8AAAAAAAAAAAAAAAAARgUAAGRycy9kb3ducmV2LnhtbFBLBQYAAAAABAAEAPMAAABSBgAA&#10;AAA=&#10;" filled="f" stroked="f">
                <v:fill o:detectmouseclick="t"/>
                <v:textbox>
                  <w:txbxContent>
                    <w:p w:rsidR="008E3337" w:rsidRPr="008E3337" w:rsidRDefault="008E3337" w:rsidP="008E3337">
                      <w:pPr>
                        <w:spacing w:after="0"/>
                        <w:jc w:val="center"/>
                        <w:rPr>
                          <w:rFonts w:ascii="Times New Roman" w:hAnsi="Times New Roman" w:cs="Times New Roman"/>
                          <w:b/>
                          <w:caps/>
                          <w:sz w:val="144"/>
                          <w:szCs w:val="14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8E3337">
                        <w:rPr>
                          <w:rFonts w:ascii="Times New Roman" w:hAnsi="Times New Roman" w:cs="Times New Roman"/>
                          <w:b/>
                          <w:caps/>
                          <w:sz w:val="144"/>
                          <w:szCs w:val="14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ДОКЛАД</w:t>
                      </w:r>
                    </w:p>
                  </w:txbxContent>
                </v:textbox>
              </v:shape>
            </w:pict>
          </mc:Fallback>
        </mc:AlternateContent>
      </w:r>
    </w:p>
    <w:p w:rsidR="008E3337" w:rsidRDefault="008E3337" w:rsidP="008E3337">
      <w:pPr>
        <w:spacing w:after="0"/>
        <w:jc w:val="center"/>
        <w:rPr>
          <w:rFonts w:ascii="Times New Roman" w:hAnsi="Times New Roman" w:cs="Times New Roman"/>
          <w:b/>
          <w:sz w:val="28"/>
          <w:szCs w:val="28"/>
        </w:rPr>
      </w:pPr>
    </w:p>
    <w:p w:rsidR="008E3337" w:rsidRDefault="008E3337" w:rsidP="008E3337">
      <w:pPr>
        <w:spacing w:after="0"/>
        <w:jc w:val="center"/>
        <w:rPr>
          <w:rFonts w:ascii="Times New Roman" w:hAnsi="Times New Roman" w:cs="Times New Roman"/>
          <w:b/>
          <w:sz w:val="28"/>
          <w:szCs w:val="28"/>
        </w:rPr>
      </w:pPr>
    </w:p>
    <w:p w:rsidR="008E3337" w:rsidRDefault="008E3337" w:rsidP="008E3337">
      <w:pPr>
        <w:spacing w:after="0"/>
        <w:jc w:val="center"/>
        <w:rPr>
          <w:rFonts w:ascii="Times New Roman" w:hAnsi="Times New Roman" w:cs="Times New Roman"/>
          <w:b/>
          <w:sz w:val="28"/>
          <w:szCs w:val="28"/>
        </w:rPr>
      </w:pPr>
    </w:p>
    <w:p w:rsidR="008E3337" w:rsidRDefault="008E3337" w:rsidP="008E3337">
      <w:pPr>
        <w:spacing w:after="0"/>
        <w:jc w:val="center"/>
        <w:rPr>
          <w:rFonts w:ascii="Times New Roman" w:hAnsi="Times New Roman" w:cs="Times New Roman"/>
          <w:b/>
          <w:sz w:val="28"/>
          <w:szCs w:val="28"/>
        </w:rPr>
      </w:pPr>
    </w:p>
    <w:p w:rsidR="008E3337" w:rsidRDefault="008E3337" w:rsidP="008E3337">
      <w:pPr>
        <w:spacing w:after="0"/>
        <w:jc w:val="center"/>
        <w:rPr>
          <w:rFonts w:ascii="Times New Roman" w:hAnsi="Times New Roman" w:cs="Times New Roman"/>
          <w:b/>
          <w:sz w:val="28"/>
          <w:szCs w:val="28"/>
        </w:rPr>
      </w:pPr>
    </w:p>
    <w:p w:rsidR="008E3337" w:rsidRDefault="008E3337" w:rsidP="008E3337">
      <w:pPr>
        <w:spacing w:after="0"/>
        <w:jc w:val="center"/>
        <w:rPr>
          <w:rFonts w:ascii="Times New Roman" w:hAnsi="Times New Roman" w:cs="Times New Roman"/>
          <w:b/>
          <w:sz w:val="28"/>
          <w:szCs w:val="28"/>
        </w:rPr>
      </w:pPr>
    </w:p>
    <w:p w:rsidR="008E3337" w:rsidRDefault="008E3337" w:rsidP="008E3337">
      <w:pPr>
        <w:spacing w:after="0"/>
        <w:jc w:val="center"/>
        <w:rPr>
          <w:rFonts w:ascii="Times New Roman" w:hAnsi="Times New Roman" w:cs="Times New Roman"/>
          <w:b/>
          <w:sz w:val="28"/>
          <w:szCs w:val="28"/>
        </w:rPr>
      </w:pPr>
    </w:p>
    <w:p w:rsidR="008E3337" w:rsidRDefault="008E3337" w:rsidP="008E3337">
      <w:pPr>
        <w:spacing w:after="0"/>
        <w:jc w:val="center"/>
        <w:rPr>
          <w:rFonts w:ascii="Times New Roman" w:hAnsi="Times New Roman" w:cs="Times New Roman"/>
          <w:b/>
          <w:sz w:val="28"/>
          <w:szCs w:val="28"/>
        </w:rPr>
      </w:pPr>
    </w:p>
    <w:p w:rsidR="008E3337" w:rsidRDefault="008E3337" w:rsidP="008E3337">
      <w:pPr>
        <w:spacing w:after="0"/>
        <w:jc w:val="center"/>
        <w:rPr>
          <w:rFonts w:ascii="Times New Roman" w:hAnsi="Times New Roman" w:cs="Times New Roman"/>
          <w:b/>
          <w:sz w:val="28"/>
          <w:szCs w:val="28"/>
        </w:rPr>
      </w:pPr>
    </w:p>
    <w:p w:rsidR="00C56F11" w:rsidRDefault="00C56F11" w:rsidP="008E3337">
      <w:pPr>
        <w:spacing w:after="0"/>
        <w:jc w:val="center"/>
        <w:rPr>
          <w:rFonts w:ascii="Times New Roman" w:hAnsi="Times New Roman" w:cs="Times New Roman"/>
          <w:b/>
          <w:sz w:val="28"/>
          <w:szCs w:val="28"/>
          <w:lang w:val="kk-KZ"/>
        </w:rPr>
      </w:pPr>
    </w:p>
    <w:p w:rsidR="00C56F11" w:rsidRPr="00C56F11" w:rsidRDefault="008E3337" w:rsidP="001778E5">
      <w:pPr>
        <w:spacing w:after="0"/>
        <w:jc w:val="center"/>
        <w:rPr>
          <w:rFonts w:ascii="Times New Roman" w:hAnsi="Times New Roman" w:cs="Times New Roman"/>
          <w:b/>
          <w:sz w:val="40"/>
          <w:szCs w:val="40"/>
          <w:lang w:val="kk-KZ"/>
        </w:rPr>
      </w:pPr>
      <w:r w:rsidRPr="00C56F11">
        <w:rPr>
          <w:rFonts w:ascii="Times New Roman" w:hAnsi="Times New Roman" w:cs="Times New Roman"/>
          <w:b/>
          <w:sz w:val="40"/>
          <w:szCs w:val="40"/>
        </w:rPr>
        <w:t>Тема</w:t>
      </w:r>
      <w:r w:rsidRPr="00C56F11">
        <w:rPr>
          <w:rFonts w:ascii="Times New Roman" w:hAnsi="Times New Roman" w:cs="Times New Roman"/>
          <w:b/>
          <w:sz w:val="40"/>
          <w:szCs w:val="40"/>
          <w:lang w:val="kk-KZ"/>
        </w:rPr>
        <w:t>:</w:t>
      </w:r>
    </w:p>
    <w:p w:rsidR="001778E5" w:rsidRDefault="008E3337" w:rsidP="001778E5">
      <w:pPr>
        <w:spacing w:after="0"/>
        <w:jc w:val="center"/>
        <w:rPr>
          <w:rFonts w:ascii="Times New Roman" w:hAnsi="Times New Roman" w:cs="Times New Roman"/>
          <w:b/>
          <w:sz w:val="44"/>
          <w:szCs w:val="44"/>
          <w:lang w:val="kk-KZ"/>
        </w:rPr>
      </w:pPr>
      <w:r w:rsidRPr="00C56F11">
        <w:rPr>
          <w:rFonts w:ascii="Times New Roman" w:hAnsi="Times New Roman" w:cs="Times New Roman"/>
          <w:b/>
          <w:sz w:val="44"/>
          <w:szCs w:val="44"/>
        </w:rPr>
        <w:t>Выявление одаренных де</w:t>
      </w:r>
      <w:bookmarkStart w:id="0" w:name="_GoBack"/>
      <w:bookmarkEnd w:id="0"/>
      <w:r w:rsidRPr="00C56F11">
        <w:rPr>
          <w:rFonts w:ascii="Times New Roman" w:hAnsi="Times New Roman" w:cs="Times New Roman"/>
          <w:b/>
          <w:sz w:val="44"/>
          <w:szCs w:val="44"/>
        </w:rPr>
        <w:t xml:space="preserve">тей </w:t>
      </w:r>
      <w:r w:rsidR="00C56F11" w:rsidRPr="00C56F11">
        <w:rPr>
          <w:rFonts w:ascii="Times New Roman" w:hAnsi="Times New Roman" w:cs="Times New Roman"/>
          <w:b/>
          <w:sz w:val="44"/>
          <w:szCs w:val="44"/>
        </w:rPr>
        <w:t xml:space="preserve"> и </w:t>
      </w:r>
      <w:proofErr w:type="spellStart"/>
      <w:r w:rsidR="00C56F11" w:rsidRPr="00C56F11">
        <w:rPr>
          <w:rFonts w:ascii="Times New Roman" w:hAnsi="Times New Roman" w:cs="Times New Roman"/>
          <w:b/>
          <w:sz w:val="44"/>
          <w:szCs w:val="44"/>
        </w:rPr>
        <w:t>создани</w:t>
      </w:r>
      <w:proofErr w:type="spellEnd"/>
      <w:r w:rsidR="00C56F11" w:rsidRPr="00C56F11">
        <w:rPr>
          <w:rFonts w:ascii="Times New Roman" w:hAnsi="Times New Roman" w:cs="Times New Roman"/>
          <w:b/>
          <w:sz w:val="44"/>
          <w:szCs w:val="44"/>
          <w:lang w:val="kk-KZ"/>
        </w:rPr>
        <w:t>я</w:t>
      </w:r>
      <w:r w:rsidRPr="00C56F11">
        <w:rPr>
          <w:rFonts w:ascii="Times New Roman" w:hAnsi="Times New Roman" w:cs="Times New Roman"/>
          <w:b/>
          <w:sz w:val="44"/>
          <w:szCs w:val="44"/>
        </w:rPr>
        <w:t xml:space="preserve"> условий </w:t>
      </w:r>
      <w:proofErr w:type="gramStart"/>
      <w:r w:rsidRPr="00C56F11">
        <w:rPr>
          <w:rFonts w:ascii="Times New Roman" w:hAnsi="Times New Roman" w:cs="Times New Roman"/>
          <w:b/>
          <w:sz w:val="44"/>
          <w:szCs w:val="44"/>
        </w:rPr>
        <w:t>для</w:t>
      </w:r>
      <w:proofErr w:type="gramEnd"/>
      <w:r w:rsidRPr="00C56F11">
        <w:rPr>
          <w:rFonts w:ascii="Times New Roman" w:hAnsi="Times New Roman" w:cs="Times New Roman"/>
          <w:b/>
          <w:sz w:val="44"/>
          <w:szCs w:val="44"/>
        </w:rPr>
        <w:t xml:space="preserve"> </w:t>
      </w:r>
      <w:proofErr w:type="gramStart"/>
      <w:r w:rsidRPr="00C56F11">
        <w:rPr>
          <w:rFonts w:ascii="Times New Roman" w:hAnsi="Times New Roman" w:cs="Times New Roman"/>
          <w:b/>
          <w:sz w:val="44"/>
          <w:szCs w:val="44"/>
        </w:rPr>
        <w:t>развитие</w:t>
      </w:r>
      <w:proofErr w:type="gramEnd"/>
      <w:r w:rsidRPr="00C56F11">
        <w:rPr>
          <w:rFonts w:ascii="Times New Roman" w:hAnsi="Times New Roman" w:cs="Times New Roman"/>
          <w:b/>
          <w:sz w:val="44"/>
          <w:szCs w:val="44"/>
        </w:rPr>
        <w:t xml:space="preserve"> детской одаренности</w:t>
      </w:r>
    </w:p>
    <w:p w:rsidR="008E3337" w:rsidRPr="00C56F11" w:rsidRDefault="008E3337" w:rsidP="001778E5">
      <w:pPr>
        <w:spacing w:after="0"/>
        <w:jc w:val="center"/>
        <w:rPr>
          <w:rFonts w:ascii="Times New Roman" w:hAnsi="Times New Roman" w:cs="Times New Roman"/>
          <w:b/>
          <w:sz w:val="44"/>
          <w:szCs w:val="44"/>
          <w:lang w:val="kk-KZ"/>
        </w:rPr>
      </w:pPr>
      <w:r w:rsidRPr="00C56F11">
        <w:rPr>
          <w:rFonts w:ascii="Times New Roman" w:hAnsi="Times New Roman" w:cs="Times New Roman"/>
          <w:b/>
          <w:sz w:val="44"/>
          <w:szCs w:val="44"/>
        </w:rPr>
        <w:t xml:space="preserve"> в рамках реализации обновленного содержания образования</w:t>
      </w:r>
    </w:p>
    <w:p w:rsidR="00C56F11" w:rsidRPr="00C56F11" w:rsidRDefault="00C56F11" w:rsidP="001778E5">
      <w:pPr>
        <w:spacing w:after="0"/>
        <w:jc w:val="center"/>
        <w:rPr>
          <w:rFonts w:ascii="Times New Roman" w:hAnsi="Times New Roman" w:cs="Times New Roman"/>
          <w:b/>
          <w:i/>
          <w:sz w:val="44"/>
          <w:szCs w:val="44"/>
          <w:lang w:val="kk-KZ"/>
        </w:rPr>
      </w:pPr>
    </w:p>
    <w:p w:rsidR="00C56F11" w:rsidRDefault="00C56F11" w:rsidP="008E3337">
      <w:pPr>
        <w:spacing w:after="0"/>
        <w:jc w:val="center"/>
        <w:rPr>
          <w:rFonts w:ascii="Times New Roman" w:hAnsi="Times New Roman" w:cs="Times New Roman"/>
          <w:b/>
          <w:sz w:val="36"/>
          <w:szCs w:val="28"/>
          <w:lang w:val="kk-KZ"/>
        </w:rPr>
      </w:pPr>
    </w:p>
    <w:p w:rsidR="001778E5" w:rsidRPr="001778E5" w:rsidRDefault="00C56F11" w:rsidP="001778E5">
      <w:pPr>
        <w:spacing w:after="0" w:line="240" w:lineRule="auto"/>
        <w:jc w:val="center"/>
        <w:rPr>
          <w:rFonts w:ascii="Times New Roman" w:hAnsi="Times New Roman" w:cs="Times New Roman"/>
          <w:b/>
          <w:i/>
          <w:sz w:val="40"/>
          <w:szCs w:val="40"/>
          <w:lang w:val="kk-KZ"/>
        </w:rPr>
      </w:pPr>
      <w:r w:rsidRPr="001778E5">
        <w:rPr>
          <w:rFonts w:ascii="Times New Roman" w:hAnsi="Times New Roman" w:cs="Times New Roman"/>
          <w:b/>
          <w:i/>
          <w:sz w:val="40"/>
          <w:szCs w:val="40"/>
          <w:lang w:val="kk-KZ"/>
        </w:rPr>
        <w:t>Подготовила: учитель казахского</w:t>
      </w:r>
    </w:p>
    <w:p w:rsidR="00C56F11" w:rsidRPr="001778E5" w:rsidRDefault="00C56F11" w:rsidP="001778E5">
      <w:pPr>
        <w:spacing w:after="0" w:line="240" w:lineRule="auto"/>
        <w:jc w:val="center"/>
        <w:rPr>
          <w:rFonts w:ascii="Times New Roman" w:hAnsi="Times New Roman" w:cs="Times New Roman"/>
          <w:b/>
          <w:i/>
          <w:sz w:val="40"/>
          <w:szCs w:val="40"/>
          <w:lang w:val="kk-KZ"/>
        </w:rPr>
      </w:pPr>
      <w:r w:rsidRPr="001778E5">
        <w:rPr>
          <w:rFonts w:ascii="Times New Roman" w:hAnsi="Times New Roman" w:cs="Times New Roman"/>
          <w:b/>
          <w:i/>
          <w:sz w:val="40"/>
          <w:szCs w:val="40"/>
          <w:lang w:val="kk-KZ"/>
        </w:rPr>
        <w:t>языка и литературы Тамбай Ж.И.</w:t>
      </w:r>
    </w:p>
    <w:p w:rsidR="008E3337" w:rsidRPr="001778E5" w:rsidRDefault="008E3337" w:rsidP="001778E5">
      <w:pPr>
        <w:spacing w:after="0" w:line="240" w:lineRule="auto"/>
        <w:jc w:val="center"/>
        <w:rPr>
          <w:rFonts w:ascii="Times New Roman" w:hAnsi="Times New Roman" w:cs="Times New Roman"/>
          <w:sz w:val="40"/>
          <w:szCs w:val="40"/>
        </w:rPr>
      </w:pPr>
    </w:p>
    <w:p w:rsidR="008E3337" w:rsidRDefault="008E3337" w:rsidP="001B137C">
      <w:pPr>
        <w:spacing w:after="0"/>
        <w:jc w:val="center"/>
        <w:rPr>
          <w:rFonts w:ascii="Times New Roman" w:hAnsi="Times New Roman" w:cs="Times New Roman"/>
          <w:b/>
          <w:sz w:val="28"/>
          <w:szCs w:val="28"/>
        </w:rPr>
      </w:pPr>
    </w:p>
    <w:p w:rsidR="008E3337" w:rsidRDefault="008E3337" w:rsidP="001B137C">
      <w:pPr>
        <w:spacing w:after="0"/>
        <w:jc w:val="center"/>
        <w:rPr>
          <w:rFonts w:ascii="Times New Roman" w:hAnsi="Times New Roman" w:cs="Times New Roman"/>
          <w:b/>
          <w:sz w:val="28"/>
          <w:szCs w:val="28"/>
        </w:rPr>
      </w:pPr>
    </w:p>
    <w:p w:rsidR="008E3337" w:rsidRDefault="008E3337" w:rsidP="001B137C">
      <w:pPr>
        <w:spacing w:after="0"/>
        <w:jc w:val="center"/>
        <w:rPr>
          <w:rFonts w:ascii="Times New Roman" w:hAnsi="Times New Roman" w:cs="Times New Roman"/>
          <w:b/>
          <w:sz w:val="28"/>
          <w:szCs w:val="28"/>
        </w:rPr>
      </w:pPr>
    </w:p>
    <w:p w:rsidR="008E3337" w:rsidRDefault="008E3337" w:rsidP="001B137C">
      <w:pPr>
        <w:spacing w:after="0"/>
        <w:jc w:val="center"/>
        <w:rPr>
          <w:rFonts w:ascii="Times New Roman" w:hAnsi="Times New Roman" w:cs="Times New Roman"/>
          <w:b/>
          <w:sz w:val="28"/>
          <w:szCs w:val="28"/>
        </w:rPr>
      </w:pPr>
    </w:p>
    <w:p w:rsidR="008E3337" w:rsidRDefault="008E3337" w:rsidP="001B137C">
      <w:pPr>
        <w:spacing w:after="0"/>
        <w:jc w:val="center"/>
        <w:rPr>
          <w:rFonts w:ascii="Times New Roman" w:hAnsi="Times New Roman" w:cs="Times New Roman"/>
          <w:b/>
          <w:sz w:val="28"/>
          <w:szCs w:val="28"/>
        </w:rPr>
      </w:pPr>
    </w:p>
    <w:p w:rsidR="008E3337" w:rsidRDefault="008E3337" w:rsidP="001B137C">
      <w:pPr>
        <w:spacing w:after="0"/>
        <w:jc w:val="center"/>
        <w:rPr>
          <w:rFonts w:ascii="Times New Roman" w:hAnsi="Times New Roman" w:cs="Times New Roman"/>
          <w:b/>
          <w:sz w:val="28"/>
          <w:szCs w:val="28"/>
        </w:rPr>
      </w:pPr>
    </w:p>
    <w:p w:rsidR="008E3337" w:rsidRDefault="008E3337" w:rsidP="001B137C">
      <w:pPr>
        <w:spacing w:after="0"/>
        <w:jc w:val="center"/>
        <w:rPr>
          <w:rFonts w:ascii="Times New Roman" w:hAnsi="Times New Roman" w:cs="Times New Roman"/>
          <w:b/>
          <w:sz w:val="28"/>
          <w:szCs w:val="28"/>
        </w:rPr>
      </w:pPr>
    </w:p>
    <w:p w:rsidR="00C56F11" w:rsidRDefault="00C56F11" w:rsidP="001B137C">
      <w:pPr>
        <w:spacing w:after="0"/>
        <w:jc w:val="center"/>
        <w:rPr>
          <w:rFonts w:ascii="Times New Roman" w:hAnsi="Times New Roman" w:cs="Times New Roman"/>
          <w:b/>
          <w:sz w:val="28"/>
          <w:szCs w:val="28"/>
          <w:lang w:val="kk-KZ"/>
        </w:rPr>
      </w:pPr>
    </w:p>
    <w:p w:rsidR="001778E5" w:rsidRDefault="001778E5" w:rsidP="001B137C">
      <w:pPr>
        <w:spacing w:after="0"/>
        <w:jc w:val="center"/>
        <w:rPr>
          <w:rFonts w:ascii="Times New Roman" w:hAnsi="Times New Roman" w:cs="Times New Roman"/>
          <w:b/>
          <w:sz w:val="24"/>
          <w:szCs w:val="24"/>
          <w:lang w:val="kk-KZ"/>
        </w:rPr>
      </w:pPr>
    </w:p>
    <w:p w:rsidR="001778E5" w:rsidRDefault="001778E5" w:rsidP="001B137C">
      <w:pPr>
        <w:spacing w:after="0"/>
        <w:jc w:val="center"/>
        <w:rPr>
          <w:rFonts w:ascii="Times New Roman" w:hAnsi="Times New Roman" w:cs="Times New Roman"/>
          <w:b/>
          <w:sz w:val="24"/>
          <w:szCs w:val="24"/>
          <w:lang w:val="kk-KZ"/>
        </w:rPr>
      </w:pPr>
    </w:p>
    <w:p w:rsidR="001778E5" w:rsidRDefault="001778E5" w:rsidP="001B137C">
      <w:pPr>
        <w:spacing w:after="0"/>
        <w:jc w:val="center"/>
        <w:rPr>
          <w:rFonts w:ascii="Times New Roman" w:hAnsi="Times New Roman" w:cs="Times New Roman"/>
          <w:b/>
          <w:sz w:val="24"/>
          <w:szCs w:val="24"/>
          <w:lang w:val="kk-KZ"/>
        </w:rPr>
      </w:pPr>
    </w:p>
    <w:p w:rsidR="001778E5" w:rsidRDefault="001778E5" w:rsidP="001B137C">
      <w:pPr>
        <w:spacing w:after="0"/>
        <w:jc w:val="center"/>
        <w:rPr>
          <w:rFonts w:ascii="Times New Roman" w:hAnsi="Times New Roman" w:cs="Times New Roman"/>
          <w:b/>
          <w:sz w:val="24"/>
          <w:szCs w:val="24"/>
          <w:lang w:val="kk-KZ"/>
        </w:rPr>
      </w:pPr>
    </w:p>
    <w:p w:rsidR="008E3337" w:rsidRPr="00C56F11" w:rsidRDefault="00C56F11" w:rsidP="001B137C">
      <w:pPr>
        <w:spacing w:after="0"/>
        <w:jc w:val="center"/>
        <w:rPr>
          <w:rFonts w:ascii="Times New Roman" w:hAnsi="Times New Roman" w:cs="Times New Roman"/>
          <w:b/>
          <w:sz w:val="24"/>
          <w:szCs w:val="24"/>
          <w:lang w:val="kk-KZ"/>
        </w:rPr>
      </w:pPr>
      <w:r w:rsidRPr="00C56F11">
        <w:rPr>
          <w:rFonts w:ascii="Times New Roman" w:hAnsi="Times New Roman" w:cs="Times New Roman"/>
          <w:b/>
          <w:sz w:val="24"/>
          <w:szCs w:val="24"/>
          <w:lang w:val="kk-KZ"/>
        </w:rPr>
        <w:t xml:space="preserve">РЕНТАБЕЛЬНАЯ СРЕДНЯЯ ШКОЛА </w:t>
      </w:r>
    </w:p>
    <w:p w:rsidR="00C56F11" w:rsidRPr="00C56F11" w:rsidRDefault="00C56F11" w:rsidP="001B137C">
      <w:pPr>
        <w:spacing w:after="0"/>
        <w:jc w:val="center"/>
        <w:rPr>
          <w:rFonts w:ascii="Times New Roman" w:hAnsi="Times New Roman" w:cs="Times New Roman"/>
          <w:b/>
          <w:sz w:val="24"/>
          <w:szCs w:val="24"/>
          <w:lang w:val="kk-KZ"/>
        </w:rPr>
      </w:pPr>
      <w:r w:rsidRPr="00C56F11">
        <w:rPr>
          <w:rFonts w:ascii="Times New Roman" w:hAnsi="Times New Roman" w:cs="Times New Roman"/>
          <w:b/>
          <w:sz w:val="24"/>
          <w:szCs w:val="24"/>
          <w:lang w:val="kk-KZ"/>
        </w:rPr>
        <w:t xml:space="preserve">2017-2018 </w:t>
      </w:r>
    </w:p>
    <w:p w:rsidR="001B137C" w:rsidRDefault="001B137C" w:rsidP="001B137C">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Доклад</w:t>
      </w:r>
    </w:p>
    <w:p w:rsidR="00AE07D3" w:rsidRDefault="001B137C" w:rsidP="001B137C">
      <w:pPr>
        <w:spacing w:after="0"/>
        <w:jc w:val="center"/>
        <w:rPr>
          <w:rFonts w:ascii="Times New Roman" w:hAnsi="Times New Roman" w:cs="Times New Roman"/>
          <w:b/>
          <w:sz w:val="28"/>
          <w:szCs w:val="28"/>
        </w:rPr>
      </w:pPr>
      <w:r w:rsidRPr="001B137C">
        <w:rPr>
          <w:rFonts w:ascii="Times New Roman" w:hAnsi="Times New Roman" w:cs="Times New Roman"/>
          <w:b/>
          <w:sz w:val="28"/>
          <w:szCs w:val="28"/>
        </w:rPr>
        <w:t xml:space="preserve">Выявление одаренных детей  и созданию условий </w:t>
      </w:r>
      <w:proofErr w:type="gramStart"/>
      <w:r w:rsidRPr="001B137C">
        <w:rPr>
          <w:rFonts w:ascii="Times New Roman" w:hAnsi="Times New Roman" w:cs="Times New Roman"/>
          <w:b/>
          <w:sz w:val="28"/>
          <w:szCs w:val="28"/>
        </w:rPr>
        <w:t>для</w:t>
      </w:r>
      <w:proofErr w:type="gramEnd"/>
      <w:r w:rsidRPr="001B137C">
        <w:rPr>
          <w:rFonts w:ascii="Times New Roman" w:hAnsi="Times New Roman" w:cs="Times New Roman"/>
          <w:b/>
          <w:sz w:val="28"/>
          <w:szCs w:val="28"/>
        </w:rPr>
        <w:t xml:space="preserve"> </w:t>
      </w:r>
      <w:proofErr w:type="gramStart"/>
      <w:r w:rsidRPr="001B137C">
        <w:rPr>
          <w:rFonts w:ascii="Times New Roman" w:hAnsi="Times New Roman" w:cs="Times New Roman"/>
          <w:b/>
          <w:sz w:val="28"/>
          <w:szCs w:val="28"/>
        </w:rPr>
        <w:t>развитие</w:t>
      </w:r>
      <w:proofErr w:type="gramEnd"/>
      <w:r w:rsidRPr="001B137C">
        <w:rPr>
          <w:rFonts w:ascii="Times New Roman" w:hAnsi="Times New Roman" w:cs="Times New Roman"/>
          <w:b/>
          <w:sz w:val="28"/>
          <w:szCs w:val="28"/>
        </w:rPr>
        <w:t xml:space="preserve"> детской одаренности в рамках реализации обновленного содержания образования</w:t>
      </w:r>
    </w:p>
    <w:p w:rsidR="002563F2" w:rsidRDefault="002563F2" w:rsidP="002563F2">
      <w:pPr>
        <w:spacing w:after="0"/>
        <w:jc w:val="both"/>
        <w:rPr>
          <w:rFonts w:ascii="Times New Roman" w:hAnsi="Times New Roman" w:cs="Times New Roman"/>
          <w:b/>
          <w:sz w:val="28"/>
          <w:szCs w:val="28"/>
        </w:rPr>
      </w:pPr>
    </w:p>
    <w:p w:rsidR="00713659" w:rsidRPr="00713659" w:rsidRDefault="00713659" w:rsidP="00713659">
      <w:pPr>
        <w:pStyle w:val="1"/>
        <w:spacing w:before="0" w:beforeAutospacing="0" w:after="0" w:afterAutospacing="0"/>
        <w:jc w:val="right"/>
      </w:pPr>
      <w:r>
        <w:t xml:space="preserve">   </w:t>
      </w:r>
      <w:r w:rsidRPr="00713659">
        <w:rPr>
          <w:rFonts w:ascii="Arial" w:hAnsi="Arial" w:cs="Arial"/>
          <w:i/>
          <w:iCs/>
          <w:sz w:val="22"/>
          <w:szCs w:val="22"/>
        </w:rPr>
        <w:t xml:space="preserve">«В каждом ребёнке – солнце, только дайте ему светить…» </w:t>
      </w:r>
    </w:p>
    <w:p w:rsidR="00713659" w:rsidRPr="00713659" w:rsidRDefault="00713659" w:rsidP="00713659">
      <w:pPr>
        <w:spacing w:after="0" w:line="240" w:lineRule="auto"/>
        <w:jc w:val="right"/>
        <w:outlineLvl w:val="0"/>
        <w:rPr>
          <w:rFonts w:ascii="Times New Roman" w:eastAsia="Times New Roman" w:hAnsi="Times New Roman" w:cs="Times New Roman"/>
          <w:b/>
          <w:bCs/>
          <w:kern w:val="36"/>
          <w:sz w:val="48"/>
          <w:szCs w:val="48"/>
          <w:lang w:eastAsia="ru-RU"/>
        </w:rPr>
      </w:pPr>
      <w:r w:rsidRPr="00713659">
        <w:rPr>
          <w:rFonts w:ascii="Arial" w:eastAsia="Times New Roman" w:hAnsi="Arial" w:cs="Arial"/>
          <w:b/>
          <w:bCs/>
          <w:i/>
          <w:iCs/>
          <w:kern w:val="36"/>
          <w:lang w:eastAsia="ru-RU"/>
        </w:rPr>
        <w:t xml:space="preserve">Шалва </w:t>
      </w:r>
      <w:proofErr w:type="spellStart"/>
      <w:r w:rsidRPr="00713659">
        <w:rPr>
          <w:rFonts w:ascii="Arial" w:eastAsia="Times New Roman" w:hAnsi="Arial" w:cs="Arial"/>
          <w:b/>
          <w:bCs/>
          <w:i/>
          <w:iCs/>
          <w:kern w:val="36"/>
          <w:lang w:eastAsia="ru-RU"/>
        </w:rPr>
        <w:t>Амонашвили</w:t>
      </w:r>
      <w:proofErr w:type="spellEnd"/>
      <w:r w:rsidRPr="00713659">
        <w:rPr>
          <w:rFonts w:ascii="Arial" w:eastAsia="Times New Roman" w:hAnsi="Arial" w:cs="Arial"/>
          <w:b/>
          <w:bCs/>
          <w:i/>
          <w:iCs/>
          <w:kern w:val="36"/>
          <w:lang w:eastAsia="ru-RU"/>
        </w:rPr>
        <w:t xml:space="preserve"> </w:t>
      </w:r>
    </w:p>
    <w:p w:rsidR="00713659" w:rsidRPr="00713659" w:rsidRDefault="00713659" w:rsidP="00713659">
      <w:pPr>
        <w:spacing w:before="100" w:beforeAutospacing="1" w:after="100" w:afterAutospacing="1" w:line="240" w:lineRule="auto"/>
        <w:rPr>
          <w:rFonts w:ascii="Times New Roman" w:eastAsia="Times New Roman" w:hAnsi="Times New Roman" w:cs="Times New Roman"/>
          <w:sz w:val="24"/>
          <w:szCs w:val="24"/>
          <w:lang w:eastAsia="ru-RU"/>
        </w:rPr>
      </w:pPr>
      <w:r w:rsidRPr="00713659">
        <w:rPr>
          <w:rFonts w:ascii="Times New Roman" w:eastAsia="Times New Roman" w:hAnsi="Times New Roman" w:cs="Times New Roman"/>
          <w:sz w:val="24"/>
          <w:szCs w:val="24"/>
          <w:lang w:eastAsia="ru-RU"/>
        </w:rPr>
        <w:t xml:space="preserve">На дворе 21 век. В современном мире происходят глобальные перемены, которые дают нам понять о  необходимости изменения и в сфере образования. </w:t>
      </w:r>
    </w:p>
    <w:p w:rsidR="00713659" w:rsidRPr="00713659" w:rsidRDefault="00713659" w:rsidP="00713659">
      <w:pPr>
        <w:spacing w:before="100" w:beforeAutospacing="1" w:after="100" w:afterAutospacing="1" w:line="240" w:lineRule="auto"/>
        <w:rPr>
          <w:rFonts w:ascii="Times New Roman" w:eastAsia="Times New Roman" w:hAnsi="Times New Roman" w:cs="Times New Roman"/>
          <w:sz w:val="24"/>
          <w:szCs w:val="24"/>
          <w:lang w:eastAsia="ru-RU"/>
        </w:rPr>
      </w:pPr>
      <w:r w:rsidRPr="00713659">
        <w:rPr>
          <w:rFonts w:ascii="Times New Roman" w:eastAsia="Times New Roman" w:hAnsi="Times New Roman" w:cs="Times New Roman"/>
          <w:sz w:val="24"/>
          <w:szCs w:val="24"/>
          <w:lang w:eastAsia="ru-RU"/>
        </w:rPr>
        <w:t>Как  обучать учащихся в 21 веке?</w:t>
      </w:r>
    </w:p>
    <w:p w:rsidR="00713659" w:rsidRPr="00713659" w:rsidRDefault="00713659" w:rsidP="00713659">
      <w:pPr>
        <w:spacing w:before="100" w:beforeAutospacing="1" w:after="100" w:afterAutospacing="1" w:line="240" w:lineRule="auto"/>
        <w:rPr>
          <w:rFonts w:ascii="Times New Roman" w:eastAsia="Times New Roman" w:hAnsi="Times New Roman" w:cs="Times New Roman"/>
          <w:sz w:val="24"/>
          <w:szCs w:val="24"/>
          <w:lang w:eastAsia="ru-RU"/>
        </w:rPr>
      </w:pPr>
      <w:r w:rsidRPr="00713659">
        <w:rPr>
          <w:rFonts w:ascii="Times New Roman" w:eastAsia="Times New Roman" w:hAnsi="Times New Roman" w:cs="Times New Roman"/>
          <w:sz w:val="24"/>
          <w:szCs w:val="24"/>
          <w:lang w:eastAsia="ru-RU"/>
        </w:rPr>
        <w:t>Что подлежит изучению учащимися в 21 веке?</w:t>
      </w:r>
    </w:p>
    <w:p w:rsidR="00713659" w:rsidRPr="00713659" w:rsidRDefault="00713659" w:rsidP="00713659">
      <w:pPr>
        <w:spacing w:before="100" w:beforeAutospacing="1" w:after="100" w:afterAutospacing="1" w:line="240" w:lineRule="auto"/>
        <w:rPr>
          <w:rFonts w:ascii="Times New Roman" w:eastAsia="Times New Roman" w:hAnsi="Times New Roman" w:cs="Times New Roman"/>
          <w:sz w:val="24"/>
          <w:szCs w:val="24"/>
          <w:lang w:eastAsia="ru-RU"/>
        </w:rPr>
      </w:pPr>
      <w:r w:rsidRPr="00713659">
        <w:rPr>
          <w:rFonts w:ascii="Times New Roman" w:eastAsia="Times New Roman" w:hAnsi="Times New Roman" w:cs="Times New Roman"/>
          <w:sz w:val="24"/>
          <w:szCs w:val="24"/>
          <w:lang w:eastAsia="ru-RU"/>
        </w:rPr>
        <w:t>Эти вопросы волнуют всех учителей</w:t>
      </w:r>
    </w:p>
    <w:p w:rsidR="006C794E" w:rsidRPr="00713659" w:rsidRDefault="005B364D" w:rsidP="00713659">
      <w:pPr>
        <w:pStyle w:val="a3"/>
        <w:spacing w:line="288" w:lineRule="atLeast"/>
        <w:jc w:val="both"/>
      </w:pPr>
      <w:r w:rsidRPr="00713659">
        <w:t xml:space="preserve">Одна из главных задач дополнительного образования – создание условий для выявления и развития одаренных детей. </w:t>
      </w:r>
      <w:r w:rsidRPr="00713659">
        <w:rPr>
          <w:rStyle w:val="a4"/>
        </w:rPr>
        <w:t xml:space="preserve">От системы образования государство ждет повышения качества человеческого </w:t>
      </w:r>
      <w:proofErr w:type="spellStart"/>
      <w:r w:rsidRPr="00713659">
        <w:rPr>
          <w:rStyle w:val="a4"/>
        </w:rPr>
        <w:t>потенциала</w:t>
      </w:r>
      <w:proofErr w:type="gramStart"/>
      <w:r w:rsidRPr="00713659">
        <w:rPr>
          <w:rStyle w:val="a4"/>
        </w:rPr>
        <w:t>.</w:t>
      </w:r>
      <w:r w:rsidR="006C794E" w:rsidRPr="00713659">
        <w:t>С</w:t>
      </w:r>
      <w:proofErr w:type="gramEnd"/>
      <w:r w:rsidR="006C794E" w:rsidRPr="00713659">
        <w:t>пособность</w:t>
      </w:r>
      <w:proofErr w:type="spellEnd"/>
      <w:r w:rsidR="006C794E" w:rsidRPr="00713659">
        <w:t xml:space="preserve"> имеет сложную структуру, обусловливаемую совокупностью психических качеств личности. Каждый вид деятельности требует своей особой совокупности качеств. Мы знаем, что люди обладают математическими, гуманитарными, художественными, музыкальными, педагогическими, литературными и другими способностями. В структуру способностей входят общие и специальные качества, ведущие и вспомогательные. В каждом индивидуальном случае их преобладание и приоритет разный.</w:t>
      </w:r>
    </w:p>
    <w:p w:rsidR="00713659" w:rsidRPr="006C794E" w:rsidRDefault="00713659"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b/>
          <w:bCs/>
          <w:i/>
          <w:iCs/>
          <w:sz w:val="24"/>
          <w:szCs w:val="24"/>
          <w:lang w:eastAsia="ru-RU"/>
        </w:rPr>
        <w:t xml:space="preserve">Цель программы: </w:t>
      </w:r>
      <w:r w:rsidRPr="006C794E">
        <w:rPr>
          <w:rFonts w:ascii="Times New Roman" w:eastAsia="Times New Roman" w:hAnsi="Times New Roman" w:cs="Times New Roman"/>
          <w:i/>
          <w:iCs/>
          <w:sz w:val="24"/>
          <w:szCs w:val="24"/>
          <w:lang w:eastAsia="ru-RU"/>
        </w:rPr>
        <w:t>создание максимально необходимых условий для выявления, поддержки, развития интеллектуальных, творческих, физических способностей детей и подростков, их психолого-педагогического сопровождения в условиях дополнительного образовательного процесса.</w:t>
      </w:r>
    </w:p>
    <w:p w:rsidR="00713659" w:rsidRPr="006C794E" w:rsidRDefault="00713659"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b/>
          <w:bCs/>
          <w:i/>
          <w:iCs/>
          <w:sz w:val="24"/>
          <w:szCs w:val="24"/>
          <w:lang w:eastAsia="ru-RU"/>
        </w:rPr>
        <w:t xml:space="preserve">Задачи: </w:t>
      </w:r>
    </w:p>
    <w:p w:rsidR="00713659" w:rsidRPr="006C794E" w:rsidRDefault="00713659"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sz w:val="24"/>
          <w:szCs w:val="24"/>
          <w:lang w:eastAsia="ru-RU"/>
        </w:rPr>
        <w:t>–</w:t>
      </w:r>
      <w:r w:rsidRPr="006C794E">
        <w:rPr>
          <w:rFonts w:ascii="Times New Roman" w:eastAsia="Times New Roman" w:hAnsi="Times New Roman" w:cs="Times New Roman"/>
          <w:i/>
          <w:iCs/>
          <w:sz w:val="24"/>
          <w:szCs w:val="24"/>
          <w:lang w:eastAsia="ru-RU"/>
        </w:rPr>
        <w:t>создать оптимальные условия для выявления, поддержки и развития одаренных детей;</w:t>
      </w:r>
    </w:p>
    <w:p w:rsidR="00713659" w:rsidRPr="006C794E" w:rsidRDefault="00713659"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sz w:val="24"/>
          <w:szCs w:val="24"/>
          <w:lang w:eastAsia="ru-RU"/>
        </w:rPr>
        <w:t>–</w:t>
      </w:r>
      <w:r w:rsidRPr="006C794E">
        <w:rPr>
          <w:rFonts w:ascii="Times New Roman" w:eastAsia="Times New Roman" w:hAnsi="Times New Roman" w:cs="Times New Roman"/>
          <w:i/>
          <w:iCs/>
          <w:sz w:val="24"/>
          <w:szCs w:val="24"/>
          <w:lang w:eastAsia="ru-RU"/>
        </w:rPr>
        <w:t>совершенствовать систему квалифицированной подготовки педагогов, работающих с одаренными детьми;</w:t>
      </w:r>
    </w:p>
    <w:p w:rsidR="00713659" w:rsidRPr="006C794E" w:rsidRDefault="00713659"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sz w:val="24"/>
          <w:szCs w:val="24"/>
          <w:lang w:eastAsia="ru-RU"/>
        </w:rPr>
        <w:t>–</w:t>
      </w:r>
      <w:r w:rsidRPr="006C794E">
        <w:rPr>
          <w:rFonts w:ascii="Times New Roman" w:eastAsia="Times New Roman" w:hAnsi="Times New Roman" w:cs="Times New Roman"/>
          <w:i/>
          <w:iCs/>
          <w:sz w:val="24"/>
          <w:szCs w:val="24"/>
          <w:lang w:eastAsia="ru-RU"/>
        </w:rPr>
        <w:t xml:space="preserve">организовать тесное взаимодействие с родителями способных обучающихся посредством: формирования инициативной группы; проведения обучающих лекториев, индивидуальных и групповых консультаций по теме; </w:t>
      </w:r>
    </w:p>
    <w:p w:rsidR="00713659" w:rsidRPr="006C794E" w:rsidRDefault="00713659"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sz w:val="24"/>
          <w:szCs w:val="24"/>
          <w:lang w:eastAsia="ru-RU"/>
        </w:rPr>
        <w:t>–</w:t>
      </w:r>
      <w:r w:rsidRPr="006C794E">
        <w:rPr>
          <w:rFonts w:ascii="Times New Roman" w:eastAsia="Times New Roman" w:hAnsi="Times New Roman" w:cs="Times New Roman"/>
          <w:i/>
          <w:iCs/>
          <w:sz w:val="24"/>
          <w:szCs w:val="24"/>
          <w:lang w:eastAsia="ru-RU"/>
        </w:rPr>
        <w:t>посещения итоговых занятий и мероприятий, творческих конкурсов, персональных выставок и т.д.;</w:t>
      </w:r>
    </w:p>
    <w:p w:rsidR="00713659" w:rsidRPr="006C794E" w:rsidRDefault="00713659"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sz w:val="24"/>
          <w:szCs w:val="24"/>
          <w:lang w:eastAsia="ru-RU"/>
        </w:rPr>
        <w:t>–</w:t>
      </w:r>
      <w:r w:rsidRPr="006C794E">
        <w:rPr>
          <w:rFonts w:ascii="Times New Roman" w:eastAsia="Times New Roman" w:hAnsi="Times New Roman" w:cs="Times New Roman"/>
          <w:i/>
          <w:iCs/>
          <w:sz w:val="24"/>
          <w:szCs w:val="24"/>
          <w:lang w:eastAsia="ru-RU"/>
        </w:rPr>
        <w:t xml:space="preserve">сформировать базу данных образовательной организации, включающую информацию: о творческих объединениях и педагогах, работающих с одаренными детьми; одаренных детях и их индивидуальной образовательной траектории (маршрутах); о </w:t>
      </w:r>
      <w:r w:rsidRPr="006C794E">
        <w:rPr>
          <w:rFonts w:ascii="Times New Roman" w:eastAsia="Times New Roman" w:hAnsi="Times New Roman" w:cs="Times New Roman"/>
          <w:i/>
          <w:iCs/>
          <w:sz w:val="24"/>
          <w:szCs w:val="24"/>
          <w:lang w:eastAsia="ru-RU"/>
        </w:rPr>
        <w:lastRenderedPageBreak/>
        <w:t>научно-методической и психолого-педагогической литературе по проблеме одаренности.</w:t>
      </w:r>
    </w:p>
    <w:p w:rsidR="006C794E" w:rsidRPr="00713659" w:rsidRDefault="006C794E" w:rsidP="00713659">
      <w:pPr>
        <w:pStyle w:val="a3"/>
        <w:spacing w:line="288" w:lineRule="atLeast"/>
        <w:jc w:val="both"/>
      </w:pPr>
      <w:r w:rsidRPr="00713659">
        <w:t>Именно разная формула способностей, достигшая высшей ступени, и определяет талантливость ребенка. Талант — это возможность реализации способностей в их высшей фазе. Во многом эта реализация зависит от условий, в которых находится развивающаяся личность. И очень часто бывает так, что талант угасает, не имея возможности развиться и засиять. Сколько талантов погублено в истории человечества. Особенно как ни странно губительна для талантов стабильность. Сколько талантов реализовалось в эпохи, переживающие катаклизмы, или, наоборот, возрождение. А стабильность, как болото для таланта, ему трудно пробиться наверх, себя показать — свежего воздуха не хватает.</w:t>
      </w:r>
    </w:p>
    <w:p w:rsidR="006C794E" w:rsidRPr="00713659" w:rsidRDefault="006C794E" w:rsidP="00713659">
      <w:pPr>
        <w:pStyle w:val="a3"/>
        <w:spacing w:line="288" w:lineRule="atLeast"/>
        <w:jc w:val="both"/>
      </w:pPr>
      <w:r w:rsidRPr="00713659">
        <w:t>Талант как сложнейшее психическое качество, как правило, не определяется одной, даже сильно развитой способностью. Это система способностей. Она и образует структуру умственной одаренности, которая проявляется у подавляющего большинства талантливых детей и отличаются лишь степенью выраженности каждой из этих способностей, взятой в отдельности. Специфические же различия талантливости детей проявляются в направленности их интересов. Кто-то становится великим ма</w:t>
      </w:r>
      <w:r w:rsidRPr="00713659">
        <w:softHyphen/>
        <w:t>тематиком, кто-то физиком или биологом. Дальнейшее развитие комплекса их способностей происходит в конкретной деятельности.</w:t>
      </w:r>
    </w:p>
    <w:p w:rsidR="006C794E" w:rsidRPr="00713659" w:rsidRDefault="006C794E" w:rsidP="00713659">
      <w:pPr>
        <w:pStyle w:val="a3"/>
        <w:jc w:val="both"/>
      </w:pPr>
      <w:r w:rsidRPr="00713659">
        <w:t>Чтобы определить, талантлив ученик или нет, существует разные методы, приемы. К примеру, сначала необходимо в классе наблюдать  за каждым словом и действием ученика, затем в ходе уроков и различного рода тренингов выявлять  лидеров и скрытые способности учащегося.</w:t>
      </w:r>
    </w:p>
    <w:p w:rsidR="006C794E" w:rsidRPr="00713659" w:rsidRDefault="006C794E" w:rsidP="00713659">
      <w:pPr>
        <w:pStyle w:val="a3"/>
        <w:jc w:val="both"/>
      </w:pPr>
      <w:r w:rsidRPr="00713659">
        <w:t>  В нынешнее время сложно представить ученика без сотового телефона, ноутбуков, сейчас  необходимо применять  информационные технологии для развития учащихся, которым ресурсы ИКТ  помогают развить самостоятельную работу.</w:t>
      </w:r>
    </w:p>
    <w:p w:rsidR="006C794E" w:rsidRPr="00713659" w:rsidRDefault="006C794E" w:rsidP="00713659">
      <w:pPr>
        <w:pStyle w:val="a3"/>
        <w:jc w:val="both"/>
      </w:pPr>
      <w:r w:rsidRPr="00713659">
        <w:t>Изучая Программу Кембриджского университета, мы остановили своё внимание на том, что во всех представленных модулях прослеживается связь с модулем "Обучение талантливых и одаренных". Проследим, каким образом это происходит. Прежде всего, ребенок должен быть коммуникабельным, чтобы свободно без боязни общаться друг с другом, а этому ученик может научиться с введением модуля "Новые подходы в обучении и преподавании".</w:t>
      </w:r>
    </w:p>
    <w:p w:rsidR="006C794E" w:rsidRPr="00713659" w:rsidRDefault="006C794E" w:rsidP="00713659">
      <w:pPr>
        <w:pStyle w:val="a3"/>
        <w:jc w:val="both"/>
      </w:pPr>
      <w:r w:rsidRPr="00713659">
        <w:t>Современный век информатизации требует от наших сегодняшних учеников владение навыками ИКТ. Для того чтобы ребенок мог вынести вопросы на коррекционную работу, он должен уметь объективно оценивать свои возможности, для того чтобы расти и продвигаться вперёд, к успеху. Таким образом, мы считаем, что внедрение модуля «Обучение талантливых и одарённых учеников» должно тесно переплетаться со всеми другими модулями Программы и проходить через все уроки красной нитью. Только развивая наших детей «с разных сторон», мы можем с уверенностью сказать, что такой ребёнок будет успешно и уверенно шагать по дороге к достижению своих целей. А быть успешной личностью - значит быть творческой личностью.</w:t>
      </w:r>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b/>
          <w:bCs/>
          <w:sz w:val="24"/>
          <w:szCs w:val="24"/>
          <w:u w:val="single"/>
          <w:lang w:eastAsia="ru-RU"/>
        </w:rPr>
        <w:t xml:space="preserve">Методы выявления, развития и реализации детской одаренности </w:t>
      </w:r>
    </w:p>
    <w:p w:rsidR="006C794E" w:rsidRPr="006C794E" w:rsidRDefault="006C794E" w:rsidP="00713659">
      <w:pPr>
        <w:numPr>
          <w:ilvl w:val="0"/>
          <w:numId w:val="1"/>
        </w:numPr>
        <w:spacing w:before="100" w:beforeAutospacing="1" w:after="100" w:afterAutospacing="1" w:line="192"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проективно - исследовательский</w:t>
      </w:r>
    </w:p>
    <w:p w:rsidR="006C794E" w:rsidRPr="006C794E" w:rsidRDefault="006C794E" w:rsidP="00713659">
      <w:pPr>
        <w:numPr>
          <w:ilvl w:val="0"/>
          <w:numId w:val="1"/>
        </w:numPr>
        <w:spacing w:before="100" w:beforeAutospacing="1" w:after="100" w:afterAutospacing="1" w:line="192"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частично-поисковый;</w:t>
      </w:r>
    </w:p>
    <w:p w:rsidR="006C794E" w:rsidRPr="006C794E" w:rsidRDefault="006C794E" w:rsidP="00713659">
      <w:pPr>
        <w:numPr>
          <w:ilvl w:val="0"/>
          <w:numId w:val="1"/>
        </w:numPr>
        <w:spacing w:before="100" w:beforeAutospacing="1" w:after="100" w:afterAutospacing="1" w:line="192"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lastRenderedPageBreak/>
        <w:t>проблемный;</w:t>
      </w:r>
    </w:p>
    <w:p w:rsidR="00713659" w:rsidRDefault="00713659" w:rsidP="00713659">
      <w:pPr>
        <w:spacing w:before="100" w:beforeAutospacing="1" w:after="100" w:afterAutospacing="1" w:line="192" w:lineRule="auto"/>
        <w:jc w:val="both"/>
        <w:rPr>
          <w:rFonts w:ascii="Times New Roman" w:eastAsia="Times New Roman" w:hAnsi="Times New Roman" w:cs="Times New Roman"/>
          <w:b/>
          <w:bCs/>
          <w:sz w:val="24"/>
          <w:szCs w:val="24"/>
          <w:u w:val="single"/>
          <w:lang w:eastAsia="ru-RU"/>
        </w:rPr>
      </w:pPr>
    </w:p>
    <w:p w:rsidR="006C794E" w:rsidRPr="006C794E" w:rsidRDefault="006C794E" w:rsidP="00713659">
      <w:pPr>
        <w:spacing w:before="100" w:beforeAutospacing="1" w:after="100" w:afterAutospacing="1" w:line="192"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b/>
          <w:bCs/>
          <w:sz w:val="24"/>
          <w:szCs w:val="24"/>
          <w:u w:val="single"/>
          <w:lang w:eastAsia="ru-RU"/>
        </w:rPr>
        <w:t>Формы</w:t>
      </w:r>
    </w:p>
    <w:p w:rsidR="006C794E" w:rsidRPr="006C794E" w:rsidRDefault="006C794E" w:rsidP="0071365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 xml:space="preserve">индивидуальный подход на занятиях; </w:t>
      </w:r>
    </w:p>
    <w:p w:rsidR="006C794E" w:rsidRPr="006C794E" w:rsidRDefault="006C794E" w:rsidP="0071365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элементы дифференцированного обучения;</w:t>
      </w:r>
    </w:p>
    <w:p w:rsidR="006C794E" w:rsidRPr="006C794E" w:rsidRDefault="006C794E" w:rsidP="0071365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активные формы обучения;</w:t>
      </w:r>
    </w:p>
    <w:p w:rsidR="006C794E" w:rsidRPr="006C794E" w:rsidRDefault="006C794E" w:rsidP="0071365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дополнительные занятия с одарёнными детьми;</w:t>
      </w:r>
    </w:p>
    <w:p w:rsidR="006C794E" w:rsidRPr="006C794E" w:rsidRDefault="006C794E" w:rsidP="0071365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участие в конкурсах, выставках, фестивалях, олимпиадах различных уровней;</w:t>
      </w:r>
    </w:p>
    <w:p w:rsidR="006C794E" w:rsidRPr="006C794E" w:rsidRDefault="006C794E" w:rsidP="0071365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 xml:space="preserve">проектная деятельность </w:t>
      </w:r>
      <w:proofErr w:type="gramStart"/>
      <w:r w:rsidRPr="006C794E">
        <w:rPr>
          <w:rFonts w:ascii="Times New Roman" w:eastAsia="Times New Roman" w:hAnsi="Times New Roman" w:cs="Times New Roman"/>
          <w:i/>
          <w:iCs/>
          <w:sz w:val="24"/>
          <w:szCs w:val="24"/>
          <w:lang w:eastAsia="ru-RU"/>
        </w:rPr>
        <w:t>обучающихся</w:t>
      </w:r>
      <w:proofErr w:type="gramEnd"/>
      <w:r w:rsidRPr="006C794E">
        <w:rPr>
          <w:rFonts w:ascii="Times New Roman" w:eastAsia="Times New Roman" w:hAnsi="Times New Roman" w:cs="Times New Roman"/>
          <w:i/>
          <w:iCs/>
          <w:sz w:val="24"/>
          <w:szCs w:val="24"/>
          <w:lang w:eastAsia="ru-RU"/>
        </w:rPr>
        <w:t>;</w:t>
      </w:r>
    </w:p>
    <w:p w:rsidR="006C794E" w:rsidRPr="006C794E" w:rsidRDefault="006C794E" w:rsidP="0071365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C794E">
        <w:rPr>
          <w:rFonts w:ascii="Times New Roman" w:eastAsia="Times New Roman" w:hAnsi="Times New Roman" w:cs="Times New Roman"/>
          <w:i/>
          <w:iCs/>
          <w:sz w:val="24"/>
          <w:szCs w:val="24"/>
          <w:lang w:eastAsia="ru-RU"/>
        </w:rPr>
        <w:t>интеллектуальные анкетирование, и тематические игры, тренинги, викторины, тестирование, и т. д.</w:t>
      </w:r>
      <w:proofErr w:type="gramEnd"/>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b/>
          <w:bCs/>
          <w:sz w:val="24"/>
          <w:szCs w:val="24"/>
          <w:u w:val="single"/>
          <w:lang w:eastAsia="ru-RU"/>
        </w:rPr>
        <w:t>Виды образовательной деятельности</w:t>
      </w:r>
    </w:p>
    <w:p w:rsidR="006C794E" w:rsidRPr="006C794E" w:rsidRDefault="006C794E" w:rsidP="0071365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проблемно-развивающее обучение</w:t>
      </w:r>
    </w:p>
    <w:p w:rsidR="006C794E" w:rsidRPr="006C794E" w:rsidRDefault="006C794E" w:rsidP="0071365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проектно-исследовательская деятельность</w:t>
      </w:r>
    </w:p>
    <w:p w:rsidR="006C794E" w:rsidRPr="006C794E" w:rsidRDefault="006C794E" w:rsidP="0071365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игровые технологии (деловые игры и путешествия)</w:t>
      </w:r>
    </w:p>
    <w:p w:rsidR="006C794E" w:rsidRPr="006C794E" w:rsidRDefault="006C794E" w:rsidP="0071365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информационно-коммуникативные технологии для удовлетворения познавательной мотивации и развития способностей (</w:t>
      </w:r>
      <w:proofErr w:type="spellStart"/>
      <w:r w:rsidRPr="006C794E">
        <w:rPr>
          <w:rFonts w:ascii="Times New Roman" w:eastAsia="Times New Roman" w:hAnsi="Times New Roman" w:cs="Times New Roman"/>
          <w:i/>
          <w:iCs/>
          <w:sz w:val="24"/>
          <w:szCs w:val="24"/>
          <w:lang w:eastAsia="ru-RU"/>
        </w:rPr>
        <w:t>разноуровневые</w:t>
      </w:r>
      <w:proofErr w:type="spellEnd"/>
      <w:r w:rsidRPr="006C794E">
        <w:rPr>
          <w:rFonts w:ascii="Times New Roman" w:eastAsia="Times New Roman" w:hAnsi="Times New Roman" w:cs="Times New Roman"/>
          <w:i/>
          <w:iCs/>
          <w:sz w:val="24"/>
          <w:szCs w:val="24"/>
          <w:lang w:eastAsia="ru-RU"/>
        </w:rPr>
        <w:t xml:space="preserve"> тесты, презентации, тренажёры)</w:t>
      </w:r>
    </w:p>
    <w:p w:rsidR="006C794E" w:rsidRPr="006C794E" w:rsidRDefault="006C794E" w:rsidP="0071365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творческие и нестандартные задания.</w:t>
      </w:r>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b/>
          <w:bCs/>
          <w:sz w:val="24"/>
          <w:szCs w:val="24"/>
          <w:u w:val="single"/>
          <w:lang w:eastAsia="ru-RU"/>
        </w:rPr>
        <w:t>Методики и формы выявления категории одаренных детей</w:t>
      </w:r>
    </w:p>
    <w:p w:rsidR="006C794E" w:rsidRPr="006C794E" w:rsidRDefault="006C794E" w:rsidP="00713659">
      <w:pPr>
        <w:numPr>
          <w:ilvl w:val="0"/>
          <w:numId w:val="4"/>
        </w:numPr>
        <w:spacing w:before="100" w:beforeAutospacing="1" w:after="100" w:afterAutospacing="1" w:line="216"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выявление ребёнка в детском коллективе через: наблюдение, анкетирование, опросники, методики «Оценка общей одарённости ребенка», «Карта одарённости» и др.);</w:t>
      </w:r>
    </w:p>
    <w:p w:rsidR="006C794E" w:rsidRPr="006C794E" w:rsidRDefault="006C794E" w:rsidP="00713659">
      <w:pPr>
        <w:numPr>
          <w:ilvl w:val="0"/>
          <w:numId w:val="4"/>
        </w:numPr>
        <w:spacing w:before="100" w:beforeAutospacing="1" w:after="100" w:afterAutospacing="1" w:line="216"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 xml:space="preserve">согласование действий с родителями </w:t>
      </w:r>
      <w:proofErr w:type="gramStart"/>
      <w:r w:rsidRPr="006C794E">
        <w:rPr>
          <w:rFonts w:ascii="Times New Roman" w:eastAsia="Times New Roman" w:hAnsi="Times New Roman" w:cs="Times New Roman"/>
          <w:i/>
          <w:iCs/>
          <w:sz w:val="24"/>
          <w:szCs w:val="24"/>
          <w:lang w:eastAsia="ru-RU"/>
        </w:rPr>
        <w:t>обучающегося</w:t>
      </w:r>
      <w:proofErr w:type="gramEnd"/>
      <w:r w:rsidRPr="006C794E">
        <w:rPr>
          <w:rFonts w:ascii="Times New Roman" w:eastAsia="Times New Roman" w:hAnsi="Times New Roman" w:cs="Times New Roman"/>
          <w:i/>
          <w:iCs/>
          <w:sz w:val="24"/>
          <w:szCs w:val="24"/>
          <w:lang w:eastAsia="ru-RU"/>
        </w:rPr>
        <w:t xml:space="preserve">, администрацией; </w:t>
      </w:r>
    </w:p>
    <w:p w:rsidR="006C794E" w:rsidRPr="006C794E" w:rsidRDefault="006C794E" w:rsidP="00713659">
      <w:pPr>
        <w:numPr>
          <w:ilvl w:val="0"/>
          <w:numId w:val="4"/>
        </w:numPr>
        <w:spacing w:before="100" w:beforeAutospacing="1" w:after="100" w:afterAutospacing="1" w:line="216"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составление плана работы с одарённым ребёнком;</w:t>
      </w:r>
    </w:p>
    <w:p w:rsidR="006C794E" w:rsidRPr="006C794E" w:rsidRDefault="006C794E" w:rsidP="00713659">
      <w:pPr>
        <w:numPr>
          <w:ilvl w:val="0"/>
          <w:numId w:val="4"/>
        </w:numPr>
        <w:spacing w:before="100" w:beforeAutospacing="1" w:after="100" w:afterAutospacing="1" w:line="216"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 xml:space="preserve">работа по индивидуальным маршрутам; </w:t>
      </w:r>
    </w:p>
    <w:p w:rsidR="006C794E" w:rsidRPr="006C794E" w:rsidRDefault="006C794E" w:rsidP="00713659">
      <w:pPr>
        <w:numPr>
          <w:ilvl w:val="0"/>
          <w:numId w:val="4"/>
        </w:numPr>
        <w:spacing w:before="100" w:beforeAutospacing="1" w:after="100" w:afterAutospacing="1" w:line="216"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 xml:space="preserve">подводятся итоги работы, и в план работы вносятся соответствующие коррективы </w:t>
      </w:r>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sz w:val="24"/>
          <w:szCs w:val="24"/>
          <w:lang w:eastAsia="ru-RU"/>
        </w:rPr>
        <w:t xml:space="preserve">Следует </w:t>
      </w:r>
      <w:proofErr w:type="gramStart"/>
      <w:r w:rsidRPr="006C794E">
        <w:rPr>
          <w:rFonts w:ascii="Times New Roman" w:eastAsia="Times New Roman" w:hAnsi="Times New Roman" w:cs="Times New Roman"/>
          <w:sz w:val="24"/>
          <w:szCs w:val="24"/>
          <w:lang w:eastAsia="ru-RU"/>
        </w:rPr>
        <w:t>отметить</w:t>
      </w:r>
      <w:proofErr w:type="gramEnd"/>
      <w:r w:rsidRPr="006C794E">
        <w:rPr>
          <w:rFonts w:ascii="Times New Roman" w:eastAsia="Times New Roman" w:hAnsi="Times New Roman" w:cs="Times New Roman"/>
          <w:sz w:val="24"/>
          <w:szCs w:val="24"/>
          <w:lang w:eastAsia="ru-RU"/>
        </w:rPr>
        <w:t xml:space="preserve"> что выбор форм и методов зависит от ряда факторов, а именно от: </w:t>
      </w:r>
    </w:p>
    <w:p w:rsidR="006C794E" w:rsidRPr="006C794E" w:rsidRDefault="006C794E" w:rsidP="00713659">
      <w:pPr>
        <w:numPr>
          <w:ilvl w:val="0"/>
          <w:numId w:val="5"/>
        </w:numPr>
        <w:spacing w:before="100" w:beforeAutospacing="1" w:after="100" w:afterAutospacing="1" w:line="216"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вида одарённости;</w:t>
      </w:r>
    </w:p>
    <w:p w:rsidR="006C794E" w:rsidRPr="006C794E" w:rsidRDefault="006C794E" w:rsidP="00713659">
      <w:pPr>
        <w:numPr>
          <w:ilvl w:val="0"/>
          <w:numId w:val="5"/>
        </w:numPr>
        <w:spacing w:before="100" w:beforeAutospacing="1" w:after="100" w:afterAutospacing="1" w:line="216"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возраста ребёнка;</w:t>
      </w:r>
    </w:p>
    <w:p w:rsidR="006C794E" w:rsidRPr="006C794E" w:rsidRDefault="006C794E" w:rsidP="0071365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социального статуса семьи ребёнка;</w:t>
      </w:r>
    </w:p>
    <w:p w:rsidR="006C794E" w:rsidRPr="006C794E" w:rsidRDefault="006C794E" w:rsidP="0071365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уровня одарённости;</w:t>
      </w:r>
    </w:p>
    <w:p w:rsidR="006C794E" w:rsidRPr="006C794E" w:rsidRDefault="006C794E" w:rsidP="0071365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активности самого ребёнка;</w:t>
      </w:r>
    </w:p>
    <w:p w:rsidR="006C794E" w:rsidRPr="006C794E" w:rsidRDefault="006C794E" w:rsidP="0071365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профессиональной подготовки педагога.</w:t>
      </w:r>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sz w:val="24"/>
          <w:szCs w:val="24"/>
          <w:lang w:eastAsia="ru-RU"/>
        </w:rPr>
        <w:t>Таким образом, можно составить портрет одаренного ребенка, он имеет как положительные, так и отрицательные черты:</w:t>
      </w:r>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sz w:val="24"/>
          <w:szCs w:val="24"/>
          <w:u w:val="single"/>
          <w:lang w:eastAsia="ru-RU"/>
        </w:rPr>
        <w:t>Положительные качества</w:t>
      </w:r>
    </w:p>
    <w:p w:rsidR="006C794E" w:rsidRPr="006C794E" w:rsidRDefault="006C794E" w:rsidP="007136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 xml:space="preserve">любопытство; </w:t>
      </w:r>
    </w:p>
    <w:p w:rsidR="006C794E" w:rsidRPr="006C794E" w:rsidRDefault="006C794E" w:rsidP="007136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хорошо развитая речь, высокая концентрация внимания;</w:t>
      </w:r>
    </w:p>
    <w:p w:rsidR="006C794E" w:rsidRPr="006C794E" w:rsidRDefault="006C794E" w:rsidP="007136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 xml:space="preserve">упорство в достижении результатов; </w:t>
      </w:r>
    </w:p>
    <w:p w:rsidR="006C794E" w:rsidRPr="006C794E" w:rsidRDefault="006C794E" w:rsidP="007136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богатая фантазия;</w:t>
      </w:r>
    </w:p>
    <w:p w:rsidR="006C794E" w:rsidRPr="006C794E" w:rsidRDefault="006C794E" w:rsidP="007136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lastRenderedPageBreak/>
        <w:t>открытость;</w:t>
      </w:r>
    </w:p>
    <w:p w:rsidR="006C794E" w:rsidRPr="006C794E" w:rsidRDefault="006C794E" w:rsidP="007136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гибкость;</w:t>
      </w:r>
    </w:p>
    <w:p w:rsidR="006C794E" w:rsidRPr="006C794E" w:rsidRDefault="006C794E" w:rsidP="007136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принципиальность</w:t>
      </w:r>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sz w:val="24"/>
          <w:szCs w:val="24"/>
          <w:u w:val="single"/>
          <w:lang w:eastAsia="ru-RU"/>
        </w:rPr>
        <w:t>Отрицательные качества</w:t>
      </w:r>
    </w:p>
    <w:p w:rsidR="006C794E" w:rsidRPr="006C794E" w:rsidRDefault="006C794E" w:rsidP="0071365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 xml:space="preserve">неспособность стать на точку зрения другого, </w:t>
      </w:r>
    </w:p>
    <w:p w:rsidR="006C794E" w:rsidRPr="006C794E" w:rsidRDefault="006C794E" w:rsidP="0071365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 xml:space="preserve">формальный подход к учебе; </w:t>
      </w:r>
    </w:p>
    <w:p w:rsidR="006C794E" w:rsidRPr="006C794E" w:rsidRDefault="006C794E" w:rsidP="0071365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отставание в физическом развитии;</w:t>
      </w:r>
    </w:p>
    <w:p w:rsidR="006C794E" w:rsidRPr="006C794E" w:rsidRDefault="006C794E" w:rsidP="0071365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отсутствие конформизма;</w:t>
      </w:r>
    </w:p>
    <w:p w:rsidR="006C794E" w:rsidRPr="006C794E" w:rsidRDefault="006C794E" w:rsidP="0071365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стремление всегда быть правым в споре</w:t>
      </w:r>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sz w:val="24"/>
          <w:szCs w:val="24"/>
          <w:u w:val="single"/>
          <w:lang w:eastAsia="ru-RU"/>
        </w:rPr>
        <w:t xml:space="preserve">Работа с родителями одаренных детей и подростков заключается </w:t>
      </w:r>
      <w:proofErr w:type="gramStart"/>
      <w:r w:rsidRPr="006C794E">
        <w:rPr>
          <w:rFonts w:ascii="Times New Roman" w:eastAsia="Times New Roman" w:hAnsi="Times New Roman" w:cs="Times New Roman"/>
          <w:sz w:val="24"/>
          <w:szCs w:val="24"/>
          <w:u w:val="single"/>
          <w:lang w:eastAsia="ru-RU"/>
        </w:rPr>
        <w:t>в</w:t>
      </w:r>
      <w:proofErr w:type="gramEnd"/>
      <w:r w:rsidRPr="006C794E">
        <w:rPr>
          <w:rFonts w:ascii="Times New Roman" w:eastAsia="Times New Roman" w:hAnsi="Times New Roman" w:cs="Times New Roman"/>
          <w:sz w:val="24"/>
          <w:szCs w:val="24"/>
          <w:u w:val="single"/>
          <w:lang w:eastAsia="ru-RU"/>
        </w:rPr>
        <w:t>:</w:t>
      </w:r>
    </w:p>
    <w:p w:rsidR="006C794E" w:rsidRPr="006C794E" w:rsidRDefault="006C794E" w:rsidP="0071365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психологическое сопровождение семьи одарённого ребёнка;</w:t>
      </w:r>
    </w:p>
    <w:p w:rsidR="006C794E" w:rsidRPr="006C794E" w:rsidRDefault="006C794E" w:rsidP="0071365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информационная среда для родителей;</w:t>
      </w:r>
    </w:p>
    <w:p w:rsidR="006C794E" w:rsidRPr="006C794E" w:rsidRDefault="006C794E" w:rsidP="0071365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совместная практическая деятельность ребёнка и его родителей;</w:t>
      </w:r>
    </w:p>
    <w:p w:rsidR="006C794E" w:rsidRPr="006C794E" w:rsidRDefault="006C794E" w:rsidP="0071365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поддержка и поощрение родителей на уровне образовательной организации.</w:t>
      </w:r>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sz w:val="24"/>
          <w:szCs w:val="24"/>
          <w:lang w:eastAsia="ru-RU"/>
        </w:rPr>
        <w:t xml:space="preserve">В заключении предложить вам ряд </w:t>
      </w:r>
      <w:r w:rsidRPr="006C794E">
        <w:rPr>
          <w:rFonts w:ascii="Times New Roman" w:eastAsia="Times New Roman" w:hAnsi="Times New Roman" w:cs="Times New Roman"/>
          <w:i/>
          <w:iCs/>
          <w:sz w:val="24"/>
          <w:szCs w:val="24"/>
          <w:u w:val="single"/>
          <w:lang w:eastAsia="ru-RU"/>
        </w:rPr>
        <w:t xml:space="preserve">рекомендаций </w:t>
      </w:r>
      <w:r w:rsidRPr="006C794E">
        <w:rPr>
          <w:rFonts w:ascii="Times New Roman" w:eastAsia="Times New Roman" w:hAnsi="Times New Roman" w:cs="Times New Roman"/>
          <w:sz w:val="24"/>
          <w:szCs w:val="24"/>
          <w:lang w:eastAsia="ru-RU"/>
        </w:rPr>
        <w:t>для применения в собственной деятельности:</w:t>
      </w:r>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1. Индивидуальный личностный подход в образовательной деятельности.</w:t>
      </w:r>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2. Создание условий для развития способностей ребенка (индивидуальные программы обучения, индивидуальные образовательные маршруты).</w:t>
      </w:r>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3. Возможность контакта со способными детьми из других образовательных организаций.</w:t>
      </w:r>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4. Взаимодействие педагогов города по проблеме.</w:t>
      </w:r>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 xml:space="preserve">5. Всегда помнить, что одаренные дети плохо воспринимают регламентированные, повторяющиеся занятия. </w:t>
      </w:r>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6. Необходимо разнообразить деятельность с учетом потребностей способных и одаренных детей.</w:t>
      </w:r>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7. Будьте примером для детей, смотрите с ними в одном направлении и желательно их глазами.</w:t>
      </w:r>
    </w:p>
    <w:p w:rsidR="006C794E" w:rsidRPr="006C794E" w:rsidRDefault="006C794E" w:rsidP="0071365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C794E">
        <w:rPr>
          <w:rFonts w:ascii="Times New Roman" w:eastAsia="Times New Roman" w:hAnsi="Times New Roman" w:cs="Times New Roman"/>
          <w:i/>
          <w:iCs/>
          <w:sz w:val="24"/>
          <w:szCs w:val="24"/>
          <w:lang w:eastAsia="ru-RU"/>
        </w:rPr>
        <w:t>8. К любому ребёнку следует относиться с надеждой и ожиданием...</w:t>
      </w:r>
    </w:p>
    <w:p w:rsidR="002563F2" w:rsidRPr="001B137C" w:rsidRDefault="002563F2" w:rsidP="002563F2">
      <w:pPr>
        <w:spacing w:after="0"/>
        <w:jc w:val="both"/>
        <w:rPr>
          <w:rFonts w:ascii="Times New Roman" w:hAnsi="Times New Roman" w:cs="Times New Roman"/>
          <w:b/>
          <w:sz w:val="28"/>
          <w:szCs w:val="28"/>
        </w:rPr>
      </w:pPr>
    </w:p>
    <w:p w:rsidR="001B137C" w:rsidRPr="001B137C" w:rsidRDefault="001B137C" w:rsidP="001B137C">
      <w:pPr>
        <w:spacing w:after="0"/>
        <w:jc w:val="center"/>
        <w:rPr>
          <w:rFonts w:ascii="Times New Roman" w:hAnsi="Times New Roman" w:cs="Times New Roman"/>
          <w:b/>
          <w:sz w:val="28"/>
          <w:szCs w:val="28"/>
        </w:rPr>
      </w:pPr>
    </w:p>
    <w:p w:rsidR="001B137C" w:rsidRDefault="001B137C" w:rsidP="001B137C">
      <w:pPr>
        <w:spacing w:after="0"/>
        <w:jc w:val="both"/>
        <w:rPr>
          <w:rFonts w:ascii="Times New Roman" w:hAnsi="Times New Roman" w:cs="Times New Roman"/>
          <w:sz w:val="28"/>
          <w:szCs w:val="28"/>
        </w:rPr>
      </w:pPr>
    </w:p>
    <w:p w:rsidR="001B137C" w:rsidRDefault="001B137C" w:rsidP="001B137C">
      <w:pPr>
        <w:spacing w:after="0"/>
        <w:jc w:val="center"/>
        <w:rPr>
          <w:rFonts w:ascii="Times New Roman" w:hAnsi="Times New Roman" w:cs="Times New Roman"/>
          <w:sz w:val="28"/>
          <w:szCs w:val="28"/>
        </w:rPr>
      </w:pPr>
    </w:p>
    <w:p w:rsidR="008E3337" w:rsidRPr="001778E5" w:rsidRDefault="008E3337" w:rsidP="001B137C">
      <w:pPr>
        <w:spacing w:after="0"/>
        <w:jc w:val="center"/>
        <w:rPr>
          <w:rFonts w:ascii="Times New Roman" w:hAnsi="Times New Roman" w:cs="Times New Roman"/>
          <w:sz w:val="28"/>
          <w:szCs w:val="28"/>
          <w:lang w:val="kk-KZ"/>
        </w:rPr>
      </w:pPr>
    </w:p>
    <w:sectPr w:rsidR="008E3337" w:rsidRPr="001778E5" w:rsidSect="001778E5">
      <w:pgSz w:w="11906" w:h="16838"/>
      <w:pgMar w:top="1134" w:right="1133" w:bottom="1134" w:left="1701" w:header="708" w:footer="708" w:gutter="0"/>
      <w:pgBorders w:display="firstPage" w:offsetFrom="page">
        <w:top w:val="circlesLines" w:sz="31" w:space="24" w:color="auto"/>
        <w:left w:val="circlesLines" w:sz="31" w:space="24" w:color="auto"/>
        <w:bottom w:val="circlesLines" w:sz="31" w:space="24" w:color="auto"/>
        <w:right w:val="circlesLin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D03CA"/>
    <w:multiLevelType w:val="multilevel"/>
    <w:tmpl w:val="3D56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96552"/>
    <w:multiLevelType w:val="multilevel"/>
    <w:tmpl w:val="A002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851587"/>
    <w:multiLevelType w:val="multilevel"/>
    <w:tmpl w:val="380E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2A0DAC"/>
    <w:multiLevelType w:val="multilevel"/>
    <w:tmpl w:val="40CC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431619"/>
    <w:multiLevelType w:val="multilevel"/>
    <w:tmpl w:val="EAD2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81535C"/>
    <w:multiLevelType w:val="multilevel"/>
    <w:tmpl w:val="7032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4F42DA"/>
    <w:multiLevelType w:val="multilevel"/>
    <w:tmpl w:val="B6AE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6D6609"/>
    <w:multiLevelType w:val="multilevel"/>
    <w:tmpl w:val="4E4C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F77E45"/>
    <w:multiLevelType w:val="multilevel"/>
    <w:tmpl w:val="E354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6"/>
  </w:num>
  <w:num w:numId="4">
    <w:abstractNumId w:val="0"/>
  </w:num>
  <w:num w:numId="5">
    <w:abstractNumId w:val="7"/>
  </w:num>
  <w:num w:numId="6">
    <w:abstractNumId w:val="3"/>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9BD"/>
    <w:rsid w:val="001778E5"/>
    <w:rsid w:val="001979BD"/>
    <w:rsid w:val="001B137C"/>
    <w:rsid w:val="002563F2"/>
    <w:rsid w:val="005B364D"/>
    <w:rsid w:val="006C794E"/>
    <w:rsid w:val="00713659"/>
    <w:rsid w:val="008E3337"/>
    <w:rsid w:val="00AE07D3"/>
    <w:rsid w:val="00C56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36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7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364D"/>
    <w:rPr>
      <w:b/>
      <w:bCs/>
    </w:rPr>
  </w:style>
  <w:style w:type="character" w:customStyle="1" w:styleId="10">
    <w:name w:val="Заголовок 1 Знак"/>
    <w:basedOn w:val="a0"/>
    <w:link w:val="1"/>
    <w:uiPriority w:val="9"/>
    <w:rsid w:val="00713659"/>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36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7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364D"/>
    <w:rPr>
      <w:b/>
      <w:bCs/>
    </w:rPr>
  </w:style>
  <w:style w:type="character" w:customStyle="1" w:styleId="10">
    <w:name w:val="Заголовок 1 Знак"/>
    <w:basedOn w:val="a0"/>
    <w:link w:val="1"/>
    <w:uiPriority w:val="9"/>
    <w:rsid w:val="0071365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9270">
      <w:bodyDiv w:val="1"/>
      <w:marLeft w:val="0"/>
      <w:marRight w:val="0"/>
      <w:marTop w:val="0"/>
      <w:marBottom w:val="0"/>
      <w:divBdr>
        <w:top w:val="none" w:sz="0" w:space="0" w:color="auto"/>
        <w:left w:val="none" w:sz="0" w:space="0" w:color="auto"/>
        <w:bottom w:val="none" w:sz="0" w:space="0" w:color="auto"/>
        <w:right w:val="none" w:sz="0" w:space="0" w:color="auto"/>
      </w:divBdr>
    </w:div>
    <w:div w:id="497888636">
      <w:bodyDiv w:val="1"/>
      <w:marLeft w:val="0"/>
      <w:marRight w:val="0"/>
      <w:marTop w:val="0"/>
      <w:marBottom w:val="0"/>
      <w:divBdr>
        <w:top w:val="none" w:sz="0" w:space="0" w:color="auto"/>
        <w:left w:val="none" w:sz="0" w:space="0" w:color="auto"/>
        <w:bottom w:val="none" w:sz="0" w:space="0" w:color="auto"/>
        <w:right w:val="none" w:sz="0" w:space="0" w:color="auto"/>
      </w:divBdr>
    </w:div>
    <w:div w:id="1244532744">
      <w:bodyDiv w:val="1"/>
      <w:marLeft w:val="0"/>
      <w:marRight w:val="0"/>
      <w:marTop w:val="0"/>
      <w:marBottom w:val="0"/>
      <w:divBdr>
        <w:top w:val="none" w:sz="0" w:space="0" w:color="auto"/>
        <w:left w:val="none" w:sz="0" w:space="0" w:color="auto"/>
        <w:bottom w:val="none" w:sz="0" w:space="0" w:color="auto"/>
        <w:right w:val="none" w:sz="0" w:space="0" w:color="auto"/>
      </w:divBdr>
    </w:div>
    <w:div w:id="1977950183">
      <w:bodyDiv w:val="1"/>
      <w:marLeft w:val="0"/>
      <w:marRight w:val="0"/>
      <w:marTop w:val="0"/>
      <w:marBottom w:val="0"/>
      <w:divBdr>
        <w:top w:val="none" w:sz="0" w:space="0" w:color="auto"/>
        <w:left w:val="none" w:sz="0" w:space="0" w:color="auto"/>
        <w:bottom w:val="none" w:sz="0" w:space="0" w:color="auto"/>
        <w:right w:val="none" w:sz="0" w:space="0" w:color="auto"/>
      </w:divBdr>
    </w:div>
    <w:div w:id="213119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1248</Words>
  <Characters>7120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2017-11-10T18:00:00Z</dcterms:created>
  <dcterms:modified xsi:type="dcterms:W3CDTF">2017-11-10T19:57:00Z</dcterms:modified>
</cp:coreProperties>
</file>