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CE" w:rsidRPr="00834BC6" w:rsidRDefault="002D15CE" w:rsidP="002D15CE">
      <w:pPr>
        <w:rPr>
          <w:rFonts w:ascii="Times New Roman" w:hAnsi="Times New Roman" w:cs="Times New Roman"/>
          <w:b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>: 16.11.2016г</w:t>
      </w:r>
    </w:p>
    <w:p w:rsidR="002D15CE" w:rsidRDefault="002D15CE" w:rsidP="002D15CE">
      <w:pPr>
        <w:rPr>
          <w:rFonts w:ascii="Times New Roman" w:hAnsi="Times New Roman" w:cs="Times New Roman"/>
          <w:b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: 8Б</w:t>
      </w:r>
    </w:p>
    <w:p w:rsidR="002D15CE" w:rsidRPr="00834BC6" w:rsidRDefault="002D15CE" w:rsidP="002D15C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Краснознаменская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Мамлютский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Сев-каз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область</w:t>
      </w:r>
    </w:p>
    <w:p w:rsidR="002D15CE" w:rsidRPr="00834BC6" w:rsidRDefault="002D15CE" w:rsidP="002D15CE">
      <w:pPr>
        <w:rPr>
          <w:rFonts w:ascii="Times New Roman" w:hAnsi="Times New Roman" w:cs="Times New Roman"/>
          <w:b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нглийский язык</w:t>
      </w:r>
    </w:p>
    <w:p w:rsidR="002D15CE" w:rsidRPr="00F1227A" w:rsidRDefault="002D15CE" w:rsidP="002D15CE">
      <w:pPr>
        <w:rPr>
          <w:rFonts w:ascii="Times New Roman" w:hAnsi="Times New Roman" w:cs="Times New Roman"/>
          <w:b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Great</w:t>
      </w:r>
      <w:r w:rsidRPr="00F122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Britain</w:t>
      </w:r>
    </w:p>
    <w:p w:rsidR="002D15CE" w:rsidRPr="00F1227A" w:rsidRDefault="002D15CE" w:rsidP="002D15CE">
      <w:pPr>
        <w:rPr>
          <w:rFonts w:ascii="Times New Roman" w:hAnsi="Times New Roman" w:cs="Times New Roman"/>
          <w:b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Ибраева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Ж.М.</w:t>
      </w:r>
    </w:p>
    <w:p w:rsidR="002D15CE" w:rsidRPr="00E421DD" w:rsidRDefault="002D15CE" w:rsidP="002D15CE">
      <w:pPr>
        <w:rPr>
          <w:rFonts w:ascii="Times New Roman" w:hAnsi="Times New Roman" w:cs="Times New Roman"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Форма</w:t>
      </w:r>
      <w:r w:rsidRPr="001D0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1D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EF04FD">
        <w:rPr>
          <w:rFonts w:ascii="Times New Roman" w:hAnsi="Times New Roman" w:cs="Times New Roman"/>
          <w:sz w:val="28"/>
          <w:szCs w:val="28"/>
        </w:rPr>
        <w:t>:  «</w:t>
      </w:r>
      <w:r w:rsidRPr="00E421DD">
        <w:rPr>
          <w:rFonts w:ascii="Times New Roman" w:hAnsi="Times New Roman" w:cs="Times New Roman"/>
          <w:sz w:val="28"/>
          <w:szCs w:val="28"/>
        </w:rPr>
        <w:t xml:space="preserve">Устный урок-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21DD">
        <w:rPr>
          <w:rFonts w:ascii="Times New Roman" w:hAnsi="Times New Roman" w:cs="Times New Roman"/>
          <w:sz w:val="28"/>
          <w:szCs w:val="28"/>
        </w:rPr>
        <w:t xml:space="preserve"> ».  Методическое руководство для учителя «Стандарт содержания» ___ класс   </w:t>
      </w:r>
    </w:p>
    <w:p w:rsidR="002D15CE" w:rsidRDefault="002D15CE" w:rsidP="002D15CE">
      <w:pPr>
        <w:rPr>
          <w:rFonts w:ascii="Times New Roman" w:hAnsi="Times New Roman" w:cs="Times New Roman"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Цель</w:t>
      </w:r>
      <w:r w:rsidRPr="00E421DD">
        <w:rPr>
          <w:rFonts w:ascii="Times New Roman" w:hAnsi="Times New Roman" w:cs="Times New Roman"/>
          <w:sz w:val="28"/>
          <w:szCs w:val="28"/>
        </w:rPr>
        <w:t>: Усвоение учебного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по требованиям норматива- </w:t>
      </w:r>
      <w:r w:rsidRPr="00E421DD">
        <w:rPr>
          <w:rFonts w:ascii="Times New Roman" w:hAnsi="Times New Roman" w:cs="Times New Roman"/>
          <w:sz w:val="28"/>
          <w:szCs w:val="28"/>
        </w:rPr>
        <w:t xml:space="preserve"> 63% учащихся </w:t>
      </w:r>
      <w:r>
        <w:rPr>
          <w:rFonts w:ascii="Times New Roman" w:hAnsi="Times New Roman" w:cs="Times New Roman"/>
          <w:sz w:val="28"/>
          <w:szCs w:val="28"/>
        </w:rPr>
        <w:t xml:space="preserve"> на уроке. Развитие скоростного логического и критического мышления словарного запаса информационной  компетентности. Выработать интерес и мотивацию к качественному усвоению предмета как критерий успешного человека.</w:t>
      </w:r>
      <w:r w:rsidRPr="00E42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5CE" w:rsidRPr="00E421DD" w:rsidRDefault="002D15CE" w:rsidP="002D15CE">
      <w:pPr>
        <w:rPr>
          <w:rFonts w:ascii="Times New Roman" w:hAnsi="Times New Roman" w:cs="Times New Roman"/>
          <w:sz w:val="28"/>
          <w:szCs w:val="28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Задача</w:t>
      </w:r>
      <w:r w:rsidRPr="00E421DD">
        <w:rPr>
          <w:rFonts w:ascii="Times New Roman" w:hAnsi="Times New Roman" w:cs="Times New Roman"/>
          <w:sz w:val="28"/>
          <w:szCs w:val="28"/>
        </w:rPr>
        <w:t>: выполнение регламента технологической карты.</w:t>
      </w:r>
    </w:p>
    <w:p w:rsidR="002D15CE" w:rsidRPr="007D0C00" w:rsidRDefault="002D15CE" w:rsidP="002D15CE">
      <w:pPr>
        <w:rPr>
          <w:rFonts w:ascii="Times New Roman" w:hAnsi="Times New Roman" w:cs="Times New Roman"/>
          <w:sz w:val="24"/>
          <w:szCs w:val="24"/>
        </w:rPr>
      </w:pPr>
      <w:r w:rsidRPr="00E421DD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E421DD">
        <w:rPr>
          <w:rFonts w:ascii="Times New Roman" w:hAnsi="Times New Roman" w:cs="Times New Roman"/>
          <w:sz w:val="28"/>
          <w:szCs w:val="28"/>
        </w:rPr>
        <w:t>: достижение поставленной цели.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421DD">
        <w:rPr>
          <w:rFonts w:ascii="Times New Roman" w:hAnsi="Times New Roman" w:cs="Times New Roman"/>
          <w:sz w:val="28"/>
          <w:szCs w:val="28"/>
        </w:rPr>
        <w:t xml:space="preserve"> тип. Учебное занятие по</w:t>
      </w:r>
      <w:r>
        <w:rPr>
          <w:rFonts w:ascii="Times New Roman" w:hAnsi="Times New Roman" w:cs="Times New Roman"/>
          <w:sz w:val="28"/>
          <w:szCs w:val="28"/>
        </w:rPr>
        <w:t xml:space="preserve"> изучению и </w:t>
      </w:r>
      <w:r w:rsidRPr="00E421DD">
        <w:rPr>
          <w:rFonts w:ascii="Times New Roman" w:hAnsi="Times New Roman" w:cs="Times New Roman"/>
          <w:sz w:val="28"/>
          <w:szCs w:val="28"/>
        </w:rPr>
        <w:t xml:space="preserve"> закреплению</w:t>
      </w:r>
      <w:r w:rsidRPr="007E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 материала имеет следующую логику:</w:t>
      </w:r>
      <w:r w:rsidRPr="00E421DD">
        <w:rPr>
          <w:rFonts w:ascii="Times New Roman" w:hAnsi="Times New Roman" w:cs="Times New Roman"/>
          <w:sz w:val="28"/>
          <w:szCs w:val="28"/>
        </w:rPr>
        <w:t xml:space="preserve"> мотивация, актуализация </w:t>
      </w:r>
      <w:r>
        <w:rPr>
          <w:rFonts w:ascii="Times New Roman" w:hAnsi="Times New Roman" w:cs="Times New Roman"/>
          <w:sz w:val="28"/>
          <w:szCs w:val="28"/>
        </w:rPr>
        <w:t>субъектного  опыта учащихся</w:t>
      </w:r>
      <w:r w:rsidRPr="007E5C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осмысления</w:t>
      </w:r>
      <w:r w:rsidRPr="007E5C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первичная проверка понимания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CD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организация первичного закрепления</w:t>
      </w:r>
      <w:r w:rsidRPr="007E5C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анализ</w:t>
      </w:r>
      <w:r w:rsidRPr="007E5CD7">
        <w:rPr>
          <w:rFonts w:ascii="Times New Roman" w:hAnsi="Times New Roman" w:cs="Times New Roman"/>
          <w:sz w:val="28"/>
          <w:szCs w:val="28"/>
        </w:rPr>
        <w:t>,</w:t>
      </w:r>
      <w:r w:rsidRPr="00123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рефлексия</w:t>
      </w:r>
      <w:r w:rsidRPr="00E42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5CE" w:rsidRDefault="002D15CE" w:rsidP="002D15CE">
      <w:pPr>
        <w:rPr>
          <w:rFonts w:ascii="Times New Roman" w:hAnsi="Times New Roman" w:cs="Times New Roman"/>
          <w:sz w:val="24"/>
          <w:szCs w:val="24"/>
        </w:rPr>
      </w:pPr>
    </w:p>
    <w:p w:rsidR="002D15CE" w:rsidRDefault="002D15CE" w:rsidP="002D15CE">
      <w:pPr>
        <w:rPr>
          <w:rFonts w:ascii="Times New Roman" w:hAnsi="Times New Roman" w:cs="Times New Roman"/>
          <w:sz w:val="24"/>
          <w:szCs w:val="24"/>
        </w:rPr>
      </w:pPr>
    </w:p>
    <w:p w:rsidR="002D15CE" w:rsidRDefault="002D15CE" w:rsidP="002D15CE">
      <w:pPr>
        <w:rPr>
          <w:rFonts w:ascii="Times New Roman" w:hAnsi="Times New Roman" w:cs="Times New Roman"/>
          <w:sz w:val="24"/>
          <w:szCs w:val="24"/>
        </w:rPr>
      </w:pPr>
    </w:p>
    <w:p w:rsidR="002D15CE" w:rsidRDefault="002D15CE" w:rsidP="002D15CE">
      <w:pPr>
        <w:rPr>
          <w:rFonts w:ascii="Times New Roman" w:hAnsi="Times New Roman" w:cs="Times New Roman"/>
          <w:sz w:val="24"/>
          <w:szCs w:val="24"/>
        </w:rPr>
      </w:pPr>
    </w:p>
    <w:p w:rsidR="002D15CE" w:rsidRDefault="002D15CE" w:rsidP="002D15CE">
      <w:pPr>
        <w:rPr>
          <w:rFonts w:ascii="Times New Roman" w:hAnsi="Times New Roman" w:cs="Times New Roman"/>
          <w:sz w:val="24"/>
          <w:szCs w:val="24"/>
        </w:rPr>
      </w:pPr>
    </w:p>
    <w:p w:rsidR="002D15CE" w:rsidRDefault="002D15CE" w:rsidP="002D15CE">
      <w:pPr>
        <w:rPr>
          <w:rFonts w:ascii="Times New Roman" w:hAnsi="Times New Roman" w:cs="Times New Roman"/>
          <w:sz w:val="24"/>
          <w:szCs w:val="24"/>
        </w:rPr>
      </w:pPr>
    </w:p>
    <w:p w:rsidR="002D15CE" w:rsidRPr="00E421DD" w:rsidRDefault="002D15CE" w:rsidP="002D15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1DD">
        <w:rPr>
          <w:rFonts w:ascii="Times New Roman" w:hAnsi="Times New Roman" w:cs="Times New Roman"/>
          <w:b/>
          <w:sz w:val="24"/>
          <w:szCs w:val="24"/>
        </w:rPr>
        <w:t>Структура и 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по карте «Устный урок -</w:t>
      </w:r>
      <w:r w:rsidRPr="0012365E">
        <w:rPr>
          <w:rFonts w:ascii="Times New Roman" w:hAnsi="Times New Roman" w:cs="Times New Roman"/>
          <w:b/>
          <w:sz w:val="24"/>
          <w:szCs w:val="24"/>
        </w:rPr>
        <w:t>1</w:t>
      </w:r>
      <w:r w:rsidRPr="00E421D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456"/>
        <w:gridCol w:w="2008"/>
        <w:gridCol w:w="4500"/>
        <w:gridCol w:w="2607"/>
      </w:tblGrid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омент.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</w:tc>
        <w:tc>
          <w:tcPr>
            <w:tcW w:w="828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Мотивация учащихся как клас</w:t>
            </w:r>
            <w:proofErr w:type="gramStart"/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 команды: и успешности в жизни после школы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Объясняется порядок работы по карте. Для активизации класса дается слово лидеру.</w:t>
            </w:r>
          </w:p>
        </w:tc>
        <w:tc>
          <w:tcPr>
            <w:tcW w:w="369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В правом верхнем углу доски ставится число нормы 63%, таблица №1</w:t>
            </w:r>
          </w:p>
        </w:tc>
      </w:tr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субъектного опыта учащихся</w:t>
            </w:r>
          </w:p>
        </w:tc>
        <w:tc>
          <w:tcPr>
            <w:tcW w:w="828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Перекрестный опрос по теме предыдущего урока.</w:t>
            </w:r>
          </w:p>
        </w:tc>
        <w:tc>
          <w:tcPr>
            <w:tcW w:w="3697" w:type="dxa"/>
          </w:tcPr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Первая отметка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учащимся ставится плюс или минус по результатам.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 На доске записать результат: 1 этап &lt;  или  &gt;     нормы </w:t>
            </w:r>
          </w:p>
        </w:tc>
      </w:tr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восприятия</w:t>
            </w:r>
          </w:p>
        </w:tc>
        <w:tc>
          <w:tcPr>
            <w:tcW w:w="8287" w:type="dxa"/>
          </w:tcPr>
          <w:p w:rsidR="002D15CE" w:rsidRPr="0030534D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3DE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критическая точка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делает краткое введение  в новую тему, важно правильно нацелить учащихся на тот объем знаний,  который должен быть изучен в рамках этой 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критерий  методической квалификации учителя. Перед началом преподаватель на доску заносит опорные слова по изучаемой теме в количестве 7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или 21 слова. 7 слов </w:t>
            </w:r>
            <w:proofErr w:type="gramStart"/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ачальный этап. 14 слов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7 слов класс запоминает легко. 21 слово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класс освоил 14 слов. Преподаватель объясняет значение слов в теме. Опорные слова открываются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Ученики запоминают. По окончании нормы времени на запоминание опорные слова закрываются. Ученики письменно воспроизводят слова за то же время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которое запоминали. По окончании времени на запись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опорные слова открываются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ученики обмениваются листочками и подсчитывают друг у друга кол-во слов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 затем сообщают учителю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заносит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рез-ты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МПМ. После этого учитель проводит выборочный контроль у тех учащихся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получили+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находит неверно 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рез-ты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минус получают оба ученика за фальсификацию результатов. Для снижения стресса при запоминании опорных слов разработана шкала поэтапного развития памяти с временным нормативом. При анализе работы учителя будет учитываться динамика роста объема памяти учащихся свыше 14 слов.</w:t>
            </w:r>
          </w:p>
        </w:tc>
        <w:tc>
          <w:tcPr>
            <w:tcW w:w="3697" w:type="dxa"/>
          </w:tcPr>
          <w:p w:rsidR="002D15CE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Вторая отметка.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времени на запоминание.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слов- 30 сек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слов- 45 сек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слов- 1 мин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слов- 1мин. 15 сек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слов- 1мин 50 сек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слов- 2мин 15 сек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слово- 2мин 30 сек.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 из 2 слов считается как два слова. Допуск по памяти: минус одно слово.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На доске записать результат: 2 этап &lt;  или    &gt;   нормы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CE" w:rsidRPr="00113FF0" w:rsidTr="00873941">
        <w:tc>
          <w:tcPr>
            <w:tcW w:w="392" w:type="dxa"/>
          </w:tcPr>
          <w:p w:rsidR="002D15CE" w:rsidRPr="009E44A6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осмысления</w:t>
            </w:r>
          </w:p>
        </w:tc>
        <w:tc>
          <w:tcPr>
            <w:tcW w:w="828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должны прочитать текст в учебнике по нормативному времени. Учитель  предупреждает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опрос проводится с целью проверки знания прочитанного материала </w:t>
            </w:r>
          </w:p>
        </w:tc>
        <w:tc>
          <w:tcPr>
            <w:tcW w:w="3697" w:type="dxa"/>
          </w:tcPr>
          <w:p w:rsidR="002D15CE" w:rsidRPr="00E9487F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F">
              <w:rPr>
                <w:rFonts w:ascii="Times New Roman" w:hAnsi="Times New Roman" w:cs="Times New Roman"/>
                <w:sz w:val="24"/>
                <w:szCs w:val="24"/>
              </w:rPr>
              <w:t>1-2 класс: 5мин на лист текста</w:t>
            </w:r>
          </w:p>
          <w:p w:rsidR="002D15CE" w:rsidRPr="00E9487F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F">
              <w:rPr>
                <w:rFonts w:ascii="Times New Roman" w:hAnsi="Times New Roman" w:cs="Times New Roman"/>
                <w:sz w:val="24"/>
                <w:szCs w:val="24"/>
              </w:rPr>
              <w:t>3-4 и7-11 классы</w:t>
            </w:r>
            <w:proofErr w:type="gramStart"/>
            <w:r w:rsidRPr="00E9487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9487F">
              <w:rPr>
                <w:rFonts w:ascii="Times New Roman" w:hAnsi="Times New Roman" w:cs="Times New Roman"/>
                <w:sz w:val="24"/>
                <w:szCs w:val="24"/>
              </w:rPr>
              <w:t xml:space="preserve"> 4 мин на лист текста</w:t>
            </w:r>
          </w:p>
          <w:p w:rsidR="002D15CE" w:rsidRPr="00E9487F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7F">
              <w:rPr>
                <w:rFonts w:ascii="Times New Roman" w:hAnsi="Times New Roman" w:cs="Times New Roman"/>
                <w:sz w:val="24"/>
                <w:szCs w:val="24"/>
              </w:rPr>
              <w:t>5-6: 3мин на лист текста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Первичная проверка </w:t>
            </w: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понимания</w:t>
            </w:r>
          </w:p>
        </w:tc>
        <w:tc>
          <w:tcPr>
            <w:tcW w:w="8287" w:type="dxa"/>
          </w:tcPr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Перекрестный опрос. Учитель по МПМ опра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шивает учащихся по теме урока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 порядку. Если один ученик не ответил</w:t>
            </w:r>
            <w:proofErr w:type="gramStart"/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 то учитель повторяет вопрос,  опрашивает любого у кого стоит _-.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ответ не получен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учитель спрашивает класс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нет ответа – отвечает сам.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3DE">
              <w:rPr>
                <w:rFonts w:ascii="Times New Roman" w:hAnsi="Times New Roman" w:cs="Times New Roman"/>
                <w:b/>
                <w:sz w:val="24"/>
                <w:szCs w:val="24"/>
              </w:rPr>
              <w:t>Вторая критическая 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Учитель по результатам опроса определяет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учащиеся не поняли или не раскрыли в полной мере. Затем в течение 1-2 мин учитель объясняет и раскрывает проблемные зоны. 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По окончании этапа нужно бросить «спасательный круг» учащимся, у кого два минуса</w:t>
            </w:r>
            <w:proofErr w:type="gramStart"/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Учитель задает три вопроса и каждый из них может ответить и исправить свой  -.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правило действует и в </w:t>
            </w:r>
            <w:r w:rsidRPr="00E9487F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критическом опросе</w:t>
            </w:r>
          </w:p>
        </w:tc>
        <w:tc>
          <w:tcPr>
            <w:tcW w:w="3697" w:type="dxa"/>
          </w:tcPr>
          <w:p w:rsidR="002D15CE" w:rsidRPr="00E9487F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Третья отметка </w:t>
            </w:r>
            <w:r w:rsidRPr="00E9487F">
              <w:rPr>
                <w:rFonts w:ascii="Times New Roman" w:hAnsi="Times New Roman" w:cs="Times New Roman"/>
                <w:sz w:val="24"/>
                <w:szCs w:val="24"/>
              </w:rPr>
              <w:t xml:space="preserve">ставится всем </w:t>
            </w:r>
            <w:r w:rsidRPr="00E94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учащимся плюс или минус по результатам. </w:t>
            </w:r>
          </w:p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записать результат: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этап &lt;  или    &gt;   нормы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перв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ичного закрепления </w:t>
            </w:r>
          </w:p>
        </w:tc>
        <w:tc>
          <w:tcPr>
            <w:tcW w:w="8287" w:type="dxa"/>
          </w:tcPr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 опрос. Из 30 вопросов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 правильных и 20 ошибочных. Вопросы искажаются для того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проверить качество усвоения учащимися темы урока. 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3DE">
              <w:rPr>
                <w:rFonts w:ascii="Times New Roman" w:hAnsi="Times New Roman" w:cs="Times New Roman"/>
                <w:b/>
                <w:sz w:val="24"/>
                <w:szCs w:val="24"/>
              </w:rPr>
              <w:t>Третья критическая 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Учитель по результатам опроса определяет те области изучаемой темы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которые учащиеся не поняли или на раскрыли в полной мере. Затем в течение 1-2 мин учитель объясняет и раскрывает проблемные зоны.</w:t>
            </w:r>
          </w:p>
        </w:tc>
        <w:tc>
          <w:tcPr>
            <w:tcW w:w="369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Четвертая </w:t>
            </w: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2D15CE" w:rsidRPr="00426862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 учащимся + или – по результатам. Не допускается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предполагающий </w:t>
            </w:r>
            <w:r w:rsidRPr="0042686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4268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 На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записать результат: 4 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этап &lt;  или    &gt;   нормы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8287" w:type="dxa"/>
          </w:tcPr>
          <w:p w:rsidR="002D15CE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Проводится тематический словарный запас по изучаемой теме (</w:t>
            </w:r>
            <w:proofErr w:type="gramStart"/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ТСЗ) </w:t>
            </w:r>
            <w:proofErr w:type="gramEnd"/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Слова пишутся разборчиво, не сокращая. Разрешается писать в форме сочинения.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86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критическая 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по результатам опроса определяет те области изучаемой темы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учащиеся не поняли или на раскрыли в полной мере. Затем в течение 1-2 мин учитель объясняет и раскрывает проблемные зоны.</w:t>
            </w:r>
          </w:p>
        </w:tc>
        <w:tc>
          <w:tcPr>
            <w:tcW w:w="369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Пятая отметка 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ставится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 учащимся + или – по результатам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записать результат: 5 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этап &lt;  или    &gt;   нормы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828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Учитель анализирует урок по выполнению нормы на каждом этапе, а затем по количеству  оценок 4 и 5  в соответствии с нормой.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 указывает учащимся на их проблемы  с развитием мышления по каждому этапу и мотивирует их на упорство и целеустремленность. </w:t>
            </w:r>
          </w:p>
        </w:tc>
        <w:tc>
          <w:tcPr>
            <w:tcW w:w="369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828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Норматив выставления оценок в журнал: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4-5 отметки  - 5 баллов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отметки  - 4 балла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2 отметки  - 3 балла</w:t>
            </w:r>
          </w:p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1  отметка  - 2 балла</w:t>
            </w:r>
          </w:p>
        </w:tc>
        <w:tc>
          <w:tcPr>
            <w:tcW w:w="3697" w:type="dxa"/>
          </w:tcPr>
          <w:p w:rsidR="002D15CE" w:rsidRPr="00857C29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 качества: 63% учащихся должны </w:t>
            </w:r>
            <w:r w:rsidRPr="00E26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получить 5 баллов. </w:t>
            </w:r>
          </w:p>
        </w:tc>
      </w:tr>
      <w:tr w:rsidR="002D15CE" w:rsidRPr="00113FF0" w:rsidTr="00873941">
        <w:tc>
          <w:tcPr>
            <w:tcW w:w="392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 </w:t>
            </w:r>
          </w:p>
        </w:tc>
        <w:tc>
          <w:tcPr>
            <w:tcW w:w="828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задается 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получили менее </w:t>
            </w:r>
            <w:r w:rsidRPr="00113FF0">
              <w:rPr>
                <w:rFonts w:ascii="Times New Roman" w:hAnsi="Times New Roman" w:cs="Times New Roman"/>
                <w:sz w:val="24"/>
                <w:szCs w:val="24"/>
              </w:rPr>
              <w:t>4 отметок.</w:t>
            </w:r>
          </w:p>
        </w:tc>
        <w:tc>
          <w:tcPr>
            <w:tcW w:w="3697" w:type="dxa"/>
          </w:tcPr>
          <w:p w:rsidR="002D15CE" w:rsidRPr="00113FF0" w:rsidRDefault="002D15CE" w:rsidP="00873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15CE" w:rsidRPr="00113FF0" w:rsidRDefault="002D15CE" w:rsidP="002D15C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1178"/>
        <w:gridCol w:w="2176"/>
        <w:gridCol w:w="2620"/>
        <w:gridCol w:w="3565"/>
      </w:tblGrid>
      <w:tr w:rsidR="002D15CE" w:rsidRPr="006A33A7" w:rsidTr="00873941">
        <w:trPr>
          <w:trHeight w:val="281"/>
        </w:trPr>
        <w:tc>
          <w:tcPr>
            <w:tcW w:w="648" w:type="dxa"/>
          </w:tcPr>
          <w:p w:rsidR="002D15CE" w:rsidRPr="006A33A7" w:rsidRDefault="002D15CE" w:rsidP="00873941">
            <w:pPr>
              <w:rPr>
                <w:b/>
                <w:lang w:val="en-US"/>
              </w:rPr>
            </w:pPr>
            <w:r w:rsidRPr="006A33A7">
              <w:rPr>
                <w:b/>
                <w:lang w:val="en-US"/>
              </w:rPr>
              <w:t>#</w:t>
            </w:r>
          </w:p>
        </w:tc>
        <w:tc>
          <w:tcPr>
            <w:tcW w:w="1619" w:type="dxa"/>
          </w:tcPr>
          <w:p w:rsidR="002D15CE" w:rsidRPr="006A33A7" w:rsidRDefault="002D15CE" w:rsidP="00873941">
            <w:pPr>
              <w:rPr>
                <w:b/>
                <w:lang w:val="en-US"/>
              </w:rPr>
            </w:pPr>
            <w:r w:rsidRPr="006A33A7">
              <w:rPr>
                <w:b/>
                <w:lang w:val="en-US"/>
              </w:rPr>
              <w:t>Theme</w:t>
            </w:r>
          </w:p>
        </w:tc>
        <w:tc>
          <w:tcPr>
            <w:tcW w:w="2516" w:type="dxa"/>
          </w:tcPr>
          <w:p w:rsidR="002D15CE" w:rsidRPr="006A33A7" w:rsidRDefault="002D15CE" w:rsidP="00873941">
            <w:pPr>
              <w:rPr>
                <w:b/>
                <w:lang w:val="en-US"/>
              </w:rPr>
            </w:pPr>
            <w:r w:rsidRPr="006A33A7">
              <w:rPr>
                <w:b/>
                <w:lang w:val="en-US"/>
              </w:rPr>
              <w:t xml:space="preserve"> Thematic vocabulary</w:t>
            </w:r>
          </w:p>
        </w:tc>
        <w:tc>
          <w:tcPr>
            <w:tcW w:w="4119" w:type="dxa"/>
          </w:tcPr>
          <w:p w:rsidR="002D15CE" w:rsidRPr="006A33A7" w:rsidRDefault="002D15CE" w:rsidP="00873941">
            <w:pPr>
              <w:jc w:val="center"/>
              <w:rPr>
                <w:b/>
                <w:lang w:val="en-US"/>
              </w:rPr>
            </w:pPr>
            <w:r w:rsidRPr="006A33A7">
              <w:rPr>
                <w:b/>
                <w:lang w:val="en-US"/>
              </w:rPr>
              <w:t>Cross questionnaire</w:t>
            </w:r>
          </w:p>
        </w:tc>
        <w:tc>
          <w:tcPr>
            <w:tcW w:w="6316" w:type="dxa"/>
          </w:tcPr>
          <w:p w:rsidR="002D15CE" w:rsidRPr="006A33A7" w:rsidRDefault="002D15CE" w:rsidP="00873941">
            <w:pPr>
              <w:jc w:val="center"/>
              <w:rPr>
                <w:b/>
                <w:lang w:val="en-US"/>
              </w:rPr>
            </w:pPr>
            <w:r w:rsidRPr="006A33A7">
              <w:rPr>
                <w:b/>
                <w:lang w:val="en-US"/>
              </w:rPr>
              <w:t>Critical questionnaire</w:t>
            </w:r>
          </w:p>
        </w:tc>
      </w:tr>
      <w:tr w:rsidR="002D15CE" w:rsidRPr="002D15CE" w:rsidTr="00873941">
        <w:trPr>
          <w:trHeight w:val="281"/>
        </w:trPr>
        <w:tc>
          <w:tcPr>
            <w:tcW w:w="648" w:type="dxa"/>
          </w:tcPr>
          <w:p w:rsidR="002D15CE" w:rsidRPr="006A33A7" w:rsidRDefault="002D15CE" w:rsidP="00873941">
            <w:pPr>
              <w:rPr>
                <w:b/>
                <w:lang w:val="en-US"/>
              </w:rPr>
            </w:pPr>
          </w:p>
        </w:tc>
        <w:tc>
          <w:tcPr>
            <w:tcW w:w="1619" w:type="dxa"/>
          </w:tcPr>
          <w:p w:rsidR="002D15CE" w:rsidRPr="006A33A7" w:rsidRDefault="002D15CE" w:rsidP="008739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Great Britain</w:t>
            </w:r>
          </w:p>
        </w:tc>
        <w:tc>
          <w:tcPr>
            <w:tcW w:w="2516" w:type="dxa"/>
          </w:tcPr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The United Kingdom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the Atlantic Ocean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the North Sea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4 parts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5 500 islands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the English Channel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244 100 km2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57 million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natural resources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  <w:tab w:val="left" w:pos="422"/>
                <w:tab w:val="left" w:pos="61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most industrialized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  <w:tab w:val="left" w:pos="42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agriculture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  <w:tab w:val="left" w:pos="42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nature-loving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252"/>
                <w:tab w:val="left" w:pos="432"/>
              </w:tabs>
              <w:spacing w:after="0" w:line="240" w:lineRule="auto"/>
              <w:ind w:hanging="720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flora and fauna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432"/>
                <w:tab w:val="left" w:pos="512"/>
              </w:tabs>
              <w:spacing w:after="0" w:line="240" w:lineRule="auto"/>
              <w:ind w:left="612" w:hanging="612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environmental pollution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432"/>
                <w:tab w:val="left" w:pos="512"/>
              </w:tabs>
              <w:spacing w:after="0" w:line="240" w:lineRule="auto"/>
              <w:ind w:left="612" w:hanging="612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protection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432"/>
                <w:tab w:val="left" w:pos="512"/>
              </w:tabs>
              <w:spacing w:after="0" w:line="240" w:lineRule="auto"/>
              <w:ind w:left="612" w:hanging="612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man’s influence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432"/>
                <w:tab w:val="left" w:pos="512"/>
              </w:tabs>
              <w:spacing w:after="0" w:line="240" w:lineRule="auto"/>
              <w:ind w:left="612" w:hanging="612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rivers and lakes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432"/>
                <w:tab w:val="left" w:pos="512"/>
              </w:tabs>
              <w:spacing w:after="0" w:line="240" w:lineRule="auto"/>
              <w:ind w:left="612" w:hanging="612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geographical positions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432"/>
                <w:tab w:val="left" w:pos="512"/>
              </w:tabs>
              <w:spacing w:after="0" w:line="240" w:lineRule="auto"/>
              <w:ind w:left="612" w:hanging="612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climate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432"/>
                <w:tab w:val="left" w:pos="512"/>
              </w:tabs>
              <w:spacing w:after="0" w:line="240" w:lineRule="auto"/>
              <w:ind w:left="612" w:hanging="612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summer</w:t>
            </w:r>
          </w:p>
          <w:p w:rsidR="002D15CE" w:rsidRPr="00277AE8" w:rsidRDefault="002D15CE" w:rsidP="00873941">
            <w:pPr>
              <w:numPr>
                <w:ilvl w:val="0"/>
                <w:numId w:val="1"/>
              </w:numPr>
              <w:tabs>
                <w:tab w:val="num" w:pos="432"/>
                <w:tab w:val="left" w:pos="512"/>
              </w:tabs>
              <w:spacing w:after="0" w:line="240" w:lineRule="auto"/>
              <w:ind w:left="612" w:hanging="612"/>
              <w:rPr>
                <w:rFonts w:ascii="Times New Roman" w:eastAsia="Calibri" w:hAnsi="Times New Roman" w:cs="Times New Roman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winter</w:t>
            </w:r>
          </w:p>
        </w:tc>
        <w:tc>
          <w:tcPr>
            <w:tcW w:w="4119" w:type="dxa"/>
          </w:tcPr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1. What is the full name of the Kingdom?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2. Where is UK situated?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3. How many parts does the UK consist of?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4. Which waters wash the UK?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5. Where does the UK lie?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6. What is the area of the UK?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7. What is the population?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8. Where does the population live mostly?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9. What are the main natural resources?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10. What are the agricultural products?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11. Why is UK known as a nature- loving country?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12. What is the main environmental problem?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13. What is the state policy in environmental protection?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 xml:space="preserve">14. </w:t>
            </w:r>
            <w:proofErr w:type="gramStart"/>
            <w:r w:rsidRPr="00277AE8">
              <w:rPr>
                <w:rFonts w:ascii="Times New Roman" w:eastAsia="Calibri" w:hAnsi="Times New Roman" w:cs="Times New Roman"/>
                <w:lang w:val="en-US"/>
              </w:rPr>
              <w:t>What  are</w:t>
            </w:r>
            <w:proofErr w:type="gramEnd"/>
            <w:r w:rsidRPr="00277AE8">
              <w:rPr>
                <w:rFonts w:ascii="Times New Roman" w:eastAsia="Calibri" w:hAnsi="Times New Roman" w:cs="Times New Roman"/>
                <w:lang w:val="en-US"/>
              </w:rPr>
              <w:t xml:space="preserve"> the main rivers?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15. What kind of climate is in the UK?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 xml:space="preserve">16. What does the Gulf </w:t>
            </w:r>
            <w:r w:rsidRPr="00277AE8">
              <w:rPr>
                <w:rFonts w:ascii="Times New Roman" w:eastAsia="Calibri" w:hAnsi="Times New Roman" w:cs="Times New Roman"/>
                <w:lang w:val="en-US"/>
              </w:rPr>
              <w:lastRenderedPageBreak/>
              <w:t>Stream influence?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17. What is the weather like in winter?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18. What is the size of the UK?</w:t>
            </w:r>
          </w:p>
          <w:p w:rsidR="002D15CE" w:rsidRPr="006A33A7" w:rsidRDefault="002D15CE" w:rsidP="008739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16" w:type="dxa"/>
          </w:tcPr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lastRenderedPageBreak/>
              <w:t>1. The UK is washed by the Pacific Ocean.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2. The UK consists of five parts.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 xml:space="preserve">3. The parts of UK are England, Scotland and Wales.  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4. The UK lies on the British Isles.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5. There are some 7000 islands.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6. They are separated from the continent by the Irish Sea.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7. The UK is twice smaller than Russia.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8. The area of the UK 244 000 square kilometers.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9. The population is over 60 million.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10. The population lives mostly in countries.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11. The main natural resources are metal ores.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12. People grow apples and potatoes.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13. British people do not like nature.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 xml:space="preserve">14. The UK </w:t>
            </w:r>
            <w:proofErr w:type="gramStart"/>
            <w:r w:rsidRPr="00277AE8">
              <w:rPr>
                <w:rFonts w:ascii="Times New Roman" w:eastAsia="Calibri" w:hAnsi="Times New Roman" w:cs="Times New Roman"/>
                <w:lang w:val="en-US"/>
              </w:rPr>
              <w:t>pay</w:t>
            </w:r>
            <w:proofErr w:type="gramEnd"/>
            <w:r w:rsidRPr="00277AE8">
              <w:rPr>
                <w:rFonts w:ascii="Times New Roman" w:eastAsia="Calibri" w:hAnsi="Times New Roman" w:cs="Times New Roman"/>
                <w:lang w:val="en-US"/>
              </w:rPr>
              <w:t xml:space="preserve"> great attention to the problem of the environmental protection.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15. The Thames is the largest river.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16. The climate of the UK is mild.</w:t>
            </w:r>
          </w:p>
          <w:p w:rsidR="002D15CE" w:rsidRPr="00277AE8" w:rsidRDefault="002D15CE" w:rsidP="0087394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17. The climate is the same in all parts of the UK.</w:t>
            </w:r>
          </w:p>
          <w:p w:rsidR="002D15CE" w:rsidRPr="006A33A7" w:rsidRDefault="002D15CE" w:rsidP="00873941">
            <w:pPr>
              <w:jc w:val="center"/>
              <w:rPr>
                <w:b/>
                <w:lang w:val="en-US"/>
              </w:rPr>
            </w:pPr>
            <w:r w:rsidRPr="00277AE8">
              <w:rPr>
                <w:rFonts w:ascii="Times New Roman" w:eastAsia="Calibri" w:hAnsi="Times New Roman" w:cs="Times New Roman"/>
                <w:lang w:val="en-US"/>
              </w:rPr>
              <w:t>18. There is no snow in winter.</w:t>
            </w:r>
          </w:p>
        </w:tc>
      </w:tr>
    </w:tbl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D15CE" w:rsidRPr="002D15CE" w:rsidRDefault="002D15CE" w:rsidP="002D15CE">
      <w:pPr>
        <w:rPr>
          <w:rFonts w:ascii="Times New Roman" w:hAnsi="Times New Roman" w:cs="Times New Roman"/>
          <w:lang w:val="en-US"/>
        </w:rPr>
      </w:pPr>
    </w:p>
    <w:p w:rsidR="002A3771" w:rsidRPr="002D15CE" w:rsidRDefault="002A3771">
      <w:pPr>
        <w:rPr>
          <w:lang w:val="en-US"/>
        </w:rPr>
      </w:pPr>
    </w:p>
    <w:sectPr w:rsidR="002A3771" w:rsidRPr="002D15CE" w:rsidSect="002A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5588"/>
    <w:multiLevelType w:val="hybridMultilevel"/>
    <w:tmpl w:val="F558F0B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5CE"/>
    <w:rsid w:val="002A3771"/>
    <w:rsid w:val="002D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Comp3</cp:lastModifiedBy>
  <cp:revision>1</cp:revision>
  <dcterms:created xsi:type="dcterms:W3CDTF">2016-11-21T06:28:00Z</dcterms:created>
  <dcterms:modified xsi:type="dcterms:W3CDTF">2016-11-21T06:29:00Z</dcterms:modified>
</cp:coreProperties>
</file>