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AD" w:rsidRPr="00AF6AA0" w:rsidRDefault="00AF6AA0" w:rsidP="00AF6A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F6AA0">
        <w:rPr>
          <w:rFonts w:ascii="Times New Roman" w:hAnsi="Times New Roman" w:cs="Times New Roman"/>
          <w:b/>
          <w:sz w:val="28"/>
          <w:szCs w:val="28"/>
          <w:lang w:val="kk-KZ" w:eastAsia="ru-RU"/>
        </w:rPr>
        <w:t>Технологическая карта</w:t>
      </w:r>
    </w:p>
    <w:p w:rsidR="00AF6AA0" w:rsidRPr="00AF6AA0" w:rsidRDefault="00AF6AA0" w:rsidP="00AF6A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F6AA0">
        <w:rPr>
          <w:rFonts w:ascii="Times New Roman" w:hAnsi="Times New Roman" w:cs="Times New Roman"/>
          <w:b/>
          <w:sz w:val="28"/>
          <w:szCs w:val="28"/>
          <w:lang w:val="kk-KZ" w:eastAsia="ru-RU"/>
        </w:rPr>
        <w:t>организованной учебной деятельности</w:t>
      </w:r>
    </w:p>
    <w:p w:rsidR="000342AD" w:rsidRPr="000342AD" w:rsidRDefault="000342AD" w:rsidP="000342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342AD" w:rsidRPr="00AF6AA0" w:rsidRDefault="00AF6AA0" w:rsidP="00AF6AA0">
      <w:pPr>
        <w:pStyle w:val="a3"/>
        <w:rPr>
          <w:rFonts w:ascii="Times New Roman" w:hAnsi="Times New Roman" w:cs="Times New Roman"/>
          <w:lang w:val="kk-KZ" w:eastAsia="ru-RU"/>
        </w:rPr>
      </w:pPr>
      <w:r w:rsidRPr="00AF6AA0">
        <w:rPr>
          <w:rFonts w:ascii="Times New Roman" w:hAnsi="Times New Roman" w:cs="Times New Roman"/>
          <w:b/>
          <w:sz w:val="24"/>
          <w:szCs w:val="24"/>
          <w:lang w:val="kk-KZ" w:eastAsia="ru-RU"/>
        </w:rPr>
        <w:t>Образовательная область</w:t>
      </w:r>
      <w:r w:rsidR="000342AD" w:rsidRPr="00AF6AA0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  <w:r w:rsidR="000342AD" w:rsidRPr="00AF6AA0">
        <w:rPr>
          <w:rFonts w:ascii="Times New Roman" w:hAnsi="Times New Roman" w:cs="Times New Roman"/>
          <w:lang w:val="kk-KZ" w:eastAsia="ru-RU"/>
        </w:rPr>
        <w:t xml:space="preserve"> </w:t>
      </w:r>
      <w:r w:rsidR="000342AD" w:rsidRPr="00AF6AA0">
        <w:rPr>
          <w:rFonts w:ascii="Times New Roman" w:hAnsi="Times New Roman" w:cs="Times New Roman"/>
          <w:sz w:val="24"/>
          <w:szCs w:val="24"/>
          <w:lang w:val="kk-KZ" w:eastAsia="ru-RU"/>
        </w:rPr>
        <w:t>Коммуникация</w:t>
      </w:r>
      <w:r w:rsidR="000342AD" w:rsidRPr="00AF6AA0">
        <w:rPr>
          <w:rFonts w:ascii="Times New Roman" w:hAnsi="Times New Roman" w:cs="Times New Roman"/>
          <w:lang w:val="kk-KZ" w:eastAsia="ru-RU"/>
        </w:rPr>
        <w:t xml:space="preserve">  </w:t>
      </w:r>
    </w:p>
    <w:p w:rsidR="000342AD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Раздел:</w:t>
      </w:r>
      <w:r w:rsidR="000342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342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Художественная литература</w:t>
      </w:r>
      <w:r w:rsidR="000342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</w:t>
      </w:r>
    </w:p>
    <w:p w:rsidR="000342AD" w:rsidRDefault="000342AD" w:rsidP="00034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F6A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</w:t>
      </w:r>
      <w:r w:rsidR="00AF6AA0" w:rsidRPr="00AF6A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ема: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Заучивание наизусть,  М. Алимбаев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«Падают листья».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</w:p>
    <w:p w:rsidR="000342AD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AA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Цель:</w:t>
      </w:r>
      <w:r w:rsidR="000342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0342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Обогащать  представления  детей о поэтах  Казахстана, учить  выражать  грустное  настроение при чтении стихотворения, улавливать музыкальность, звучность, ритм поэтической речи. Познакомить и научить детей запоминать содержание стихотворения по схеме, развивать память, мышление, воображение.</w:t>
      </w:r>
    </w:p>
    <w:p w:rsidR="000342AD" w:rsidRPr="00AF6AA0" w:rsidRDefault="00AF6AA0" w:rsidP="000342A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03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Шкатулочка  с хрустальным  ключиком,  портрет М. Алимбаева,  цветная  иллюстрация  об осени, схема по содержанию стихотворения, дидактическая игра «Когда это бывает?», Азбука- тетрадь.</w:t>
      </w:r>
    </w:p>
    <w:p w:rsidR="00AF6AA0" w:rsidRPr="00AF6AA0" w:rsidRDefault="00AF6AA0" w:rsidP="000342A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AD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работа:</w:t>
      </w:r>
      <w:r w:rsidR="0003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42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Охра.</w:t>
      </w:r>
    </w:p>
    <w:p w:rsidR="000342AD" w:rsidRDefault="000342AD" w:rsidP="00034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7"/>
        <w:gridCol w:w="4112"/>
        <w:gridCol w:w="3321"/>
      </w:tblGrid>
      <w:tr w:rsidR="000342AD" w:rsidTr="000342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AD" w:rsidRPr="00AF6AA0" w:rsidRDefault="00AF6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Этапы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AD" w:rsidRPr="00AF6AA0" w:rsidRDefault="00AF6AA0" w:rsidP="00AF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Действия воспитателя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AD" w:rsidRPr="00AF6AA0" w:rsidRDefault="00AF6AA0" w:rsidP="00AF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6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Действия детей</w:t>
            </w:r>
          </w:p>
        </w:tc>
      </w:tr>
      <w:tr w:rsidR="000342AD" w:rsidTr="000342A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Pr="00AF6AA0" w:rsidRDefault="00AF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Мотивационно- побудительный</w:t>
            </w:r>
          </w:p>
          <w:p w:rsidR="000342AD" w:rsidRPr="00AF6AA0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Вступительная часть.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Обыгрывание шкатулочки и ключика.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Читаю стихотворение «Падают листья», автор –поэт Музафар Алимбаев.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2.Рассказ об авторе стихотворения: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«Ребята, вот портрет казахского поэта М. Алимбаева. М. Алимбаев очень талантливый и уважаемый поэт. Он является одним из авторов нашей главной песни –гимна Республики Казахстан. Он написал очень много красивых стихов о Родине, о природе, для детей. На слова его стихотворений композиторы пишут музыку. Сегодня наша царица приготовила нам стихотворение об осени.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-Какие осенние месяцы вы знаете?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-Какое настроение у осени в нашем городе сегодня?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-Какие стихотворения об осени вы помните?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открыв шкатулочку, находят хрустальный ключик.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отвечают какое произведение по жанру приготовила для занятия царица Литература (стихотворение).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Дети внимательно слушают рассказ воспитателя об авторе стихотворения.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Ответы детей.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342AD" w:rsidTr="000342AD">
        <w:trPr>
          <w:trHeight w:val="80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Pr="00AF6AA0" w:rsidRDefault="00AF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Организационно-поисковый</w:t>
            </w:r>
          </w:p>
          <w:p w:rsidR="000342AD" w:rsidRPr="00AF6AA0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Pr="00AF6AA0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Pr="00AF6AA0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-Какой наряд у деревьев осенью?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-Рассмотрите иллюстрацию, опишите ее характер, содержание.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Работа со стихотворением.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1.Чтение текста.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2.Беседа.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-Какое было настроение у поэта, когда он писал это стихотворение?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-Какое по тону получилось стихотворение?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-Каким голосом  и в каком темпе нужно читать это произведение?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Работа с азбукой-тетрадью.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Знакомлю детей с новой техникой заучивания стихотворения по схеме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(можно составить вместе с детьми свою схему). Работа со схемой. 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Дидактическая игра «Когда это бывает?»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Выполняют задание по тетради.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Чтение хором по изображенной символике -2-3 раза.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Затем индивидуальное чтение по частям и в конце чтение целого текста.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342AD" w:rsidTr="000342AD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Pr="00AF6AA0" w:rsidRDefault="00AF6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A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Рефлексивно-корригирующий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Благодарю детей за активное участие на занятии.  Подвожу итог занятия. Закрываю книгу.</w:t>
            </w: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AD" w:rsidRDefault="00034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отвечают на вопросы воспитателя.</w:t>
            </w:r>
          </w:p>
        </w:tc>
      </w:tr>
    </w:tbl>
    <w:p w:rsidR="00AF6AA0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F6AA0" w:rsidRPr="00AF6AA0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6A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Ожидаемый результат</w:t>
      </w:r>
      <w:r w:rsidR="000342AD" w:rsidRPr="00AF6A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0342AD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6A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Знать: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342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F4C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Осень время года, называ</w:t>
      </w:r>
      <w:r w:rsidR="000342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3F4C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</w:t>
      </w:r>
      <w:r w:rsidR="000342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ее признаки.</w:t>
      </w:r>
    </w:p>
    <w:p w:rsidR="000342AD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6A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Иметь:</w:t>
      </w:r>
      <w:r w:rsidR="000342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3F4C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0342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редставление о поэтах Казахстана.</w:t>
      </w:r>
    </w:p>
    <w:p w:rsidR="000342AD" w:rsidRDefault="00AF6AA0" w:rsidP="00034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6A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Уметь:</w:t>
      </w:r>
      <w:r w:rsidR="000342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3F4CF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0342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твечать на вопросы, читать стихотворение наизусть по схеме.</w:t>
      </w:r>
    </w:p>
    <w:p w:rsidR="000342AD" w:rsidRDefault="000342AD" w:rsidP="00034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342AD" w:rsidRDefault="000342AD" w:rsidP="00034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342AD" w:rsidRDefault="000342AD" w:rsidP="00034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342AD" w:rsidRDefault="000342AD" w:rsidP="00034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342AD" w:rsidRDefault="000342AD" w:rsidP="000342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2129" w:rsidRPr="000342AD" w:rsidRDefault="00752129">
      <w:pPr>
        <w:rPr>
          <w:lang w:val="kk-KZ"/>
        </w:rPr>
      </w:pPr>
    </w:p>
    <w:sectPr w:rsidR="00752129" w:rsidRPr="000342AD" w:rsidSect="0075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42AD"/>
    <w:rsid w:val="000342AD"/>
    <w:rsid w:val="0029401D"/>
    <w:rsid w:val="003F4CF0"/>
    <w:rsid w:val="00752129"/>
    <w:rsid w:val="00AF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2016-08-30T08:44:00Z</dcterms:created>
  <dcterms:modified xsi:type="dcterms:W3CDTF">2016-08-30T08:58:00Z</dcterms:modified>
</cp:coreProperties>
</file>