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D48" w:rsidRDefault="005A3D48" w:rsidP="00496D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Атырау  облысы, Құрманғазы   ауданы,Бауыржан Бегалиев  атындағы жалпы  орта   мектебі</w:t>
      </w:r>
    </w:p>
    <w:p w:rsidR="007B3554" w:rsidRPr="009A5106" w:rsidRDefault="005A3D48" w:rsidP="00496D65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Қазақ  тілі  мен әдебиеті   пәнінің  мұғалімі  Мадиева  Нұргул</w:t>
      </w:r>
      <w:r w:rsidR="007B3554" w:rsidRPr="009A5106">
        <w:rPr>
          <w:rFonts w:ascii="Times New Roman" w:hAnsi="Times New Roman" w:cs="Times New Roman"/>
          <w:sz w:val="28"/>
          <w:szCs w:val="28"/>
          <w:lang w:val="kk-KZ"/>
        </w:rPr>
        <w:br/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3543"/>
        <w:gridCol w:w="3828"/>
      </w:tblGrid>
      <w:tr w:rsidR="007B3554" w:rsidRPr="004C630D" w:rsidTr="007B355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тақырыбы: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4" w:rsidRPr="009A5106" w:rsidRDefault="0052534A" w:rsidP="0076198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«Сындарлы  оқыту-оқушыларды сыни ойлауға  жетелейтін жол»</w:t>
            </w:r>
          </w:p>
        </w:tc>
      </w:tr>
      <w:tr w:rsidR="007B3554" w:rsidRPr="004C630D" w:rsidTr="007B355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мақсат: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Практикалық тапсырмалар беру арқылы сыни тұрғыдан ойлау дағдысын қалыптастыру, сабақта тиімді пайдалануына ықпал жасау</w:t>
            </w:r>
          </w:p>
        </w:tc>
      </w:tr>
      <w:tr w:rsidR="007B3554" w:rsidRPr="009A5106" w:rsidTr="007B355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Сілтеме: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 w:rsidP="007B3554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Мұғалімдерге арналған нұсқаулық  41-49</w:t>
            </w:r>
          </w:p>
          <w:p w:rsidR="007B3554" w:rsidRPr="009A5106" w:rsidRDefault="007B3554" w:rsidP="007B3554">
            <w:pPr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Үлестірмелі материалдар </w:t>
            </w:r>
          </w:p>
        </w:tc>
      </w:tr>
      <w:tr w:rsidR="007B3554" w:rsidRPr="004C630D" w:rsidTr="007B355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 нәтижесі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Қатысушылардың сыни тұрғыдан ойлау дағдысы қалыптасады, сабақта тиімді пайдалануды үйренеді</w:t>
            </w:r>
          </w:p>
        </w:tc>
      </w:tr>
      <w:tr w:rsidR="007B3554" w:rsidRPr="004C630D" w:rsidTr="007B355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Түйінді идеялар: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Сыни тұрғыдан ойлауға үйрету жолдары арқылы табысты оқытуға қол жеткізу</w:t>
            </w:r>
          </w:p>
        </w:tc>
      </w:tr>
      <w:tr w:rsidR="007B3554" w:rsidRPr="009A5106" w:rsidTr="007B355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 қолданылатын материалдар: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А- 4 парақтары,стикер, </w:t>
            </w:r>
            <w:r w:rsidRPr="009A5106">
              <w:rPr>
                <w:rFonts w:ascii="Times New Roman" w:hAnsi="Times New Roman" w:cs="Times New Roman"/>
                <w:sz w:val="28"/>
                <w:szCs w:val="28"/>
              </w:rPr>
              <w:t>интерактивтітақта</w:t>
            </w: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,флипчарт, маркер, қалам.</w:t>
            </w:r>
          </w:p>
        </w:tc>
      </w:tr>
      <w:tr w:rsidR="007B3554" w:rsidRPr="009A5106" w:rsidTr="007B3554">
        <w:trPr>
          <w:trHeight w:val="82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Оқыту әдіст</w:t>
            </w:r>
            <w:r w:rsidRPr="009A5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е</w:t>
            </w: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рі: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1.Оқыту мен оқудағы жаңа әдістер</w:t>
            </w:r>
          </w:p>
          <w:p w:rsidR="007B3554" w:rsidRPr="009A5106" w:rsidRDefault="007B35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Оқыту мен оқытудағы АКТ </w:t>
            </w:r>
          </w:p>
          <w:p w:rsidR="007B3554" w:rsidRPr="009A5106" w:rsidRDefault="007B35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Сын тұрғысынан ойлауға үйрету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4" w:rsidRPr="009A5106" w:rsidRDefault="007B35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Диалог</w:t>
            </w:r>
          </w:p>
          <w:p w:rsidR="007B3554" w:rsidRPr="009A5106" w:rsidRDefault="007B35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Жеке жұмыс</w:t>
            </w:r>
          </w:p>
          <w:p w:rsidR="007B3554" w:rsidRPr="009A5106" w:rsidRDefault="007B35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Топтық жұмыс </w:t>
            </w:r>
          </w:p>
          <w:p w:rsidR="007B3554" w:rsidRPr="009A5106" w:rsidRDefault="007B35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554" w:rsidRPr="009A5106" w:rsidRDefault="007B35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B3554" w:rsidRPr="009A5106" w:rsidTr="007B355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Дерек көздері: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Әдеби материалдар, газет-журналдар.</w:t>
            </w:r>
          </w:p>
        </w:tc>
      </w:tr>
      <w:tr w:rsidR="007B3554" w:rsidRPr="004C630D" w:rsidTr="007B355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Тапсырмалар: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4" w:rsidRPr="009A5106" w:rsidRDefault="007B3554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Сұрақ- жауап, салыстыру, жинақтау және қолдану, көзбен көретін айғақтар негізінде ой тұжырымдау</w:t>
            </w:r>
          </w:p>
          <w:p w:rsidR="007B3554" w:rsidRPr="009A5106" w:rsidRDefault="007B355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kk-KZ"/>
              </w:rPr>
            </w:pPr>
          </w:p>
        </w:tc>
      </w:tr>
      <w:tr w:rsidR="007B3554" w:rsidRPr="004C630D" w:rsidTr="007B355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Оқуға арналған тапсырма: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4" w:rsidRPr="009A5106" w:rsidRDefault="007B3554" w:rsidP="007B3554">
            <w:pPr>
              <w:spacing w:before="100" w:beforeAutospacing="1" w:after="100" w:afterAutospacing="1"/>
              <w:ind w:left="708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Топтарда жұмыс істеу жөніндегі нұсқаулық</w:t>
            </w:r>
          </w:p>
          <w:p w:rsidR="007B3554" w:rsidRPr="009A5106" w:rsidRDefault="007B3554" w:rsidP="007B3554">
            <w:pPr>
              <w:spacing w:before="100" w:beforeAutospacing="1" w:after="100" w:afterAutospacing="1"/>
              <w:ind w:left="70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</w:p>
          <w:p w:rsidR="007B3554" w:rsidRPr="009A5106" w:rsidRDefault="007B3554" w:rsidP="007B3554">
            <w:pPr>
              <w:spacing w:before="100" w:beforeAutospacing="1" w:after="100" w:afterAutospacing="1"/>
              <w:ind w:left="708"/>
              <w:contextualSpacing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kk-KZ"/>
              </w:rPr>
            </w:pPr>
            <w:r w:rsidRPr="009A5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Мұғалімге арналған нұсқаулық</w:t>
            </w:r>
            <w:r w:rsidRPr="009A510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  <w:lang w:val="kk-KZ"/>
              </w:rPr>
              <w:t>.</w:t>
            </w:r>
          </w:p>
          <w:p w:rsidR="007B3554" w:rsidRPr="009A5106" w:rsidRDefault="007B3554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b/>
                <w:i/>
                <w:color w:val="000000" w:themeColor="text1"/>
                <w:sz w:val="28"/>
                <w:szCs w:val="28"/>
                <w:lang w:val="kk-KZ"/>
              </w:rPr>
            </w:pPr>
          </w:p>
        </w:tc>
      </w:tr>
    </w:tbl>
    <w:p w:rsidR="007B3554" w:rsidRPr="009A5106" w:rsidRDefault="007B3554" w:rsidP="00761984">
      <w:pPr>
        <w:tabs>
          <w:tab w:val="left" w:pos="1277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3554" w:rsidRPr="009A5106" w:rsidRDefault="007B3554" w:rsidP="00761984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A5106">
        <w:rPr>
          <w:rFonts w:ascii="Times New Roman" w:hAnsi="Times New Roman" w:cs="Times New Roman"/>
          <w:sz w:val="28"/>
          <w:szCs w:val="28"/>
          <w:lang w:val="kk-KZ"/>
        </w:rPr>
        <w:t>Сабақ бойынша ко</w:t>
      </w:r>
      <w:r w:rsidR="00761984" w:rsidRPr="009A5106">
        <w:rPr>
          <w:rFonts w:ascii="Times New Roman" w:hAnsi="Times New Roman" w:cs="Times New Roman"/>
          <w:sz w:val="28"/>
          <w:szCs w:val="28"/>
          <w:lang w:val="kk-KZ"/>
        </w:rPr>
        <w:t>уч пен мұғалімдердің іс-әрекеті</w:t>
      </w:r>
    </w:p>
    <w:tbl>
      <w:tblPr>
        <w:tblW w:w="98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96"/>
        <w:gridCol w:w="25"/>
        <w:gridCol w:w="3372"/>
        <w:gridCol w:w="3614"/>
      </w:tblGrid>
      <w:tr w:rsidR="007B3554" w:rsidRPr="009A5106" w:rsidTr="007B3554"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І.Мұғалімдерге психологиялық ахуал туғызу </w:t>
            </w:r>
          </w:p>
          <w:p w:rsidR="007B3554" w:rsidRPr="009A5106" w:rsidRDefault="007B3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(3 мин)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Коучтың іс-әрекеті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Мұғалімдердің іс-әрекеті</w:t>
            </w:r>
          </w:p>
        </w:tc>
      </w:tr>
      <w:tr w:rsidR="007B3554" w:rsidRPr="004C630D" w:rsidTr="001C5D20">
        <w:trPr>
          <w:trHeight w:val="4171"/>
        </w:trPr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4" w:rsidRPr="009A5106" w:rsidRDefault="007B3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  <w:p w:rsidR="007B3554" w:rsidRPr="009A5106" w:rsidRDefault="007B35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554" w:rsidRPr="009A5106" w:rsidRDefault="007B35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554" w:rsidRPr="009A5106" w:rsidRDefault="007B35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 мин </w:t>
            </w:r>
          </w:p>
          <w:p w:rsidR="007B3554" w:rsidRPr="009A5106" w:rsidRDefault="007B35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554" w:rsidRPr="009A5106" w:rsidRDefault="007B35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554" w:rsidRPr="009A5106" w:rsidRDefault="007B35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554" w:rsidRPr="009A5106" w:rsidRDefault="007B35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554" w:rsidRPr="009A5106" w:rsidRDefault="007B35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4" w:rsidRPr="009A5106" w:rsidRDefault="007B3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Психологиялық тест </w:t>
            </w:r>
          </w:p>
          <w:p w:rsidR="007B3554" w:rsidRPr="009A5106" w:rsidRDefault="007B35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554" w:rsidRPr="009A5106" w:rsidRDefault="007B3554" w:rsidP="007B355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Слайдта 9 теректің суреті бейнеленген.</w:t>
            </w:r>
          </w:p>
          <w:p w:rsidR="007B3554" w:rsidRPr="009A5106" w:rsidRDefault="007B3554" w:rsidP="007B355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Қатысушылар 9 теректің бірін таңдайды. </w:t>
            </w:r>
          </w:p>
          <w:p w:rsidR="007B3554" w:rsidRPr="009A5106" w:rsidRDefault="007B3554" w:rsidP="007B3554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Таңдау арқылы  өздерінің ерекше қасиеттерін біледі. </w:t>
            </w:r>
          </w:p>
          <w:p w:rsidR="007B3554" w:rsidRPr="009A5106" w:rsidRDefault="007B3554">
            <w:pPr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Барлығы отырған орындарынан іштей бір теректі таңдайды да теректерге байланысты адам мінездерінің сипаттарын оқиды.</w:t>
            </w:r>
          </w:p>
        </w:tc>
      </w:tr>
      <w:tr w:rsidR="007B3554" w:rsidRPr="004C630D" w:rsidTr="007B3554"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4" w:rsidRPr="009A5106" w:rsidRDefault="007B3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 бөлу</w:t>
            </w:r>
          </w:p>
          <w:p w:rsidR="007B3554" w:rsidRPr="009A5106" w:rsidRDefault="007B35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(3 мин)</w:t>
            </w:r>
          </w:p>
          <w:p w:rsidR="007B3554" w:rsidRPr="009A5106" w:rsidRDefault="007B35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554" w:rsidRPr="009A5106" w:rsidRDefault="007B3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Әуен арқылы шағын топқа бөліну</w:t>
            </w:r>
            <w:r w:rsidR="006B49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 ( Әнім сен едің, Ақ бантик, Жайлау көл кештері</w:t>
            </w: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  <w:p w:rsidR="007B3554" w:rsidRPr="009A5106" w:rsidRDefault="007B35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Билеттік жүйемен орналасқан қ</w:t>
            </w:r>
            <w:r w:rsidR="006659E3"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ғаздар ішінен әннің тақырыбы жазылған стикерді алып, сол әуенмен ыңылдап жүріп басқа топ мүшелерін тауып топтасады</w:t>
            </w:r>
          </w:p>
        </w:tc>
      </w:tr>
      <w:tr w:rsidR="007B3554" w:rsidRPr="00524908" w:rsidTr="007B3554"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4" w:rsidRPr="009A5106" w:rsidRDefault="007B3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«Балауыз шам» арқылы сыни ойлау (25 минут)</w:t>
            </w:r>
          </w:p>
          <w:p w:rsidR="007B3554" w:rsidRPr="009A5106" w:rsidRDefault="007B35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554" w:rsidRPr="009A5106" w:rsidRDefault="007B35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Тапсырманы орындау 15 мин</w:t>
            </w:r>
          </w:p>
          <w:p w:rsidR="007B3554" w:rsidRPr="009A5106" w:rsidRDefault="007B35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Таныстыруға әр топқа </w:t>
            </w:r>
          </w:p>
          <w:p w:rsidR="007B3554" w:rsidRPr="009A5106" w:rsidRDefault="007B35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3 мин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«Балауыз шам» арқылы сыни ойлауға шақыру</w:t>
            </w:r>
          </w:p>
          <w:p w:rsidR="007B3554" w:rsidRPr="009A5106" w:rsidRDefault="007B35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1-ші топқа балауыз шамға 5 жасар баланың көзқарасы;</w:t>
            </w:r>
          </w:p>
          <w:p w:rsidR="004C630D" w:rsidRDefault="007B35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2-ші топқа  биылғы мектеп бітіруші түлектің </w:t>
            </w: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көзқарасы; 3-ші топқ</w:t>
            </w:r>
            <w:r w:rsidR="004C63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мектеп директорының көзқарасы.</w:t>
            </w:r>
          </w:p>
          <w:p w:rsidR="007B3554" w:rsidRPr="009A5106" w:rsidRDefault="007B35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Формативті бағала</w:t>
            </w:r>
            <w:r w:rsidR="004C63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у. </w:t>
            </w:r>
            <w:r w:rsidR="004C630D" w:rsidRPr="004C63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Эсселер оқылады, әртүрлі көзқарастағы ойлар айтылады. Бір балауызшамның жануынан әр түрлі сыни ойлардың шығатынын талқылайды</w:t>
            </w:r>
            <w:r w:rsidR="004C63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bookmarkStart w:id="0" w:name="_GoBack"/>
            <w:bookmarkEnd w:id="0"/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908" w:rsidRPr="00524908" w:rsidRDefault="00524908" w:rsidP="005249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49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Тақырыпты ашу.</w:t>
            </w:r>
          </w:p>
          <w:p w:rsidR="00524908" w:rsidRPr="00524908" w:rsidRDefault="00524908" w:rsidP="005249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49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Эссе жазу «Балауыз шамның жануы». Әр столда балауызшам жанады, музыка (релаксация) қосылады.</w:t>
            </w:r>
          </w:p>
          <w:p w:rsidR="00524908" w:rsidRDefault="00524908" w:rsidP="005249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249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Жанып жатқан </w:t>
            </w:r>
            <w:r w:rsidRPr="005249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шамшырақты 10 мин бақылау</w:t>
            </w:r>
          </w:p>
          <w:p w:rsidR="00524908" w:rsidRDefault="005249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524908" w:rsidRDefault="0052490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B3554" w:rsidRPr="009A5106" w:rsidRDefault="007B35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Белгіленген уақыт ішінде топ мүшелері  тапсырма бойынша балауыз шамға өз көзқарастарын эссе жазу арқылы білдіреді. Сыни көзқарастары формативті бағаланады.</w:t>
            </w:r>
          </w:p>
          <w:p w:rsidR="007B3554" w:rsidRPr="009A5106" w:rsidRDefault="007B35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B3554" w:rsidRPr="004C630D" w:rsidTr="007B3554"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(22 минут) </w:t>
            </w:r>
          </w:p>
          <w:p w:rsidR="007B3554" w:rsidRPr="009A5106" w:rsidRDefault="007B35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val="kk-KZ" w:eastAsia="zh-CN" w:bidi="hi-IN"/>
              </w:rPr>
              <w:t>«Ойлаудың алты қалпағы» (10 минут)</w:t>
            </w:r>
          </w:p>
          <w:p w:rsidR="007B3554" w:rsidRPr="009A5106" w:rsidRDefault="007B35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қалпақтың иесіне</w:t>
            </w:r>
          </w:p>
          <w:p w:rsidR="007B3554" w:rsidRPr="009A5106" w:rsidRDefault="007B3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2 минут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val="kk-KZ" w:eastAsia="zh-CN" w:bidi="hi-IN"/>
              </w:rPr>
              <w:t>Эдвард де Бононың «Ойлаудың алты қалпағы» бойынша  сындарлы ойлауға шақыру, бірнеше тақырыптар ұсыну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Тақырып таңдай отырып, </w:t>
            </w:r>
            <w:r w:rsidRPr="009A5106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val="kk-KZ" w:eastAsia="zh-CN" w:bidi="hi-IN"/>
              </w:rPr>
              <w:t>«Ойлаудың алты қалпағы» бойынша жан-жақты қарастырады, әр қалпақтың иесі өз идеясын қорғайды</w:t>
            </w:r>
          </w:p>
        </w:tc>
      </w:tr>
      <w:tr w:rsidR="007B3554" w:rsidRPr="004C630D" w:rsidTr="00761984">
        <w:trPr>
          <w:trHeight w:val="3340"/>
        </w:trPr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4" w:rsidRPr="009A5106" w:rsidRDefault="007B3554">
            <w:pPr>
              <w:jc w:val="center"/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val="kk-KZ" w:eastAsia="zh-CN" w:bidi="hi-IN"/>
              </w:rPr>
            </w:pPr>
            <w:r w:rsidRPr="009A5106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val="kk-KZ" w:eastAsia="zh-CN" w:bidi="hi-IN"/>
              </w:rPr>
              <w:t>(20 минут)</w:t>
            </w:r>
          </w:p>
          <w:p w:rsidR="007B3554" w:rsidRPr="009A5106" w:rsidRDefault="007B35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val="kk-KZ" w:eastAsia="zh-CN" w:bidi="hi-IN"/>
              </w:rPr>
              <w:t>«</w:t>
            </w: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Сыни тұрғыдан ойлау арқылы неге қол жеткізуге болады?»</w:t>
            </w:r>
          </w:p>
          <w:p w:rsidR="007B3554" w:rsidRPr="009A5106" w:rsidRDefault="007B3554" w:rsidP="007619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мин</w:t>
            </w:r>
          </w:p>
          <w:p w:rsidR="007B3554" w:rsidRPr="009A5106" w:rsidRDefault="007B355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Қорғауға әр топқа 3мин</w:t>
            </w:r>
          </w:p>
          <w:p w:rsidR="007B3554" w:rsidRPr="009A5106" w:rsidRDefault="007B35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4" w:rsidRPr="009A5106" w:rsidRDefault="007B3554" w:rsidP="0076198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val="kk-KZ" w:eastAsia="zh-CN" w:bidi="hi-IN"/>
              </w:rPr>
              <w:t>«</w:t>
            </w: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Сыни тұрғыдан ойлау арқылы неге қол жеткізуге болады?» тақырыбында топқа  постер қ</w:t>
            </w:r>
            <w:r w:rsidR="006B49B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орғау.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4" w:rsidRPr="009A5106" w:rsidRDefault="007B3554" w:rsidP="0076198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eastAsia="SimSun" w:hAnsi="Times New Roman" w:cs="Times New Roman"/>
                <w:bCs/>
                <w:kern w:val="3"/>
                <w:sz w:val="28"/>
                <w:szCs w:val="28"/>
                <w:lang w:val="kk-KZ" w:eastAsia="zh-CN" w:bidi="hi-IN"/>
              </w:rPr>
              <w:t>«</w:t>
            </w: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Сыни тұрғыдан ойлау арқылы неге қол жеткізуге болады?» тақырыбын топқа  талқылап, постер құрып, топ жұмысын қорға</w:t>
            </w:r>
            <w:r w:rsidR="00F941E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йды.</w:t>
            </w:r>
          </w:p>
        </w:tc>
      </w:tr>
      <w:tr w:rsidR="007B3554" w:rsidRPr="00961D8D" w:rsidTr="007B3554">
        <w:trPr>
          <w:trHeight w:val="1118"/>
        </w:trPr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4" w:rsidRPr="009A5106" w:rsidRDefault="007B3554" w:rsidP="00961D8D">
            <w:pPr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/>
              </w:rPr>
            </w:pP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B3554" w:rsidRPr="004C630D" w:rsidTr="007B3554">
        <w:trPr>
          <w:trHeight w:val="1284"/>
        </w:trPr>
        <w:tc>
          <w:tcPr>
            <w:tcW w:w="2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4" w:rsidRPr="009A5106" w:rsidRDefault="007B3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Рефлексия</w:t>
            </w:r>
          </w:p>
          <w:p w:rsidR="007B3554" w:rsidRPr="009A5106" w:rsidRDefault="007B355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(5 мин)   </w:t>
            </w:r>
          </w:p>
          <w:p w:rsidR="007B3554" w:rsidRPr="009A5106" w:rsidRDefault="007B3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554" w:rsidRPr="009A5106" w:rsidRDefault="007B3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А4 парақтарына 1 сурет және 5 сөз жазып басталған ойды аяқтау және қорғау.</w:t>
            </w:r>
          </w:p>
          <w:p w:rsidR="007B3554" w:rsidRPr="009A5106" w:rsidRDefault="007B3554">
            <w:pPr>
              <w:ind w:left="72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554" w:rsidRPr="009A5106" w:rsidRDefault="007B355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9A51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Аяқталмаған ой бойынша ойларын қорытып, А4 парақтарына 1 сурет, 5 сөз  жазып, идеяларын қорғайды.</w:t>
            </w:r>
          </w:p>
        </w:tc>
      </w:tr>
    </w:tbl>
    <w:p w:rsidR="00DE0F2B" w:rsidRPr="0031791F" w:rsidRDefault="00DE0F2B" w:rsidP="007277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7C497C" w:rsidRPr="0031791F" w:rsidRDefault="007C497C" w:rsidP="0031791F">
      <w:pPr>
        <w:pStyle w:val="a3"/>
        <w:ind w:left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31520" w:rsidRPr="0031791F" w:rsidRDefault="00A31520" w:rsidP="0052534A">
      <w:pPr>
        <w:pStyle w:val="a3"/>
        <w:tabs>
          <w:tab w:val="left" w:pos="1319"/>
        </w:tabs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31520" w:rsidRPr="009A5106" w:rsidRDefault="00A31520" w:rsidP="00A3152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31520" w:rsidRPr="009A5106" w:rsidRDefault="00A31520" w:rsidP="00A3152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5106">
        <w:rPr>
          <w:rFonts w:ascii="Times New Roman" w:hAnsi="Times New Roman" w:cs="Times New Roman"/>
          <w:sz w:val="28"/>
          <w:szCs w:val="28"/>
          <w:lang w:val="kk-KZ"/>
        </w:rPr>
        <w:t xml:space="preserve">Коучинг сабағымның мақсаты:Барлық мұғалімдер кез келген мазмұнға сын тұрғыдан қарап, екі ұйғарым бір пікірдің біреуін таңдауға саналы шешім қабылдауға сабақтарда үйрету. </w:t>
      </w:r>
    </w:p>
    <w:p w:rsidR="00A31520" w:rsidRDefault="00A31520" w:rsidP="00A3152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5106">
        <w:rPr>
          <w:rFonts w:ascii="Times New Roman" w:hAnsi="Times New Roman" w:cs="Times New Roman"/>
          <w:sz w:val="28"/>
          <w:szCs w:val="28"/>
          <w:lang w:val="kk-KZ"/>
        </w:rPr>
        <w:t xml:space="preserve"> Күтілетін нәтиже: Мектепте мұғалімдер сабақтарда сын тұрғысынан ойлау жолдары арқылы қабілетті, ойын ашық айта алатын шығармашыл тұлға қалыптастыру.</w:t>
      </w:r>
    </w:p>
    <w:p w:rsidR="00FD64C5" w:rsidRPr="00FD64C5" w:rsidRDefault="00FD64C5" w:rsidP="00FD64C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64C5">
        <w:rPr>
          <w:rFonts w:ascii="Times New Roman" w:hAnsi="Times New Roman" w:cs="Times New Roman"/>
          <w:sz w:val="28"/>
          <w:szCs w:val="28"/>
          <w:lang w:val="kk-KZ"/>
        </w:rPr>
        <w:t>Біз қартайғандықтан ойын ойнауды тоқтатып тұрған жоқпыз,</w:t>
      </w:r>
    </w:p>
    <w:p w:rsidR="00FD64C5" w:rsidRPr="00FD64C5" w:rsidRDefault="00FD64C5" w:rsidP="00FD64C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64C5">
        <w:rPr>
          <w:rFonts w:ascii="Times New Roman" w:hAnsi="Times New Roman" w:cs="Times New Roman"/>
          <w:sz w:val="28"/>
          <w:szCs w:val="28"/>
          <w:lang w:val="kk-KZ"/>
        </w:rPr>
        <w:t>ойын ойнамағандықтан қартаямыз”.</w:t>
      </w:r>
    </w:p>
    <w:p w:rsidR="00FD64C5" w:rsidRDefault="00FD64C5" w:rsidP="00FD64C5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D64C5">
        <w:rPr>
          <w:rFonts w:ascii="Times New Roman" w:hAnsi="Times New Roman" w:cs="Times New Roman"/>
          <w:sz w:val="28"/>
          <w:szCs w:val="28"/>
          <w:lang w:val="kk-KZ"/>
        </w:rPr>
        <w:t>Бернард Шоу</w:t>
      </w:r>
    </w:p>
    <w:p w:rsidR="00A31520" w:rsidRPr="009A5106" w:rsidRDefault="00A31520" w:rsidP="00A3152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5106">
        <w:rPr>
          <w:rFonts w:ascii="Times New Roman" w:hAnsi="Times New Roman" w:cs="Times New Roman"/>
          <w:sz w:val="28"/>
          <w:szCs w:val="28"/>
          <w:lang w:val="kk-KZ"/>
        </w:rPr>
        <w:t xml:space="preserve">Осы тақырыпты алмас </w:t>
      </w:r>
      <w:r w:rsidR="00057791" w:rsidRPr="009A5106">
        <w:rPr>
          <w:rFonts w:ascii="Times New Roman" w:hAnsi="Times New Roman" w:cs="Times New Roman"/>
          <w:sz w:val="28"/>
          <w:szCs w:val="28"/>
          <w:lang w:val="kk-KZ"/>
        </w:rPr>
        <w:t>бұрын нұсқaулықтың жеті модулін</w:t>
      </w:r>
      <w:r w:rsidRPr="009A5106">
        <w:rPr>
          <w:rFonts w:ascii="Times New Roman" w:hAnsi="Times New Roman" w:cs="Times New Roman"/>
          <w:sz w:val="28"/>
          <w:szCs w:val="28"/>
          <w:lang w:val="kk-KZ"/>
        </w:rPr>
        <w:t xml:space="preserve"> қaрап әрбіреуін ой елегінен өткіздім. Жеті модульдың барлығы жаңа әдіс тәсілдер арқылы оқушыға сапалы білім беруге бағытталған. Осы бағытқа бі</w:t>
      </w:r>
      <w:r w:rsidR="006659E3" w:rsidRPr="009A5106">
        <w:rPr>
          <w:rFonts w:ascii="Times New Roman" w:hAnsi="Times New Roman" w:cs="Times New Roman"/>
          <w:sz w:val="28"/>
          <w:szCs w:val="28"/>
          <w:lang w:val="kk-KZ"/>
        </w:rPr>
        <w:t>ртіндеп көшіп , өзіміз жаңа-әдіc-</w:t>
      </w:r>
      <w:r w:rsidRPr="009A5106">
        <w:rPr>
          <w:rFonts w:ascii="Times New Roman" w:hAnsi="Times New Roman" w:cs="Times New Roman"/>
          <w:sz w:val="28"/>
          <w:szCs w:val="28"/>
          <w:lang w:val="kk-KZ"/>
        </w:rPr>
        <w:t xml:space="preserve">тәсілдерді меңгеріп алған соң ғана біз жан-жақты дамыған,бәсекеге қабілетті,білімі жоғары тұлғаны қалыптастыра  aламыз. Мектептің білім беру ахуалы, оқытуы мен оқуында қалыптасып қалған бағыт жайында көп ойлана келе іс-әрекеттегі зерттеуімніңбірінші коучинг сессиямды зерделей отырып және әріптестер пікірін ескере отырып коучинг сессиямның  тақырыбын: </w:t>
      </w:r>
      <w:r w:rsidRPr="009A5106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="00F941EF">
        <w:rPr>
          <w:rFonts w:ascii="Times New Roman" w:hAnsi="Times New Roman" w:cs="Times New Roman"/>
          <w:b/>
          <w:sz w:val="28"/>
          <w:szCs w:val="28"/>
          <w:lang w:val="kk-KZ"/>
        </w:rPr>
        <w:t>Сын  тұрғысынан ойлау технологиясын</w:t>
      </w:r>
      <w:r w:rsidRPr="009A5106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сабақтарда қолданудыңтиімділігі»</w:t>
      </w:r>
      <w:r w:rsidRPr="009A5106">
        <w:rPr>
          <w:rFonts w:ascii="Times New Roman" w:hAnsi="Times New Roman" w:cs="Times New Roman"/>
          <w:sz w:val="28"/>
          <w:szCs w:val="28"/>
          <w:lang w:val="kk-KZ"/>
        </w:rPr>
        <w:t>деп алдым.Себебі мұғалімд</w:t>
      </w:r>
      <w:r w:rsidR="00EE24AA">
        <w:rPr>
          <w:rFonts w:ascii="Times New Roman" w:hAnsi="Times New Roman" w:cs="Times New Roman"/>
          <w:sz w:val="28"/>
          <w:szCs w:val="28"/>
          <w:lang w:val="kk-KZ"/>
        </w:rPr>
        <w:t xml:space="preserve">ер сабақты сын тұрғыдан өткізсе, </w:t>
      </w:r>
      <w:r w:rsidRPr="009A510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оқушыларға ойланып-толғануға, ойын ашық айтуға рұқсат беру арқылы оқушыларды </w:t>
      </w:r>
      <w:r w:rsidRPr="009A5106">
        <w:rPr>
          <w:rFonts w:ascii="Times New Roman" w:hAnsi="Times New Roman" w:cs="Times New Roman"/>
          <w:color w:val="000000"/>
          <w:sz w:val="28"/>
          <w:szCs w:val="28"/>
          <w:lang w:val="kk-KZ"/>
        </w:rPr>
        <w:t>сын тұрғыдан ойлауын дамыта аламыз деген пікірлер туындады</w:t>
      </w:r>
      <w:r w:rsidR="00EE24AA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Pr="009A510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Бұл тақырып қазіргі заманғы білім беру саласында  ерекше орын  алады, әріптестерді «ойлау туралы  ойлауға» ынталандырып, </w:t>
      </w:r>
      <w:r w:rsidR="00EE24A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жұмыла бірлесуге жетелейді. Ол маңызды мәселерді талқылау және  тәжірибені </w:t>
      </w:r>
      <w:r w:rsidRPr="009A5106">
        <w:rPr>
          <w:rFonts w:ascii="Times New Roman" w:hAnsi="Times New Roman" w:cs="Times New Roman"/>
          <w:color w:val="000000"/>
          <w:sz w:val="28"/>
          <w:szCs w:val="28"/>
          <w:lang w:val="kk-KZ"/>
        </w:rPr>
        <w:t>ой елегінен өткізуді қамтиды. Сын тұрғысынан ойлау - Қазақстандағы білім беруді дамыту үшін, маңызды болып табылатын қазіргі ең басты педагогикалық түсінік.</w:t>
      </w:r>
      <w:r w:rsidRPr="009A5106">
        <w:rPr>
          <w:rFonts w:ascii="Times New Roman" w:hAnsi="Times New Roman" w:cs="Times New Roman"/>
          <w:sz w:val="28"/>
          <w:szCs w:val="28"/>
          <w:lang w:val="kk-KZ"/>
        </w:rPr>
        <w:t xml:space="preserve"> Джон Дьюи «Білім еркіндікке барaр жол : біз қоғам өміріне  араласа отырып , өзгеше ойласақ ,өз тәжірибеміздің нәтижелерін сараптай алсақ , басқалардың біздің өмірімізді басқаруына жол бермесек,жаңаны байыппен қабылдап , зерттеп ,оның нәтижесін өз іс-әрекетімізді басқару үшін пайдалансақ біз соншалықты еріктіміз</w:t>
      </w:r>
      <w:r w:rsidR="0052534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C497C" w:rsidRPr="0031791F" w:rsidRDefault="00A31520" w:rsidP="00A3152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A5106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Әріптестерімнің қызығушылығын ояту, әрі сын тұрғысынан ойлау арқылы ойлaуларын дамыту барысында құмырсқалар әрекетін видео арқылы көрсетіп ой салдым.  Сонан соң сыни тұрғыдан ойлау  туралы </w:t>
      </w:r>
      <w:r w:rsidR="006659E3" w:rsidRPr="009A5106">
        <w:rPr>
          <w:rFonts w:ascii="Times New Roman" w:hAnsi="Times New Roman" w:cs="Times New Roman"/>
          <w:sz w:val="28"/>
          <w:szCs w:val="28"/>
          <w:lang w:val="kk-KZ"/>
        </w:rPr>
        <w:t>ассоци</w:t>
      </w:r>
      <w:r w:rsidRPr="009A5106">
        <w:rPr>
          <w:rFonts w:ascii="Times New Roman" w:hAnsi="Times New Roman" w:cs="Times New Roman"/>
          <w:sz w:val="28"/>
          <w:szCs w:val="28"/>
          <w:lang w:val="kk-KZ"/>
        </w:rPr>
        <w:t xml:space="preserve">ация жасалды. </w:t>
      </w:r>
    </w:p>
    <w:p w:rsidR="0052337C" w:rsidRPr="009A5106" w:rsidRDefault="0052337C" w:rsidP="00A31520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E0F2B" w:rsidRPr="009A5106" w:rsidRDefault="00DE0F2B" w:rsidP="0052534A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DE0F2B" w:rsidRPr="009A5106" w:rsidRDefault="00DE0F2B" w:rsidP="007277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DE0F2B" w:rsidRPr="009A5106" w:rsidRDefault="00DE0F2B" w:rsidP="007277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DE0F2B" w:rsidRPr="009A5106" w:rsidRDefault="00DE0F2B" w:rsidP="007277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DE0F2B" w:rsidRPr="009A5106" w:rsidRDefault="00DE0F2B" w:rsidP="007277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DE0F2B" w:rsidRPr="009A5106" w:rsidRDefault="00DE0F2B" w:rsidP="007277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DE0F2B" w:rsidRPr="009A5106" w:rsidRDefault="00DE0F2B" w:rsidP="007277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DE0F2B" w:rsidRPr="009A5106" w:rsidRDefault="00DE0F2B" w:rsidP="007277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DE0F2B" w:rsidRPr="009A5106" w:rsidRDefault="00DE0F2B" w:rsidP="007277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DE0F2B" w:rsidRPr="009A5106" w:rsidRDefault="00DE0F2B" w:rsidP="007277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F35EC2" w:rsidRDefault="00F35EC2" w:rsidP="007277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F35EC2" w:rsidRDefault="00F35EC2" w:rsidP="007277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31791F" w:rsidRDefault="0031791F" w:rsidP="007277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6B49BD" w:rsidRDefault="006B49BD" w:rsidP="007277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6B49BD" w:rsidRDefault="006B49BD" w:rsidP="007277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6B49BD" w:rsidRDefault="006B49BD" w:rsidP="007277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31791F" w:rsidRDefault="0031791F" w:rsidP="007277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EE24AA" w:rsidRDefault="00EE24AA" w:rsidP="007277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EE24AA" w:rsidRDefault="00EE24AA" w:rsidP="007277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EE24AA" w:rsidRPr="009A5106" w:rsidRDefault="00EE24AA" w:rsidP="007277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594EE3" w:rsidRPr="009A5106" w:rsidRDefault="00594EE3" w:rsidP="007277AD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  <w:lang w:val="kk-KZ"/>
        </w:rPr>
      </w:pPr>
    </w:p>
    <w:p w:rsidR="00EB7789" w:rsidRDefault="00EB7789" w:rsidP="00545F0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191940" w:rsidRDefault="00301527" w:rsidP="00545F09">
      <w:pPr>
        <w:pStyle w:val="msonormalbullet1gif"/>
        <w:tabs>
          <w:tab w:val="left" w:pos="694"/>
        </w:tabs>
        <w:ind w:firstLine="360"/>
        <w:rPr>
          <w:b/>
          <w:sz w:val="28"/>
          <w:szCs w:val="28"/>
          <w:lang w:val="kk-KZ"/>
        </w:rPr>
      </w:pPr>
      <w:r w:rsidRPr="00301527">
        <w:rPr>
          <w:sz w:val="28"/>
          <w:szCs w:val="28"/>
          <w:lang w:val="kk-KZ"/>
        </w:rPr>
        <w:tab/>
      </w:r>
    </w:p>
    <w:p w:rsidR="00191940" w:rsidRDefault="00191940" w:rsidP="00191940">
      <w:pPr>
        <w:pStyle w:val="msonormalbullet1gif"/>
        <w:ind w:firstLine="360"/>
        <w:jc w:val="center"/>
        <w:rPr>
          <w:b/>
          <w:sz w:val="28"/>
          <w:szCs w:val="28"/>
          <w:lang w:val="kk-KZ"/>
        </w:rPr>
      </w:pPr>
    </w:p>
    <w:p w:rsidR="00191940" w:rsidRDefault="00191940" w:rsidP="00191940">
      <w:pPr>
        <w:pStyle w:val="msonormalbullet1gif"/>
        <w:ind w:firstLine="360"/>
        <w:jc w:val="center"/>
        <w:rPr>
          <w:b/>
          <w:sz w:val="28"/>
          <w:szCs w:val="28"/>
          <w:lang w:val="kk-KZ"/>
        </w:rPr>
      </w:pPr>
    </w:p>
    <w:p w:rsidR="00191940" w:rsidRDefault="00191940" w:rsidP="00191940">
      <w:pPr>
        <w:pStyle w:val="msonormalbullet1gif"/>
        <w:ind w:firstLine="360"/>
        <w:jc w:val="center"/>
        <w:rPr>
          <w:b/>
          <w:sz w:val="28"/>
          <w:szCs w:val="28"/>
          <w:lang w:val="kk-KZ"/>
        </w:rPr>
      </w:pPr>
    </w:p>
    <w:p w:rsidR="00191940" w:rsidRDefault="00191940" w:rsidP="00191940">
      <w:pPr>
        <w:pStyle w:val="msonormalbullet1gif"/>
        <w:ind w:firstLine="360"/>
        <w:jc w:val="center"/>
        <w:rPr>
          <w:b/>
          <w:sz w:val="28"/>
          <w:szCs w:val="28"/>
          <w:lang w:val="kk-KZ"/>
        </w:rPr>
      </w:pPr>
    </w:p>
    <w:p w:rsidR="00191940" w:rsidRDefault="00191940" w:rsidP="00191940">
      <w:pPr>
        <w:pStyle w:val="msonormalbullet1gif"/>
        <w:ind w:firstLine="360"/>
        <w:jc w:val="center"/>
        <w:rPr>
          <w:b/>
          <w:sz w:val="28"/>
          <w:szCs w:val="28"/>
          <w:lang w:val="kk-KZ"/>
        </w:rPr>
      </w:pPr>
    </w:p>
    <w:p w:rsidR="00191940" w:rsidRDefault="00191940" w:rsidP="00191940">
      <w:pPr>
        <w:pStyle w:val="msonormalbullet1gif"/>
        <w:ind w:firstLine="360"/>
        <w:jc w:val="center"/>
        <w:rPr>
          <w:b/>
          <w:sz w:val="28"/>
          <w:szCs w:val="28"/>
          <w:lang w:val="kk-KZ"/>
        </w:rPr>
      </w:pPr>
    </w:p>
    <w:p w:rsidR="00191940" w:rsidRDefault="00191940" w:rsidP="00191940">
      <w:pPr>
        <w:pStyle w:val="msonormalbullet1gif"/>
        <w:ind w:firstLine="360"/>
        <w:jc w:val="center"/>
        <w:rPr>
          <w:b/>
          <w:sz w:val="28"/>
          <w:szCs w:val="28"/>
          <w:lang w:val="kk-KZ"/>
        </w:rPr>
      </w:pPr>
    </w:p>
    <w:p w:rsidR="00191940" w:rsidRDefault="00191940" w:rsidP="00191940">
      <w:pPr>
        <w:pStyle w:val="msonormalbullet1gif"/>
        <w:ind w:firstLine="360"/>
        <w:jc w:val="center"/>
        <w:rPr>
          <w:b/>
          <w:sz w:val="28"/>
          <w:szCs w:val="28"/>
          <w:lang w:val="kk-KZ"/>
        </w:rPr>
      </w:pPr>
    </w:p>
    <w:p w:rsidR="00191940" w:rsidRDefault="00191940" w:rsidP="00191940">
      <w:pPr>
        <w:pStyle w:val="msonormalbullet1gif"/>
        <w:ind w:firstLine="360"/>
        <w:jc w:val="center"/>
        <w:rPr>
          <w:b/>
          <w:sz w:val="28"/>
          <w:szCs w:val="28"/>
          <w:lang w:val="kk-KZ"/>
        </w:rPr>
      </w:pPr>
    </w:p>
    <w:p w:rsidR="00191940" w:rsidRDefault="00191940" w:rsidP="00191940">
      <w:pPr>
        <w:pStyle w:val="msonormalbullet1gif"/>
        <w:ind w:firstLine="360"/>
        <w:jc w:val="center"/>
        <w:rPr>
          <w:b/>
          <w:sz w:val="28"/>
          <w:szCs w:val="28"/>
          <w:lang w:val="kk-KZ"/>
        </w:rPr>
      </w:pPr>
    </w:p>
    <w:p w:rsidR="00191940" w:rsidRDefault="00191940" w:rsidP="00191940">
      <w:pPr>
        <w:pStyle w:val="msonormalbullet1gif"/>
        <w:ind w:firstLine="360"/>
        <w:jc w:val="center"/>
        <w:rPr>
          <w:b/>
          <w:sz w:val="28"/>
          <w:szCs w:val="28"/>
          <w:lang w:val="kk-KZ"/>
        </w:rPr>
      </w:pPr>
    </w:p>
    <w:p w:rsidR="00191940" w:rsidRDefault="00191940" w:rsidP="00191940">
      <w:pPr>
        <w:pStyle w:val="msonormalbullet1gif"/>
        <w:ind w:firstLine="360"/>
        <w:jc w:val="center"/>
        <w:rPr>
          <w:b/>
          <w:sz w:val="28"/>
          <w:szCs w:val="28"/>
          <w:lang w:val="kk-KZ"/>
        </w:rPr>
      </w:pPr>
    </w:p>
    <w:p w:rsidR="00191940" w:rsidRDefault="00191940" w:rsidP="00191940">
      <w:pPr>
        <w:pStyle w:val="msonormalbullet1gif"/>
        <w:ind w:firstLine="360"/>
        <w:jc w:val="center"/>
        <w:rPr>
          <w:b/>
          <w:sz w:val="28"/>
          <w:szCs w:val="28"/>
          <w:lang w:val="kk-KZ"/>
        </w:rPr>
      </w:pPr>
    </w:p>
    <w:p w:rsidR="00191940" w:rsidRDefault="00191940" w:rsidP="00191940">
      <w:pPr>
        <w:pStyle w:val="msonormalbullet1gif"/>
        <w:ind w:firstLine="360"/>
        <w:jc w:val="center"/>
        <w:rPr>
          <w:b/>
          <w:sz w:val="28"/>
          <w:szCs w:val="28"/>
          <w:lang w:val="kk-KZ"/>
        </w:rPr>
      </w:pPr>
    </w:p>
    <w:p w:rsidR="00191940" w:rsidRDefault="00191940" w:rsidP="00191940">
      <w:pPr>
        <w:pStyle w:val="msonormalbullet1gif"/>
        <w:ind w:firstLine="360"/>
        <w:jc w:val="center"/>
        <w:rPr>
          <w:b/>
          <w:sz w:val="28"/>
          <w:szCs w:val="28"/>
          <w:lang w:val="kk-KZ"/>
        </w:rPr>
      </w:pPr>
    </w:p>
    <w:p w:rsidR="00191940" w:rsidRDefault="00191940" w:rsidP="00191940">
      <w:pPr>
        <w:pStyle w:val="msonormalbullet1gif"/>
        <w:ind w:firstLine="360"/>
        <w:jc w:val="center"/>
        <w:rPr>
          <w:b/>
          <w:sz w:val="28"/>
          <w:szCs w:val="28"/>
          <w:lang w:val="kk-KZ"/>
        </w:rPr>
      </w:pPr>
    </w:p>
    <w:p w:rsidR="00191940" w:rsidRDefault="00191940" w:rsidP="00191940">
      <w:pPr>
        <w:pStyle w:val="msonormalbullet1gif"/>
        <w:ind w:firstLine="360"/>
        <w:jc w:val="center"/>
        <w:rPr>
          <w:b/>
          <w:sz w:val="28"/>
          <w:szCs w:val="28"/>
          <w:lang w:val="kk-KZ"/>
        </w:rPr>
      </w:pPr>
    </w:p>
    <w:p w:rsidR="00191940" w:rsidRDefault="00191940" w:rsidP="00191940">
      <w:pPr>
        <w:pStyle w:val="msonormalbullet1gif"/>
        <w:ind w:firstLine="360"/>
        <w:jc w:val="center"/>
        <w:rPr>
          <w:b/>
          <w:sz w:val="28"/>
          <w:szCs w:val="28"/>
          <w:lang w:val="kk-KZ"/>
        </w:rPr>
      </w:pPr>
    </w:p>
    <w:p w:rsidR="00191940" w:rsidRDefault="00191940" w:rsidP="00191940">
      <w:pPr>
        <w:pStyle w:val="msonormalbullet1gif"/>
        <w:ind w:firstLine="360"/>
        <w:jc w:val="center"/>
        <w:rPr>
          <w:b/>
          <w:sz w:val="28"/>
          <w:szCs w:val="28"/>
          <w:lang w:val="kk-KZ"/>
        </w:rPr>
      </w:pPr>
    </w:p>
    <w:p w:rsidR="00191940" w:rsidRDefault="00191940" w:rsidP="00191940">
      <w:pPr>
        <w:pStyle w:val="msonormalbullet1gif"/>
        <w:ind w:firstLine="360"/>
        <w:jc w:val="center"/>
        <w:rPr>
          <w:b/>
          <w:sz w:val="28"/>
          <w:szCs w:val="28"/>
          <w:lang w:val="kk-KZ"/>
        </w:rPr>
      </w:pPr>
    </w:p>
    <w:p w:rsidR="00191940" w:rsidRDefault="00191940" w:rsidP="00191940">
      <w:pPr>
        <w:pStyle w:val="msonormalbullet2gif"/>
        <w:ind w:firstLine="708"/>
        <w:jc w:val="both"/>
        <w:rPr>
          <w:sz w:val="28"/>
          <w:szCs w:val="28"/>
          <w:lang w:val="kk-KZ"/>
        </w:rPr>
      </w:pPr>
    </w:p>
    <w:p w:rsidR="00191940" w:rsidRDefault="00191940" w:rsidP="00191940">
      <w:pPr>
        <w:pStyle w:val="msonormalbullet2gif"/>
        <w:ind w:firstLine="708"/>
        <w:jc w:val="both"/>
        <w:rPr>
          <w:sz w:val="28"/>
          <w:szCs w:val="28"/>
          <w:lang w:val="kk-KZ"/>
        </w:rPr>
      </w:pPr>
    </w:p>
    <w:p w:rsidR="00191940" w:rsidRDefault="00191940" w:rsidP="00191940">
      <w:pPr>
        <w:pStyle w:val="msonormalbullet2gif"/>
        <w:ind w:firstLine="708"/>
        <w:jc w:val="both"/>
        <w:rPr>
          <w:sz w:val="28"/>
          <w:szCs w:val="28"/>
          <w:lang w:val="kk-KZ"/>
        </w:rPr>
      </w:pPr>
    </w:p>
    <w:p w:rsidR="00191940" w:rsidRDefault="00191940" w:rsidP="00191940">
      <w:pPr>
        <w:pStyle w:val="msonormalbullet2gif"/>
        <w:ind w:firstLine="708"/>
        <w:jc w:val="both"/>
        <w:rPr>
          <w:sz w:val="28"/>
          <w:szCs w:val="28"/>
          <w:lang w:val="kk-KZ"/>
        </w:rPr>
      </w:pPr>
    </w:p>
    <w:p w:rsidR="00191940" w:rsidRDefault="00191940" w:rsidP="00191940">
      <w:pPr>
        <w:pStyle w:val="msonormalbullet2gif"/>
        <w:ind w:firstLine="708"/>
        <w:jc w:val="both"/>
        <w:rPr>
          <w:sz w:val="28"/>
          <w:szCs w:val="28"/>
          <w:lang w:val="kk-KZ"/>
        </w:rPr>
      </w:pPr>
    </w:p>
    <w:p w:rsidR="00EB7789" w:rsidRDefault="00EB7789" w:rsidP="00EF478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EB7789" w:rsidRDefault="00EB7789" w:rsidP="00EF478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EB7789" w:rsidRDefault="00EB7789" w:rsidP="00EF478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EB7789" w:rsidRDefault="00EB7789" w:rsidP="00EF478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EB7789" w:rsidRDefault="00EB7789" w:rsidP="00EF478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EB7789" w:rsidRDefault="00EB7789" w:rsidP="00EF478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EB7789" w:rsidRDefault="00EB7789" w:rsidP="00EF478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EB7789" w:rsidRDefault="00EB7789" w:rsidP="00EF478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EB7789" w:rsidRDefault="00EB7789" w:rsidP="00EF478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EB7789" w:rsidRDefault="00EB7789" w:rsidP="00EF478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EB7789" w:rsidRDefault="00EB7789" w:rsidP="00EF478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EB7789" w:rsidRDefault="00EB7789" w:rsidP="00EF478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EB7789" w:rsidRDefault="00EB7789" w:rsidP="00EF478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EB7789" w:rsidRDefault="00EB7789" w:rsidP="00EF478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EB7789" w:rsidRPr="00EB7789" w:rsidRDefault="00EB7789" w:rsidP="00EF478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EF4782" w:rsidRPr="00EB7789" w:rsidRDefault="00EF4782" w:rsidP="00EF478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</w:p>
    <w:p w:rsidR="00EF4782" w:rsidRPr="00EB7789" w:rsidRDefault="00EF4782" w:rsidP="00EF4782">
      <w:pPr>
        <w:shd w:val="clear" w:color="auto" w:fill="FFFFFF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kk-KZ"/>
        </w:rPr>
        <w:sectPr w:rsidR="00EF4782" w:rsidRPr="00EB7789" w:rsidSect="00533F5E">
          <w:headerReference w:type="default" r:id="rId8"/>
          <w:footerReference w:type="default" r:id="rId9"/>
          <w:pgSz w:w="11906" w:h="16838"/>
          <w:pgMar w:top="567" w:right="851" w:bottom="1134" w:left="1134" w:header="709" w:footer="709" w:gutter="0"/>
          <w:cols w:space="708"/>
          <w:docGrid w:linePitch="360"/>
        </w:sectPr>
      </w:pPr>
    </w:p>
    <w:p w:rsidR="00B73271" w:rsidRPr="00EB7789" w:rsidRDefault="00B73271" w:rsidP="007277AD">
      <w:pPr>
        <w:spacing w:after="0" w:line="240" w:lineRule="auto"/>
        <w:rPr>
          <w:lang w:val="kk-KZ"/>
        </w:rPr>
      </w:pPr>
    </w:p>
    <w:p w:rsidR="007277AD" w:rsidRPr="00B73271" w:rsidRDefault="007277AD">
      <w:pPr>
        <w:spacing w:after="0" w:line="240" w:lineRule="auto"/>
        <w:rPr>
          <w:lang w:val="kk-KZ"/>
        </w:rPr>
      </w:pPr>
    </w:p>
    <w:sectPr w:rsidR="007277AD" w:rsidRPr="00B73271" w:rsidSect="00B73271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72E0" w:rsidRDefault="003572E0" w:rsidP="00B73271">
      <w:pPr>
        <w:spacing w:after="0" w:line="240" w:lineRule="auto"/>
      </w:pPr>
      <w:r>
        <w:separator/>
      </w:r>
    </w:p>
  </w:endnote>
  <w:endnote w:type="continuationSeparator" w:id="1">
    <w:p w:rsidR="003572E0" w:rsidRDefault="003572E0" w:rsidP="00B73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52076212"/>
      <w:docPartObj>
        <w:docPartGallery w:val="Page Numbers (Bottom of Page)"/>
        <w:docPartUnique/>
      </w:docPartObj>
    </w:sdtPr>
    <w:sdtContent>
      <w:p w:rsidR="00C9210F" w:rsidRDefault="00556DC5">
        <w:pPr>
          <w:pStyle w:val="a9"/>
          <w:jc w:val="right"/>
        </w:pPr>
        <w:r>
          <w:fldChar w:fldCharType="begin"/>
        </w:r>
        <w:r w:rsidR="00C9210F">
          <w:instrText>PAGE   \* MERGEFORMAT</w:instrText>
        </w:r>
        <w:r>
          <w:fldChar w:fldCharType="separate"/>
        </w:r>
        <w:r w:rsidR="005A3D48">
          <w:rPr>
            <w:noProof/>
          </w:rPr>
          <w:t>1</w:t>
        </w:r>
        <w:r>
          <w:fldChar w:fldCharType="end"/>
        </w:r>
      </w:p>
    </w:sdtContent>
  </w:sdt>
  <w:p w:rsidR="00C9210F" w:rsidRDefault="00C9210F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72E0" w:rsidRDefault="003572E0" w:rsidP="00B73271">
      <w:pPr>
        <w:spacing w:after="0" w:line="240" w:lineRule="auto"/>
      </w:pPr>
      <w:r>
        <w:separator/>
      </w:r>
    </w:p>
  </w:footnote>
  <w:footnote w:type="continuationSeparator" w:id="1">
    <w:p w:rsidR="003572E0" w:rsidRDefault="003572E0" w:rsidP="00B73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752352"/>
      <w:placeholder>
        <w:docPart w:val="328316100666485AB4C504E708234B9A"/>
      </w:placeholder>
      <w:temporary/>
      <w:showingPlcHdr/>
    </w:sdtPr>
    <w:sdtContent>
      <w:p w:rsidR="0052534A" w:rsidRDefault="0052534A">
        <w:pPr>
          <w:pStyle w:val="a7"/>
        </w:pPr>
        <w:r>
          <w:t>[Введите текст]</w:t>
        </w:r>
      </w:p>
    </w:sdtContent>
  </w:sdt>
  <w:p w:rsidR="00C8257A" w:rsidRDefault="00C8257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4397F"/>
    <w:multiLevelType w:val="hybridMultilevel"/>
    <w:tmpl w:val="0C0C6DEC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0A047359"/>
    <w:multiLevelType w:val="hybridMultilevel"/>
    <w:tmpl w:val="DFEE63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D55214"/>
    <w:multiLevelType w:val="hybridMultilevel"/>
    <w:tmpl w:val="B1F0B52E"/>
    <w:lvl w:ilvl="0" w:tplc="3586AACA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D6FFC"/>
    <w:multiLevelType w:val="hybridMultilevel"/>
    <w:tmpl w:val="5396F8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F167889"/>
    <w:multiLevelType w:val="hybridMultilevel"/>
    <w:tmpl w:val="F522DFE4"/>
    <w:lvl w:ilvl="0" w:tplc="61903E7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6753361"/>
    <w:multiLevelType w:val="hybridMultilevel"/>
    <w:tmpl w:val="0C0C6D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469F5"/>
    <w:rsid w:val="000207FF"/>
    <w:rsid w:val="00023ADB"/>
    <w:rsid w:val="00032ECF"/>
    <w:rsid w:val="00052B9A"/>
    <w:rsid w:val="00057791"/>
    <w:rsid w:val="000713AA"/>
    <w:rsid w:val="00074954"/>
    <w:rsid w:val="000869F1"/>
    <w:rsid w:val="00096343"/>
    <w:rsid w:val="000C056B"/>
    <w:rsid w:val="000E0827"/>
    <w:rsid w:val="0013063C"/>
    <w:rsid w:val="00137BAD"/>
    <w:rsid w:val="00151C88"/>
    <w:rsid w:val="00155F3A"/>
    <w:rsid w:val="00161B75"/>
    <w:rsid w:val="00191940"/>
    <w:rsid w:val="0019665F"/>
    <w:rsid w:val="001C5D20"/>
    <w:rsid w:val="001D4F84"/>
    <w:rsid w:val="001F40A4"/>
    <w:rsid w:val="00210244"/>
    <w:rsid w:val="00216534"/>
    <w:rsid w:val="0021778D"/>
    <w:rsid w:val="002246FC"/>
    <w:rsid w:val="00252FCD"/>
    <w:rsid w:val="002559D5"/>
    <w:rsid w:val="002630F8"/>
    <w:rsid w:val="00277BF1"/>
    <w:rsid w:val="0028061B"/>
    <w:rsid w:val="002A50E0"/>
    <w:rsid w:val="002A51D4"/>
    <w:rsid w:val="002D1A6F"/>
    <w:rsid w:val="002D354C"/>
    <w:rsid w:val="002D4C92"/>
    <w:rsid w:val="002E3DCF"/>
    <w:rsid w:val="00301527"/>
    <w:rsid w:val="00315CFC"/>
    <w:rsid w:val="0031791F"/>
    <w:rsid w:val="00321F97"/>
    <w:rsid w:val="0033614A"/>
    <w:rsid w:val="00354468"/>
    <w:rsid w:val="003572E0"/>
    <w:rsid w:val="00361718"/>
    <w:rsid w:val="00364325"/>
    <w:rsid w:val="00366276"/>
    <w:rsid w:val="00367DB0"/>
    <w:rsid w:val="00371812"/>
    <w:rsid w:val="00374200"/>
    <w:rsid w:val="003A0B90"/>
    <w:rsid w:val="003A6132"/>
    <w:rsid w:val="003A7B77"/>
    <w:rsid w:val="003B3D69"/>
    <w:rsid w:val="003B3FD3"/>
    <w:rsid w:val="003C1318"/>
    <w:rsid w:val="0040012C"/>
    <w:rsid w:val="00411BD4"/>
    <w:rsid w:val="0044230A"/>
    <w:rsid w:val="0046433D"/>
    <w:rsid w:val="004706F2"/>
    <w:rsid w:val="00471720"/>
    <w:rsid w:val="00472B0E"/>
    <w:rsid w:val="00487147"/>
    <w:rsid w:val="00496D65"/>
    <w:rsid w:val="004975F2"/>
    <w:rsid w:val="004B2251"/>
    <w:rsid w:val="004B5438"/>
    <w:rsid w:val="004C5963"/>
    <w:rsid w:val="004C630D"/>
    <w:rsid w:val="004D0B14"/>
    <w:rsid w:val="004D63A0"/>
    <w:rsid w:val="004F11E5"/>
    <w:rsid w:val="00501B96"/>
    <w:rsid w:val="00506568"/>
    <w:rsid w:val="0051230E"/>
    <w:rsid w:val="0052337C"/>
    <w:rsid w:val="00524908"/>
    <w:rsid w:val="0052534A"/>
    <w:rsid w:val="00533F5E"/>
    <w:rsid w:val="00545F09"/>
    <w:rsid w:val="00546405"/>
    <w:rsid w:val="005533CE"/>
    <w:rsid w:val="00554E3A"/>
    <w:rsid w:val="00556DC5"/>
    <w:rsid w:val="00560EE7"/>
    <w:rsid w:val="0058613F"/>
    <w:rsid w:val="00594EE3"/>
    <w:rsid w:val="005A3D48"/>
    <w:rsid w:val="005A6E7D"/>
    <w:rsid w:val="0061445B"/>
    <w:rsid w:val="0062467E"/>
    <w:rsid w:val="00631B1D"/>
    <w:rsid w:val="0064565B"/>
    <w:rsid w:val="00657C63"/>
    <w:rsid w:val="006659E3"/>
    <w:rsid w:val="00692814"/>
    <w:rsid w:val="0069482B"/>
    <w:rsid w:val="00696E0F"/>
    <w:rsid w:val="006B1691"/>
    <w:rsid w:val="006B49BD"/>
    <w:rsid w:val="006B5EE4"/>
    <w:rsid w:val="006E73A8"/>
    <w:rsid w:val="006F0D22"/>
    <w:rsid w:val="007228F6"/>
    <w:rsid w:val="007277AD"/>
    <w:rsid w:val="00732DBF"/>
    <w:rsid w:val="00754E7B"/>
    <w:rsid w:val="00761984"/>
    <w:rsid w:val="0079445B"/>
    <w:rsid w:val="00796734"/>
    <w:rsid w:val="007974A0"/>
    <w:rsid w:val="007A6F1A"/>
    <w:rsid w:val="007B3554"/>
    <w:rsid w:val="007B5CDE"/>
    <w:rsid w:val="007C497C"/>
    <w:rsid w:val="007D020A"/>
    <w:rsid w:val="00823893"/>
    <w:rsid w:val="008278DE"/>
    <w:rsid w:val="008469F5"/>
    <w:rsid w:val="0085655C"/>
    <w:rsid w:val="008A1114"/>
    <w:rsid w:val="008E0495"/>
    <w:rsid w:val="00922A79"/>
    <w:rsid w:val="0092364A"/>
    <w:rsid w:val="00924945"/>
    <w:rsid w:val="00937B55"/>
    <w:rsid w:val="00943AB8"/>
    <w:rsid w:val="00945174"/>
    <w:rsid w:val="009533EC"/>
    <w:rsid w:val="00961D8D"/>
    <w:rsid w:val="00977D7A"/>
    <w:rsid w:val="00980A60"/>
    <w:rsid w:val="009860DC"/>
    <w:rsid w:val="009A48B6"/>
    <w:rsid w:val="009A5106"/>
    <w:rsid w:val="009D175D"/>
    <w:rsid w:val="009E7261"/>
    <w:rsid w:val="009F3690"/>
    <w:rsid w:val="009F53EE"/>
    <w:rsid w:val="00A07852"/>
    <w:rsid w:val="00A31520"/>
    <w:rsid w:val="00A3781F"/>
    <w:rsid w:val="00A434E4"/>
    <w:rsid w:val="00A44130"/>
    <w:rsid w:val="00A57828"/>
    <w:rsid w:val="00A86217"/>
    <w:rsid w:val="00AA3F96"/>
    <w:rsid w:val="00AC62F3"/>
    <w:rsid w:val="00B07777"/>
    <w:rsid w:val="00B544B2"/>
    <w:rsid w:val="00B603F1"/>
    <w:rsid w:val="00B65021"/>
    <w:rsid w:val="00B73271"/>
    <w:rsid w:val="00B83529"/>
    <w:rsid w:val="00B96B3F"/>
    <w:rsid w:val="00BA1B69"/>
    <w:rsid w:val="00BD7EA3"/>
    <w:rsid w:val="00BF1981"/>
    <w:rsid w:val="00C03EBD"/>
    <w:rsid w:val="00C60958"/>
    <w:rsid w:val="00C8257A"/>
    <w:rsid w:val="00C9210F"/>
    <w:rsid w:val="00CE0B47"/>
    <w:rsid w:val="00CE3221"/>
    <w:rsid w:val="00CF48E3"/>
    <w:rsid w:val="00D0250D"/>
    <w:rsid w:val="00D30FBF"/>
    <w:rsid w:val="00D72AAB"/>
    <w:rsid w:val="00DA4522"/>
    <w:rsid w:val="00DB613F"/>
    <w:rsid w:val="00DB6173"/>
    <w:rsid w:val="00DD43EF"/>
    <w:rsid w:val="00DE0F2B"/>
    <w:rsid w:val="00E215EE"/>
    <w:rsid w:val="00E22F36"/>
    <w:rsid w:val="00E437AA"/>
    <w:rsid w:val="00E4493A"/>
    <w:rsid w:val="00E455BB"/>
    <w:rsid w:val="00E46B35"/>
    <w:rsid w:val="00E626F1"/>
    <w:rsid w:val="00E77EB9"/>
    <w:rsid w:val="00EA02C3"/>
    <w:rsid w:val="00EA0973"/>
    <w:rsid w:val="00EB7789"/>
    <w:rsid w:val="00EE24AA"/>
    <w:rsid w:val="00EF0459"/>
    <w:rsid w:val="00EF4782"/>
    <w:rsid w:val="00F315A8"/>
    <w:rsid w:val="00F35EC2"/>
    <w:rsid w:val="00F37836"/>
    <w:rsid w:val="00F412A4"/>
    <w:rsid w:val="00F42CAE"/>
    <w:rsid w:val="00F47F81"/>
    <w:rsid w:val="00F50BC3"/>
    <w:rsid w:val="00F612A1"/>
    <w:rsid w:val="00F8473C"/>
    <w:rsid w:val="00F941EF"/>
    <w:rsid w:val="00FA0685"/>
    <w:rsid w:val="00FD64C5"/>
    <w:rsid w:val="00FE2C44"/>
    <w:rsid w:val="00FF2D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B0E"/>
  </w:style>
  <w:style w:type="paragraph" w:styleId="2">
    <w:name w:val="heading 2"/>
    <w:basedOn w:val="a"/>
    <w:next w:val="a"/>
    <w:link w:val="20"/>
    <w:uiPriority w:val="9"/>
    <w:unhideWhenUsed/>
    <w:qFormat/>
    <w:rsid w:val="0037420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69F5"/>
    <w:pPr>
      <w:spacing w:after="0" w:line="240" w:lineRule="auto"/>
    </w:pPr>
    <w:rPr>
      <w:rFonts w:eastAsiaTheme="minorHAnsi"/>
      <w:lang w:eastAsia="en-US"/>
    </w:rPr>
  </w:style>
  <w:style w:type="paragraph" w:styleId="a4">
    <w:name w:val="List Paragraph"/>
    <w:basedOn w:val="a"/>
    <w:uiPriority w:val="99"/>
    <w:qFormat/>
    <w:rsid w:val="00B73271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B7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3271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73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73271"/>
  </w:style>
  <w:style w:type="paragraph" w:styleId="a9">
    <w:name w:val="footer"/>
    <w:basedOn w:val="a"/>
    <w:link w:val="aa"/>
    <w:uiPriority w:val="99"/>
    <w:unhideWhenUsed/>
    <w:rsid w:val="00B732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73271"/>
  </w:style>
  <w:style w:type="character" w:styleId="ab">
    <w:name w:val="Strong"/>
    <w:basedOn w:val="a0"/>
    <w:qFormat/>
    <w:rsid w:val="00A3152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7420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c">
    <w:name w:val="Table Grid"/>
    <w:basedOn w:val="a1"/>
    <w:uiPriority w:val="59"/>
    <w:rsid w:val="003179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bullet1gif">
    <w:name w:val="msonormalbullet1.gif"/>
    <w:basedOn w:val="a"/>
    <w:rsid w:val="00191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">
    <w:name w:val="msonormalbullet2.gif"/>
    <w:basedOn w:val="a"/>
    <w:rsid w:val="00191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3gif">
    <w:name w:val="msonormalbullet3.gif"/>
    <w:basedOn w:val="a"/>
    <w:rsid w:val="00354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bullet1gif">
    <w:name w:val="msonospacingbullet1.gif"/>
    <w:basedOn w:val="a"/>
    <w:rsid w:val="00354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spacingbullet3gif">
    <w:name w:val="msonospacingbullet3.gif"/>
    <w:basedOn w:val="a"/>
    <w:rsid w:val="00354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0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28316100666485AB4C504E708234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E1ECE6-8A56-429F-87C3-10F314B26C9C}"/>
      </w:docPartPr>
      <w:docPartBody>
        <w:p w:rsidR="00591D45" w:rsidRDefault="00441B83" w:rsidP="00441B83">
          <w:pPr>
            <w:pStyle w:val="328316100666485AB4C504E708234B9A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441B83"/>
    <w:rsid w:val="00260FA3"/>
    <w:rsid w:val="003820FE"/>
    <w:rsid w:val="00441B83"/>
    <w:rsid w:val="004717CA"/>
    <w:rsid w:val="00591D45"/>
    <w:rsid w:val="00682063"/>
    <w:rsid w:val="00765126"/>
    <w:rsid w:val="00785C68"/>
    <w:rsid w:val="00E061D4"/>
    <w:rsid w:val="00EE6F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1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28316100666485AB4C504E708234B9A">
    <w:name w:val="328316100666485AB4C504E708234B9A"/>
    <w:rsid w:val="00441B8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76368-62B8-4C25-9315-E969FE2A8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1545</TotalTime>
  <Pages>1</Pages>
  <Words>835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Grey Wolf</dc:creator>
  <cp:keywords/>
  <dc:description/>
  <cp:lastModifiedBy>ермек</cp:lastModifiedBy>
  <cp:revision>57</cp:revision>
  <dcterms:created xsi:type="dcterms:W3CDTF">2014-10-24T02:39:00Z</dcterms:created>
  <dcterms:modified xsi:type="dcterms:W3CDTF">2016-08-27T18:05:00Z</dcterms:modified>
</cp:coreProperties>
</file>