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49" w:rsidRDefault="004C4B49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үні: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12.04.2016</w:t>
      </w:r>
    </w:p>
    <w:p w:rsidR="004C4B49" w:rsidRDefault="004C4B49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Сынып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5</w:t>
      </w:r>
    </w:p>
    <w:p w:rsidR="004C4B49" w:rsidRDefault="004C4B49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Пән: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технология (қыз)</w:t>
      </w:r>
    </w:p>
    <w:p w:rsidR="002D6DEA" w:rsidRDefault="000E42B8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Тақырыбы:</w:t>
      </w:r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Көкіністерді отырғызу негіздері.</w:t>
      </w:r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«Пияз отырғызу»</w:t>
      </w:r>
      <w:r w:rsidRPr="004C4B4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Көкіністердің отырғызу негіздерін түсіндіріп, п</w:t>
      </w:r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ияздың түрлерімен таныстыру, оларды отырғызудың және себудің, күтіп баптаудың жолдарын көрсете отырып, пиязды өсіруге, оларды күтіп - баптауға талпындыру. </w:t>
      </w:r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Зерттеу, тәжірибе жасап, күнделік толтырып, нәтижеге қол жеткізе бі</w:t>
      </w:r>
      <w:proofErr w:type="gramStart"/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луге</w:t>
      </w:r>
      <w:proofErr w:type="gramEnd"/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тәрбиелеп, балалардың қызығушылығын арттыру.</w:t>
      </w:r>
      <w:r w:rsidRPr="004C4B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Әдіс - тәсілдер</w:t>
      </w:r>
      <w:r w:rsidRPr="004C4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Сөздік, көрнекілік, практикалық.</w:t>
      </w:r>
      <w:r w:rsidRPr="004C4B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тү</w:t>
      </w:r>
      <w:proofErr w:type="gramStart"/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р</w:t>
      </w:r>
      <w:proofErr w:type="gramEnd"/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і:</w:t>
      </w:r>
      <w:r w:rsid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аралас сабақ</w:t>
      </w:r>
    </w:p>
    <w:p w:rsidR="00693DDE" w:rsidRDefault="002D6DEA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</w:t>
      </w:r>
    </w:p>
    <w:p w:rsidR="002D6DEA" w:rsidRPr="00693DDE" w:rsidRDefault="00693DDE" w:rsidP="00693D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</w:t>
      </w:r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Сабақтың </w:t>
      </w:r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өту </w:t>
      </w:r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барысы.</w:t>
      </w:r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95A8C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</w:t>
      </w:r>
      <w:r w:rsidR="002D6DEA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Ұйымдастыру.</w:t>
      </w:r>
    </w:p>
    <w:p w:rsidR="002D6DEA" w:rsidRDefault="002D6DEA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-Психологиялық дайындық</w:t>
      </w:r>
    </w:p>
    <w:p w:rsidR="002D6DEA" w:rsidRDefault="002D6DEA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 шаттық шеңберге шақыру.</w:t>
      </w:r>
      <w:r w:rsidRPr="002D6DE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 шаңырақ астында,</w:t>
      </w:r>
      <w:r w:rsidRPr="002D6DE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Тату - тәті тұрамыз.</w:t>
      </w:r>
      <w:r w:rsidRPr="002D6DE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Бірге ішеміз асты да,</w:t>
      </w:r>
      <w:r w:rsidRPr="002D6DE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Бірге сайран құрамыз.</w:t>
      </w:r>
      <w:r w:rsidRPr="002D6DE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Бәрекелді, тамаша! Енді біріміз орнымызға барып жайғасып отырайық.</w:t>
      </w:r>
    </w:p>
    <w:p w:rsidR="002D6DEA" w:rsidRDefault="002D6DEA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D6DE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95A8C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</w:t>
      </w: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Үй тапсырмасын тексеру.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Жинаған көкініс туралы мәлімет айтып беру.</w:t>
      </w:r>
    </w:p>
    <w:p w:rsidR="00693DDE" w:rsidRDefault="00693DDE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552CA" w:rsidRDefault="00D95A8C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 Жаңа сабақ.</w:t>
      </w:r>
      <w:r w:rsidR="000E42B8" w:rsidRPr="00693D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55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ияздың бірнеше түрі болады екен.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Мысалы, жыл сайын тамырланып өздігінен өсе беретін көпжылдық түрлері бар, олардың жер бетіндегі бөлігі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ққа пайдаланылады.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ұдан пияздар тұқым арқылы (тұқымын көрсету) өседі. Сол сияқты көшеті арқылы өсетін пияздар болады. Олар домалақ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 болады, қысқа сабақтан және оған тығыз, біріне - бірі қысыла орналасқан етті қабықтардан тұрады.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Пияздың сырт келбетін қараңдаршы, үш бө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іктен тұрады екен: Жапырағы, дәнегі, тамыры.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Пияз кө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өніске жата ма, әлде жеміске жата ма?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Ол бақшада ө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ме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әлде бақта өсе ме?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Пияздың қалай өсіп - өнетіні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көргендерің бар ма? Пияз қалай өседі?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Пиязды өсіру үшін не керек?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Дұрыс айтасыңдар кез - келген өсімдіктің өсуіне қажетті топырақ, су, жарық керек екен. Пияздың да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 өсімдіктердегі сияқты тамыры, жапырағы болады.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Кім айтады, пияздың қай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 б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өлігін топыраққа отырғызамыз, тамыры бар жағын ба, әлде жоғарғы жағын ба?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93DDE" w:rsidRDefault="008552CA" w:rsidP="00693D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Практикалық жұмыс:</w:t>
      </w:r>
      <w:r w:rsidR="000E42B8"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  <w:r w:rsidR="000E42B8" w:rsidRPr="00855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Қазір біз пиязды отырғызамыз. 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 алжапқыштарыңды тағыңдар, қолдарыңа жұмыс қолғабын киіңдер. Сендер бі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інші алдарыңда тұрған пиязды алып, қараңдар, пияздың жоғарғы жағында кішкентай жасыл өскін болады, сол өскінді жоғары қаратамыз.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 отырғызатын жағын қалай білеміз?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пиязды қалай отырғызу керектігін көрсету.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Міне, балалар, пиязды отырғыздық, енді пияз өсу үшін не істейміз?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Жарайсыңдар, балалар, енді бізде тағы бі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топырақ салынған жәшік пен пияздың тұқымдары қалды. Мен сендерге тұқымнан өні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шығатын пияздың түрі бар екендігін айтқан болатынмын. Қазір сол тұқымды топыраққа себеміз.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 ойлайсыңдар, пияз тұқым арқылы тез өсіп шыға ма, әлде отырғызған пияз тез өсе ме?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 берген жауабына қарай толықтырулар енгізі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түсінік береді және екі жәшіктегі пиязды да күтіп - баптап, олардың өсуіне бақылау жасаймыз.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Балалар енді пиязымызды отырғыздық енді оған күнделік толтырып, 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қылап отырамыз. Келісесің</w:t>
      </w:r>
      <w:proofErr w:type="gramStart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 ме</w:t>
      </w:r>
      <w:proofErr w:type="gramEnd"/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балала</w:t>
      </w:r>
      <w:r w:rsidR="001C1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0E42B8"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70DDD" w:rsidRDefault="000E42B8" w:rsidP="00693D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жаттығуы:</w:t>
      </w:r>
      <w:r w:rsidRPr="00693DD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693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Терезені ашайық,</w:t>
      </w:r>
      <w:r w:rsidRPr="00693D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93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Таза ауа кірсін деп.</w:t>
      </w:r>
      <w:r w:rsidRPr="00693DD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Жаттығуды жасайық,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Денем мықты болсын деп.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Ендеше бүгін пиязды отырғызудағы түсінгендеріңді апайларыңмен бі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ігіп дәптерге орындаңдар.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3D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Дәптермен жұмыс</w:t>
      </w:r>
      <w:r w:rsidRPr="00693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Дәптерде берілген тапсырманы түсіндіреді.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Балалардан бү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інгі жиыннан алған әсерлерін, көңіл күйлерін, немен айналысқандарын, не үйренгендерін сұрау. Бүгінгі жиынның түйінді ойы немесе тақырыбы жайлы естеріне түсі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 сұрақтар қоя отырып пысықтайды.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 шаттық шеңберін құрып, ө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леңд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қайталап, қимылдар жасайды.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Пияз кө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өніске жатады.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Бақшада өседі.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 тәжірибелеріне сүйені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жауап береді.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Топырақ, су, жарық, жылу керек.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Тамыры 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 жа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ғын.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Балалар пиязды алып аударыстырып қарап, жасыл өскіні мен </w:t>
      </w:r>
      <w:proofErr w:type="gramStart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топыра</w:t>
      </w:r>
      <w:proofErr w:type="gramEnd"/>
      <w:r w:rsidRPr="002D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 отырғызатын жағын тауып алады.</w:t>
      </w:r>
      <w:r w:rsidRPr="002D6D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3722" w:rsidRDefault="00073722" w:rsidP="00693D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73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4. Қорытынды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Pr="0007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БББ кестені толтыру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3722" w:rsidTr="00073722">
        <w:tc>
          <w:tcPr>
            <w:tcW w:w="3190" w:type="dxa"/>
          </w:tcPr>
          <w:p w:rsidR="00073722" w:rsidRPr="00073722" w:rsidRDefault="00073722" w:rsidP="000737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737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073722" w:rsidRPr="00073722" w:rsidRDefault="00073722" w:rsidP="000737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737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Білдім</w:t>
            </w:r>
          </w:p>
        </w:tc>
        <w:tc>
          <w:tcPr>
            <w:tcW w:w="3191" w:type="dxa"/>
          </w:tcPr>
          <w:p w:rsidR="00073722" w:rsidRPr="00073722" w:rsidRDefault="00073722" w:rsidP="000737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737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Білгім келеді</w:t>
            </w:r>
          </w:p>
        </w:tc>
      </w:tr>
      <w:tr w:rsidR="00073722" w:rsidTr="00073722">
        <w:tc>
          <w:tcPr>
            <w:tcW w:w="3190" w:type="dxa"/>
          </w:tcPr>
          <w:p w:rsidR="00073722" w:rsidRDefault="00073722" w:rsidP="00693D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0" w:type="dxa"/>
          </w:tcPr>
          <w:p w:rsidR="00073722" w:rsidRDefault="00073722" w:rsidP="00693D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073722" w:rsidRDefault="00073722" w:rsidP="00693D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073722" w:rsidRPr="00073722" w:rsidRDefault="00073722" w:rsidP="00693D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73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5. Үй тапсырмасы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Pr="0007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Пияз туралы реферат жазып келу.</w:t>
      </w:r>
    </w:p>
    <w:p w:rsidR="00073722" w:rsidRDefault="00073722" w:rsidP="00693D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0737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6. Бағалау.</w:t>
      </w:r>
    </w:p>
    <w:p w:rsidR="00073722" w:rsidRDefault="00073722" w:rsidP="00693DD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073722" w:rsidRPr="00073722" w:rsidRDefault="00073722" w:rsidP="000737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Оқу ісінің орынбасары: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  <w:t>Акулова Р.М.</w:t>
      </w:r>
    </w:p>
    <w:sectPr w:rsidR="00073722" w:rsidRPr="00073722" w:rsidSect="00693DD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3BA1"/>
    <w:multiLevelType w:val="hybridMultilevel"/>
    <w:tmpl w:val="E88AB950"/>
    <w:lvl w:ilvl="0" w:tplc="686EB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7"/>
    <w:rsid w:val="00073722"/>
    <w:rsid w:val="000E42B8"/>
    <w:rsid w:val="001C1E50"/>
    <w:rsid w:val="002D6DEA"/>
    <w:rsid w:val="004C4B49"/>
    <w:rsid w:val="00670DDD"/>
    <w:rsid w:val="00693DDE"/>
    <w:rsid w:val="006B0D67"/>
    <w:rsid w:val="007F3EC8"/>
    <w:rsid w:val="008552CA"/>
    <w:rsid w:val="00D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EA"/>
    <w:pPr>
      <w:ind w:left="720"/>
      <w:contextualSpacing/>
    </w:pPr>
  </w:style>
  <w:style w:type="table" w:styleId="a4">
    <w:name w:val="Table Grid"/>
    <w:basedOn w:val="a1"/>
    <w:uiPriority w:val="39"/>
    <w:rsid w:val="0007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DEA"/>
    <w:pPr>
      <w:ind w:left="720"/>
      <w:contextualSpacing/>
    </w:pPr>
  </w:style>
  <w:style w:type="table" w:styleId="a4">
    <w:name w:val="Table Grid"/>
    <w:basedOn w:val="a1"/>
    <w:uiPriority w:val="39"/>
    <w:rsid w:val="0007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Saltanat</cp:lastModifiedBy>
  <cp:revision>8</cp:revision>
  <dcterms:created xsi:type="dcterms:W3CDTF">2016-04-01T10:34:00Z</dcterms:created>
  <dcterms:modified xsi:type="dcterms:W3CDTF">2016-04-01T15:09:00Z</dcterms:modified>
</cp:coreProperties>
</file>