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6C" w:rsidRDefault="0017596C" w:rsidP="006027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27E7">
        <w:rPr>
          <w:rFonts w:ascii="Times New Roman" w:hAnsi="Times New Roman" w:cs="Times New Roman"/>
          <w:b/>
          <w:sz w:val="36"/>
          <w:szCs w:val="36"/>
        </w:rPr>
        <w:t>Введение</w:t>
      </w:r>
    </w:p>
    <w:p w:rsidR="00091C9E" w:rsidRPr="006027E7" w:rsidRDefault="00091C9E" w:rsidP="006027E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596C" w:rsidRPr="0017596C" w:rsidRDefault="006027E7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Одна из важных задач современной школы - создание в системе обучения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таких условий, которые бы способствовали развитию ребенка, раскрытию его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творческого потенциала. Дорог каждый день жизни детей, начиная с самого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рождения, а тем более нельзя упустить время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школьные годы.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Усвоение знаний – большой и нелегкий труд. Он требует от учащихся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максимальной отдачи и интеллектуальных сил, длительных и напряженных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усилий, постоянной мобилизации воли и внимания. Учение требует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особой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мотивации, создание у учащихся побудительных сил и потребностей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7596C">
        <w:rPr>
          <w:rFonts w:ascii="Times New Roman" w:hAnsi="Times New Roman" w:cs="Times New Roman"/>
          <w:sz w:val="28"/>
          <w:szCs w:val="28"/>
        </w:rPr>
        <w:t>приобретении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знаний, то есть того, из чего складываются умения и желание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учиться в школе, а затем самостоятельно овладевать знаниями. От нас,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учителей, требуется определение условий, обеспечивающих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высокую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познавательную активность учащихся в процессе обучения.  Важно не только 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разработать  учебный материал, но и тщательно отобрать средства усвоения,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обеспечив способ организации усвоения. Известно, что младший </w:t>
      </w:r>
    </w:p>
    <w:p w:rsid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школьный возраст  – период для развития мыслительных операций:  сравнение, анализ, синтез, классификация, абстракция и </w:t>
      </w:r>
      <w:r w:rsidR="006027E7">
        <w:rPr>
          <w:rFonts w:ascii="Times New Roman" w:hAnsi="Times New Roman" w:cs="Times New Roman"/>
          <w:sz w:val="28"/>
          <w:szCs w:val="28"/>
        </w:rPr>
        <w:t>обобщение.</w:t>
      </w:r>
    </w:p>
    <w:p w:rsidR="00DD6090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От того, насколько сформировано мышление у ребѐнка, поступающего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в школу, будет во многом зависеть успешность обучения вообще, и </w:t>
      </w:r>
    </w:p>
    <w:p w:rsidR="0017596C" w:rsidRPr="0017596C" w:rsidRDefault="0017596C" w:rsidP="00091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математике в частности. </w:t>
      </w:r>
    </w:p>
    <w:p w:rsidR="00DD6090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090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Возникает вопрос, а как же улучшить мыслительную деятельность учащихся, сделать их ум более гибким, научить мыслить, какие средства использовать. </w:t>
      </w:r>
    </w:p>
    <w:p w:rsidR="00DD6090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7596C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В своей педагогической деятельности я использую нестандартные </w:t>
      </w:r>
      <w:proofErr w:type="gramEnd"/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задания, которые не только повышают интерес к изучаемому материалу, но и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активизируют мыслительную деятельность учащихся. Тему своей работы </w:t>
      </w:r>
    </w:p>
    <w:p w:rsidR="0017596C" w:rsidRPr="00DD6090" w:rsidRDefault="0017596C" w:rsidP="00175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определила следующим образом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 </w:t>
      </w:r>
      <w:r w:rsidRPr="00DD6090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="003B6667">
        <w:rPr>
          <w:rFonts w:ascii="Times New Roman" w:hAnsi="Times New Roman" w:cs="Times New Roman"/>
          <w:b/>
          <w:sz w:val="28"/>
          <w:szCs w:val="28"/>
        </w:rPr>
        <w:t>логического мышления на уроках математики</w:t>
      </w:r>
      <w:r w:rsidRPr="00DD6090">
        <w:rPr>
          <w:rFonts w:ascii="Times New Roman" w:hAnsi="Times New Roman" w:cs="Times New Roman"/>
          <w:b/>
          <w:sz w:val="28"/>
          <w:szCs w:val="28"/>
        </w:rPr>
        <w:t>».</w:t>
      </w:r>
    </w:p>
    <w:p w:rsidR="00DD6090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090">
        <w:rPr>
          <w:rFonts w:ascii="Times New Roman" w:hAnsi="Times New Roman" w:cs="Times New Roman"/>
          <w:b/>
          <w:sz w:val="28"/>
          <w:szCs w:val="28"/>
        </w:rPr>
        <w:t>Цель:</w:t>
      </w:r>
      <w:r w:rsidRPr="0017596C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мыслительных операций путем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использования нестандартных заданий.</w:t>
      </w:r>
    </w:p>
    <w:p w:rsidR="00DD6090" w:rsidRDefault="00DD6090" w:rsidP="001759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7596C" w:rsidRPr="00DD6090" w:rsidRDefault="0017596C" w:rsidP="00175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609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1. Способствовать развитию мыслительных операций: сравнение,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анализ, синтез, классификация, абстракция и обобщение.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2. Познакомить учащихся  с приемами решения нестандартных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заданий.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3. Способствовать развитию интеллектуальных способностей.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4. Повысить интерес учащихся  к изучению математики.</w:t>
      </w:r>
    </w:p>
    <w:p w:rsidR="00DD6090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Изучая психологические источники по данной теме, выяснила, что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большое значение в развитии мышления детей имеет развитие мыслительных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операций, в частности таких, как сравнение, анализ, синтез, абстракция и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обобщение. Мышление, как отдельный психический процесс не существует, оно незримо присутствует во всех других познавательных процессах: восприятии, внимании, воображении, памяти, речи. Мышление  – это особого рода теоретическая и практическая деятельность, предполагающая систему включѐнных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неѐ действий и операций  ориентировочно-исследовательского, преобразовательного и познавательно характера. Мышление совершается в соответствии с определѐнной логикой. </w:t>
      </w:r>
    </w:p>
    <w:p w:rsidR="00DD6090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>В структуре мышления можно выделить следующие операции: сравнение, анализ, синтез, классифик</w:t>
      </w:r>
      <w:r w:rsidR="00091C9E">
        <w:rPr>
          <w:rFonts w:ascii="Times New Roman" w:hAnsi="Times New Roman" w:cs="Times New Roman"/>
          <w:sz w:val="28"/>
          <w:szCs w:val="28"/>
        </w:rPr>
        <w:t>ация, абстракция и обобщение.</w:t>
      </w:r>
    </w:p>
    <w:p w:rsidR="00DD6090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Взяв установку на развитие у учащихся мыслительных операций, обучая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их приемам решения нестандартных заданий, я придерживаюсь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системы работы:</w:t>
      </w:r>
    </w:p>
    <w:p w:rsidR="00DD6090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1. Работа с числами,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числовым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рядом (магические квадраты).</w:t>
      </w:r>
    </w:p>
    <w:p w:rsidR="0017596C" w:rsidRPr="0017596C" w:rsidRDefault="0051639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. Работа </w:t>
      </w:r>
      <w:r w:rsidRPr="0017596C">
        <w:rPr>
          <w:rFonts w:ascii="Times New Roman" w:hAnsi="Times New Roman" w:cs="Times New Roman"/>
          <w:sz w:val="28"/>
          <w:szCs w:val="28"/>
        </w:rPr>
        <w:t>с геометрическим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 фигурами. </w:t>
      </w:r>
    </w:p>
    <w:p w:rsidR="0017596C" w:rsidRDefault="0051639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Дидактические игры</w:t>
      </w:r>
    </w:p>
    <w:p w:rsidR="0051639C" w:rsidRPr="0017596C" w:rsidRDefault="0051639C" w:rsidP="005163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7596C">
        <w:rPr>
          <w:rFonts w:ascii="Times New Roman" w:hAnsi="Times New Roman" w:cs="Times New Roman"/>
          <w:sz w:val="28"/>
          <w:szCs w:val="28"/>
        </w:rPr>
        <w:t xml:space="preserve">Работа с задачами. </w:t>
      </w:r>
    </w:p>
    <w:p w:rsidR="0051639C" w:rsidRPr="0017596C" w:rsidRDefault="0051639C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090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DD6090" w:rsidRDefault="0017596C" w:rsidP="00DD609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6090">
        <w:rPr>
          <w:rFonts w:ascii="Times New Roman" w:hAnsi="Times New Roman" w:cs="Times New Roman"/>
          <w:b/>
          <w:sz w:val="36"/>
          <w:szCs w:val="36"/>
        </w:rPr>
        <w:t>Описание опыта работы</w:t>
      </w:r>
    </w:p>
    <w:p w:rsidR="00DD6090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>В своей системе работы выделяю следующие направления:</w:t>
      </w:r>
    </w:p>
    <w:p w:rsidR="0017596C" w:rsidRDefault="0017596C" w:rsidP="00FE423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DD6090">
        <w:rPr>
          <w:rFonts w:ascii="Times New Roman" w:hAnsi="Times New Roman" w:cs="Times New Roman"/>
          <w:b/>
          <w:sz w:val="28"/>
          <w:szCs w:val="28"/>
        </w:rPr>
        <w:t xml:space="preserve">Работа с числами, </w:t>
      </w:r>
      <w:proofErr w:type="gramStart"/>
      <w:r w:rsidRPr="00DD6090">
        <w:rPr>
          <w:rFonts w:ascii="Times New Roman" w:hAnsi="Times New Roman" w:cs="Times New Roman"/>
          <w:b/>
          <w:sz w:val="28"/>
          <w:szCs w:val="28"/>
        </w:rPr>
        <w:t>числовым</w:t>
      </w:r>
      <w:proofErr w:type="gramEnd"/>
      <w:r w:rsidRPr="00DD6090">
        <w:rPr>
          <w:rFonts w:ascii="Times New Roman" w:hAnsi="Times New Roman" w:cs="Times New Roman"/>
          <w:b/>
          <w:sz w:val="28"/>
          <w:szCs w:val="28"/>
        </w:rPr>
        <w:t xml:space="preserve"> рядом (магические квадраты).</w:t>
      </w:r>
    </w:p>
    <w:p w:rsidR="00FE4238" w:rsidRPr="00DD6090" w:rsidRDefault="00FE4238" w:rsidP="00FE4238">
      <w:pPr>
        <w:pStyle w:val="a3"/>
        <w:ind w:left="900"/>
        <w:rPr>
          <w:rFonts w:ascii="Times New Roman" w:hAnsi="Times New Roman" w:cs="Times New Roman"/>
          <w:b/>
          <w:sz w:val="28"/>
          <w:szCs w:val="28"/>
        </w:rPr>
      </w:pPr>
    </w:p>
    <w:p w:rsidR="0017596C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2A5C">
        <w:rPr>
          <w:rFonts w:ascii="Times New Roman" w:hAnsi="Times New Roman" w:cs="Times New Roman"/>
          <w:sz w:val="28"/>
          <w:szCs w:val="28"/>
        </w:rPr>
        <w:t>Ч</w:t>
      </w:r>
      <w:r w:rsidR="009D2A5C" w:rsidRPr="0017596C">
        <w:rPr>
          <w:rFonts w:ascii="Times New Roman" w:hAnsi="Times New Roman" w:cs="Times New Roman"/>
          <w:sz w:val="28"/>
          <w:szCs w:val="28"/>
        </w:rPr>
        <w:t>ислов</w:t>
      </w:r>
      <w:r w:rsidR="009D2A5C">
        <w:rPr>
          <w:rFonts w:ascii="Times New Roman" w:hAnsi="Times New Roman" w:cs="Times New Roman"/>
          <w:sz w:val="28"/>
          <w:szCs w:val="28"/>
        </w:rPr>
        <w:t>ой</w:t>
      </w:r>
      <w:r w:rsidR="009D2A5C" w:rsidRPr="0017596C">
        <w:rPr>
          <w:rFonts w:ascii="Times New Roman" w:hAnsi="Times New Roman" w:cs="Times New Roman"/>
          <w:sz w:val="28"/>
          <w:szCs w:val="28"/>
        </w:rPr>
        <w:t xml:space="preserve"> ряд</w:t>
      </w:r>
      <w:r w:rsidR="009D2A5C">
        <w:rPr>
          <w:rFonts w:ascii="Times New Roman" w:hAnsi="Times New Roman" w:cs="Times New Roman"/>
          <w:sz w:val="28"/>
          <w:szCs w:val="28"/>
        </w:rPr>
        <w:t xml:space="preserve"> имеет б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ольшое значение </w:t>
      </w:r>
      <w:proofErr w:type="gramStart"/>
      <w:r w:rsidR="0017596C" w:rsidRPr="001759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 начальных урок</w:t>
      </w:r>
      <w:r w:rsidR="0051639C">
        <w:rPr>
          <w:rFonts w:ascii="Times New Roman" w:hAnsi="Times New Roman" w:cs="Times New Roman"/>
          <w:sz w:val="28"/>
          <w:szCs w:val="28"/>
        </w:rPr>
        <w:t>ах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. Сразу вводится понятия: начало числового ряда, единичный отрезок. </w:t>
      </w:r>
    </w:p>
    <w:p w:rsidR="00DD6090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Перемещение вправо по числовому ряду связано с увеличением числа (со </w:t>
      </w:r>
      <w:proofErr w:type="gramEnd"/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знаком «+»), а перемещение влево  – с уменьшением числа  (со знаком «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Перемещения чисел по числовой прямой ребѐнок может показывать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движением руки справа налево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 xml:space="preserve"> (-), 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слева направо (+). Пример:  учащиеся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работают с числовым рядом в пределах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ѐх чисел. Выделяем два соседних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числа и рассуждаем так: «За числом 2 следует число 3, перед числом 3 идѐ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число 2 (или число 2 предшествует числу 3)». Тут же уместно обратить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внимание на относительность положения числа, например: число 3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одновременно является как последующим (за числом 2),так и предыдущим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(перед числом 4). Указанные переходы связываются с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арифметическими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действиями. </w:t>
      </w:r>
    </w:p>
    <w:p w:rsidR="0017596C" w:rsidRPr="0017596C" w:rsidRDefault="00DD609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Например: мысль «за числом 2 следует число 3» изображаем так 2+1=3,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противоположная мысль «перед числом 3 идѐт число 2» подкрепляем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записью: 3-1=2.Для понимания места числа в числовом ряде, используются парные вопросы:</w:t>
      </w:r>
    </w:p>
    <w:p w:rsidR="0017596C" w:rsidRPr="0017596C" w:rsidRDefault="0017596C" w:rsidP="00C80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За каким числом следует число 3? Перед каким числом расположено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число 2?</w:t>
      </w:r>
    </w:p>
    <w:p w:rsidR="0017596C" w:rsidRPr="0017596C" w:rsidRDefault="0017596C" w:rsidP="00C80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Какое число следует за числом 2? Какое число идѐт перед числом 3?</w:t>
      </w:r>
    </w:p>
    <w:p w:rsidR="0017596C" w:rsidRPr="0017596C" w:rsidRDefault="0017596C" w:rsidP="00C808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Между какими числами находится число 2? Какое число находится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между числами 1 и 3? </w:t>
      </w:r>
    </w:p>
    <w:p w:rsidR="0017596C" w:rsidRP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Эта работа сочетается со сравнением чисел, положением их на </w:t>
      </w:r>
      <w:proofErr w:type="gramStart"/>
      <w:r w:rsidR="0017596C" w:rsidRPr="0017596C">
        <w:rPr>
          <w:rFonts w:ascii="Times New Roman" w:hAnsi="Times New Roman" w:cs="Times New Roman"/>
          <w:sz w:val="28"/>
          <w:szCs w:val="28"/>
        </w:rPr>
        <w:t>числовой</w:t>
      </w:r>
      <w:proofErr w:type="gramEnd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прямой. Число находящееся левее – меньше, а правее – больше. </w:t>
      </w:r>
    </w:p>
    <w:p w:rsidR="003A286A" w:rsidRDefault="003A286A" w:rsidP="001759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7596C" w:rsidRPr="00C80806" w:rsidRDefault="0017596C" w:rsidP="00175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0806">
        <w:rPr>
          <w:rFonts w:ascii="Times New Roman" w:hAnsi="Times New Roman" w:cs="Times New Roman"/>
          <w:b/>
          <w:sz w:val="28"/>
          <w:szCs w:val="28"/>
        </w:rPr>
        <w:t xml:space="preserve">Магические квадраты.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На основе исходного квадрата можно создать новый квадрат,  увеличив 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96C" w:rsidRPr="0017596C">
        <w:rPr>
          <w:rFonts w:ascii="Times New Roman" w:hAnsi="Times New Roman" w:cs="Times New Roman"/>
          <w:sz w:val="28"/>
          <w:szCs w:val="28"/>
        </w:rPr>
        <w:t>уменьшив каждое число на одно и то же число.</w:t>
      </w:r>
    </w:p>
    <w:p w:rsidR="00B54176" w:rsidRDefault="00C80806" w:rsidP="007515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17596C" w:rsidRPr="00C80806" w:rsidRDefault="0017596C" w:rsidP="00175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0806">
        <w:rPr>
          <w:rFonts w:ascii="Times New Roman" w:hAnsi="Times New Roman" w:cs="Times New Roman"/>
          <w:b/>
          <w:sz w:val="28"/>
          <w:szCs w:val="28"/>
        </w:rPr>
        <w:t>3. Работа с</w:t>
      </w:r>
      <w:r w:rsidR="0051639C">
        <w:rPr>
          <w:rFonts w:ascii="Times New Roman" w:hAnsi="Times New Roman" w:cs="Times New Roman"/>
          <w:b/>
          <w:sz w:val="28"/>
          <w:szCs w:val="28"/>
        </w:rPr>
        <w:t xml:space="preserve"> геометрическими</w:t>
      </w:r>
      <w:r w:rsidRPr="00C80806">
        <w:rPr>
          <w:rFonts w:ascii="Times New Roman" w:hAnsi="Times New Roman" w:cs="Times New Roman"/>
          <w:b/>
          <w:sz w:val="28"/>
          <w:szCs w:val="28"/>
        </w:rPr>
        <w:t xml:space="preserve"> фигурами.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Вначале предлагаю выполнить несложные упражнения, потом усложняю. </w:t>
      </w:r>
    </w:p>
    <w:p w:rsidR="0017596C" w:rsidRDefault="0017596C" w:rsidP="00C808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Выбери нужную фигуру</w:t>
      </w:r>
    </w:p>
    <w:p w:rsidR="0017596C" w:rsidRPr="0017596C" w:rsidRDefault="0017596C" w:rsidP="00C8080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Найди три лишние фигуры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Такие задания нравятся ребятам. Учащиеся стараются не только </w:t>
      </w:r>
    </w:p>
    <w:p w:rsid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выполнить данное упражнение, но и составить аналогичное задание. </w:t>
      </w:r>
    </w:p>
    <w:p w:rsidR="0075153F" w:rsidRDefault="0075153F" w:rsidP="007515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Pr="0017596C" w:rsidRDefault="0075153F" w:rsidP="007515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7596C">
        <w:rPr>
          <w:rFonts w:ascii="Times New Roman" w:hAnsi="Times New Roman" w:cs="Times New Roman"/>
          <w:sz w:val="28"/>
          <w:szCs w:val="28"/>
        </w:rPr>
        <w:t>Даны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3 ряда изображений кошек, составленных из геометрических </w:t>
      </w:r>
    </w:p>
    <w:p w:rsidR="0075153F" w:rsidRPr="0017596C" w:rsidRDefault="0075153F" w:rsidP="007515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фигур.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Недостающую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в третьем ряду нужно найти на основе анализа, </w:t>
      </w:r>
    </w:p>
    <w:p w:rsidR="0075153F" w:rsidRPr="0017596C" w:rsidRDefault="0075153F" w:rsidP="007515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сравнения и обобщения. После выполнения таких заданий, ребята стараются </w:t>
      </w:r>
    </w:p>
    <w:p w:rsidR="0075153F" w:rsidRPr="0017596C" w:rsidRDefault="0075153F" w:rsidP="0075153F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составить свои аналогичные задания.</w:t>
      </w:r>
    </w:p>
    <w:p w:rsidR="0075153F" w:rsidRDefault="0075153F" w:rsidP="007515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33675" cy="1914525"/>
            <wp:effectExtent l="19050" t="0" r="9525" b="0"/>
            <wp:docPr id="1" name="Рисунок 4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DB7" w:rsidRPr="00433EA0" w:rsidRDefault="00300DB7" w:rsidP="00300DB7">
      <w:pPr>
        <w:autoSpaceDE w:val="0"/>
        <w:autoSpaceDN w:val="0"/>
        <w:adjustRightInd w:val="0"/>
        <w:jc w:val="center"/>
        <w:rPr>
          <w:rFonts w:ascii="Arial,Italic" w:hAnsi="Arial,Italic" w:cs="Arial,Italic"/>
          <w:b/>
          <w:i/>
          <w:iCs/>
          <w:color w:val="000000"/>
          <w:sz w:val="28"/>
          <w:szCs w:val="28"/>
        </w:rPr>
      </w:pPr>
      <w:r w:rsidRPr="00433EA0">
        <w:rPr>
          <w:rFonts w:ascii="Arial,Italic" w:hAnsi="Arial,Italic" w:cs="Arial,Italic"/>
          <w:b/>
          <w:i/>
          <w:iCs/>
          <w:color w:val="000000"/>
          <w:sz w:val="28"/>
          <w:szCs w:val="28"/>
        </w:rPr>
        <w:t>«Какая геометрическая фигура исчезла?»</w:t>
      </w:r>
    </w:p>
    <w:p w:rsidR="00300DB7" w:rsidRDefault="00300DB7" w:rsidP="00300DB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Эта игра проста с логической точки зрения, но важна с психологической и математической точек зрения, так как содействует развитию внимания, более точному представлению о геометрических фигурах и запоминанию терминологии.</w:t>
      </w:r>
    </w:p>
    <w:p w:rsidR="00300DB7" w:rsidRDefault="00300DB7" w:rsidP="00300DB7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На доске карточки со следующими геометрическими фигурами: треугольник, отрезок, квадрат, прямоугольник, круг. Дети стараются их </w:t>
      </w:r>
      <w:r>
        <w:rPr>
          <w:rFonts w:ascii="TimesNewRoman" w:hAnsi="TimesNewRoman" w:cs="TimesNewRoman"/>
          <w:color w:val="000000"/>
          <w:sz w:val="28"/>
          <w:szCs w:val="28"/>
        </w:rPr>
        <w:lastRenderedPageBreak/>
        <w:t>запомнить в течение 10-12 секунд. Затем они отворачиваются или закрывают глаза, а учитель в это время убирает одну из фигур. Дети поворачиваются и пытаются определить, какая из фигур исчезла, изображают ее в тетрадях, а потом дают ответы.</w:t>
      </w:r>
    </w:p>
    <w:p w:rsidR="00300DB7" w:rsidRDefault="00300DB7" w:rsidP="00300DB7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</w:rPr>
      </w:pPr>
    </w:p>
    <w:p w:rsidR="00C80806" w:rsidRPr="0017596C" w:rsidRDefault="00300DB7" w:rsidP="00300DB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Игру можно организовать в форме соревнования между двумя командами</w:t>
      </w:r>
    </w:p>
    <w:p w:rsidR="00300DB7" w:rsidRDefault="00300DB7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b/>
          <w:sz w:val="28"/>
          <w:szCs w:val="28"/>
        </w:rPr>
      </w:pP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E443AD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Дидактические игры. </w:t>
      </w: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70" w:hanging="142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rFonts w:ascii="TimesNewRoman" w:hAnsi="TimesNewRoman" w:cs="TimesNewRoman"/>
          <w:color w:val="000000"/>
          <w:sz w:val="28"/>
          <w:szCs w:val="28"/>
        </w:rPr>
        <w:t xml:space="preserve">В работе с детьми я часто использую </w:t>
      </w:r>
      <w:r w:rsidRPr="00E443AD">
        <w:rPr>
          <w:rFonts w:ascii="TimesNewRoman,Bold" w:hAnsi="TimesNewRoman,Bold" w:cs="TimesNewRoman,Bold"/>
          <w:bCs/>
          <w:color w:val="000000"/>
          <w:sz w:val="28"/>
          <w:szCs w:val="28"/>
        </w:rPr>
        <w:t>дидактические игры.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</w:rPr>
        <w:t>На первый план при этом выдвигается умственная задача, для решения которой следует прибегнуть  к сравнению, анализу и синтезу. В этих играх дети должны делать умозаключения и  высказывать суждения. Это будет содействовать не только формированию логического мышления младших школьников, но и правильной, четкой, краткой речи. Логические игры являются именно такими, в которых путем цепочки несложных умозаключений можно предвидеть, предугадать необходимый результат, ответ. В этом их притягательная сила.</w:t>
      </w:r>
    </w:p>
    <w:p w:rsidR="00B54176" w:rsidRDefault="00B54176" w:rsidP="00B5417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  В играх ребенок проявляет инициативность и развивает находчивость, приучается к труду, к точности, аккуратности и настойчивости в преодолении препятствий. В играх развивается и укрепляется чувство товарищеской солидарности, честность, правдивость и другие качества, необходимые для коллективной работы и  воспитания сознательной дисциплины.</w:t>
      </w:r>
    </w:p>
    <w:p w:rsidR="00B54176" w:rsidRDefault="00B54176" w:rsidP="00B54176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    Создание игровой атмосферы на уроке развивает познавательный интерес и активность учащихся, снимает усталость, позволяет удерживать внимание. В игре дети непроизвольно закрепляют, совершенствуют навыки вычисления  </w:t>
      </w:r>
    </w:p>
    <w:p w:rsidR="00B54176" w:rsidRDefault="00B54176" w:rsidP="00B54176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Младшие школьники очень любят соревноваться. Даже самые  обычные   упражнения,  заданные    в  игровой  форме, вызывают у них интерес. </w:t>
      </w:r>
    </w:p>
    <w:p w:rsidR="00B54176" w:rsidRPr="00300DB7" w:rsidRDefault="00B54176" w:rsidP="00B54176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  <w:color w:val="000000"/>
          <w:sz w:val="28"/>
          <w:szCs w:val="28"/>
          <w:lang w:val="kk-KZ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1.Для автоматизации навыка устного счета   я использую игру </w:t>
      </w:r>
      <w:r w:rsidR="00300DB7">
        <w:rPr>
          <w:rFonts w:ascii="TimesNewRoman,Italic" w:hAnsi="TimesNewRoman,Italic" w:cs="TimesNewRoman,Italic"/>
          <w:b/>
          <w:i/>
          <w:iCs/>
          <w:color w:val="000000"/>
          <w:sz w:val="28"/>
          <w:szCs w:val="28"/>
        </w:rPr>
        <w:t xml:space="preserve">«Математическая </w:t>
      </w:r>
      <w:r w:rsidR="00DC337A">
        <w:rPr>
          <w:rFonts w:ascii="TimesNewRoman,Italic" w:hAnsi="TimesNewRoman,Italic" w:cs="TimesNewRoman,Italic"/>
          <w:b/>
          <w:i/>
          <w:iCs/>
          <w:color w:val="000000"/>
          <w:sz w:val="28"/>
          <w:szCs w:val="28"/>
          <w:lang w:val="kk-KZ"/>
        </w:rPr>
        <w:t>гонка</w:t>
      </w:r>
      <w:r w:rsidRPr="00433EA0">
        <w:rPr>
          <w:rFonts w:ascii="TimesNewRoman,Italic" w:hAnsi="TimesNewRoman,Italic" w:cs="TimesNewRoman,Italic"/>
          <w:b/>
          <w:i/>
          <w:iCs/>
          <w:color w:val="000000"/>
          <w:sz w:val="28"/>
          <w:szCs w:val="28"/>
        </w:rPr>
        <w:t>»</w:t>
      </w:r>
      <w:r w:rsidR="00300DB7">
        <w:rPr>
          <w:rFonts w:ascii="TimesNewRoman,Italic" w:hAnsi="TimesNewRoman,Italic" w:cs="TimesNewRoman,Italic"/>
          <w:b/>
          <w:i/>
          <w:iCs/>
          <w:color w:val="000000"/>
          <w:sz w:val="28"/>
          <w:szCs w:val="28"/>
        </w:rPr>
        <w:t xml:space="preserve">, </w:t>
      </w:r>
      <w:r w:rsidR="00300DB7">
        <w:rPr>
          <w:rFonts w:ascii="TimesNewRoman,Italic" w:hAnsi="TimesNewRoman,Italic" w:cs="TimesNewRoman,Italic"/>
          <w:b/>
          <w:i/>
          <w:iCs/>
          <w:color w:val="000000"/>
          <w:sz w:val="28"/>
          <w:szCs w:val="28"/>
          <w:lang w:val="kk-KZ"/>
        </w:rPr>
        <w:t>«Жонглер».</w:t>
      </w:r>
    </w:p>
    <w:p w:rsidR="0008019B" w:rsidRDefault="0008019B" w:rsidP="00B54176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b/>
          <w:i/>
          <w:iCs/>
          <w:color w:val="000000"/>
          <w:sz w:val="28"/>
          <w:szCs w:val="28"/>
        </w:rPr>
      </w:pPr>
    </w:p>
    <w:p w:rsidR="0008019B" w:rsidRDefault="0008019B" w:rsidP="00B54176">
      <w:pPr>
        <w:autoSpaceDE w:val="0"/>
        <w:autoSpaceDN w:val="0"/>
        <w:adjustRightInd w:val="0"/>
        <w:jc w:val="center"/>
        <w:rPr>
          <w:rFonts w:ascii="TimesNewRoman,Italic" w:hAnsi="TimesNewRoman,Italic" w:cs="TimesNewRoman,Italic"/>
          <w:b/>
          <w:i/>
          <w:iCs/>
          <w:color w:val="000000"/>
          <w:sz w:val="28"/>
          <w:szCs w:val="28"/>
        </w:rPr>
      </w:pPr>
    </w:p>
    <w:p w:rsidR="003A286A" w:rsidRPr="003A286A" w:rsidRDefault="00300DB7" w:rsidP="003A286A">
      <w:pPr>
        <w:autoSpaceDE w:val="0"/>
        <w:autoSpaceDN w:val="0"/>
        <w:adjustRightInd w:val="0"/>
        <w:spacing w:before="60" w:line="252" w:lineRule="auto"/>
        <w:ind w:firstLine="36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</w:t>
      </w:r>
      <w:r w:rsidR="003A286A">
        <w:rPr>
          <w:b/>
          <w:bCs/>
          <w:sz w:val="28"/>
          <w:szCs w:val="28"/>
          <w:lang w:val="kk-KZ"/>
        </w:rPr>
        <w:t>«</w:t>
      </w:r>
      <w:r w:rsidR="003A286A">
        <w:rPr>
          <w:b/>
          <w:bCs/>
          <w:sz w:val="28"/>
          <w:szCs w:val="28"/>
        </w:rPr>
        <w:t>Перестановка элементов</w:t>
      </w:r>
      <w:r w:rsidR="003A286A">
        <w:rPr>
          <w:b/>
          <w:bCs/>
          <w:sz w:val="28"/>
          <w:szCs w:val="28"/>
          <w:lang w:val="kk-KZ"/>
        </w:rPr>
        <w:t>»</w:t>
      </w:r>
    </w:p>
    <w:p w:rsidR="003A286A" w:rsidRDefault="003A286A" w:rsidP="003A286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Задание выполняется с комментированием, оперированием фигур на парте и на </w:t>
      </w:r>
      <w:proofErr w:type="spellStart"/>
      <w:r>
        <w:rPr>
          <w:i/>
          <w:iCs/>
          <w:sz w:val="28"/>
          <w:szCs w:val="28"/>
        </w:rPr>
        <w:t>фланелеграфе</w:t>
      </w:r>
      <w:proofErr w:type="spellEnd"/>
      <w:r>
        <w:rPr>
          <w:i/>
          <w:iCs/>
          <w:sz w:val="28"/>
          <w:szCs w:val="28"/>
        </w:rPr>
        <w:t xml:space="preserve"> у доски.</w:t>
      </w:r>
    </w:p>
    <w:p w:rsidR="003A286A" w:rsidRDefault="003A286A" w:rsidP="003A286A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Сколько всего перестановок из 3 элементов? </w:t>
      </w:r>
      <w:r>
        <w:rPr>
          <w:i/>
          <w:iCs/>
          <w:sz w:val="28"/>
          <w:szCs w:val="28"/>
        </w:rPr>
        <w:t>(6 различных перестановок.)</w:t>
      </w:r>
    </w:p>
    <w:p w:rsidR="003A286A" w:rsidRDefault="003A286A" w:rsidP="003A286A">
      <w:pPr>
        <w:autoSpaceDE w:val="0"/>
        <w:autoSpaceDN w:val="0"/>
        <w:adjustRightInd w:val="0"/>
        <w:spacing w:after="90" w:line="252" w:lineRule="auto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– Как удобно выполнять задание? </w:t>
      </w:r>
      <w:r>
        <w:rPr>
          <w:i/>
          <w:iCs/>
          <w:sz w:val="28"/>
          <w:szCs w:val="28"/>
        </w:rPr>
        <w:t>(Каждый раз один какой-либо цвет фиксируется на первом месте, а два других цвета переставляются.)</w:t>
      </w:r>
    </w:p>
    <w:p w:rsidR="003A286A" w:rsidRDefault="003A286A" w:rsidP="003A286A">
      <w:pPr>
        <w:tabs>
          <w:tab w:val="left" w:pos="3975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 – Ж</w:t>
      </w:r>
      <w:proofErr w:type="gramEnd"/>
      <w:r>
        <w:rPr>
          <w:b/>
          <w:bCs/>
          <w:sz w:val="28"/>
          <w:szCs w:val="28"/>
        </w:rPr>
        <w:t xml:space="preserve"> – С                      К – С – Ж </w:t>
      </w:r>
    </w:p>
    <w:p w:rsidR="003A286A" w:rsidRDefault="003A286A" w:rsidP="003A286A">
      <w:pPr>
        <w:tabs>
          <w:tab w:val="left" w:pos="3975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Ж</w:t>
      </w:r>
      <w:proofErr w:type="gramEnd"/>
      <w:r>
        <w:rPr>
          <w:b/>
          <w:bCs/>
          <w:sz w:val="28"/>
          <w:szCs w:val="28"/>
        </w:rPr>
        <w:t xml:space="preserve"> – К – С                      Ж – С – К </w:t>
      </w:r>
    </w:p>
    <w:p w:rsidR="003A286A" w:rsidRDefault="003A286A" w:rsidP="003A286A">
      <w:pPr>
        <w:tabs>
          <w:tab w:val="left" w:pos="3975"/>
        </w:tabs>
        <w:autoSpaceDE w:val="0"/>
        <w:autoSpaceDN w:val="0"/>
        <w:adjustRightInd w:val="0"/>
        <w:spacing w:line="252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 – Ж</w:t>
      </w:r>
      <w:proofErr w:type="gramEnd"/>
      <w:r>
        <w:rPr>
          <w:b/>
          <w:bCs/>
          <w:sz w:val="28"/>
          <w:szCs w:val="28"/>
        </w:rPr>
        <w:t xml:space="preserve"> – К                      С – К – Ж </w:t>
      </w:r>
    </w:p>
    <w:p w:rsidR="003A286A" w:rsidRDefault="003A286A" w:rsidP="00B54176">
      <w:pPr>
        <w:autoSpaceDE w:val="0"/>
        <w:autoSpaceDN w:val="0"/>
        <w:adjustRightInd w:val="0"/>
        <w:jc w:val="center"/>
        <w:rPr>
          <w:rFonts w:ascii="Arial,Italic" w:hAnsi="Arial,Italic" w:cs="Arial,Italic"/>
          <w:b/>
          <w:i/>
          <w:iCs/>
          <w:color w:val="000000"/>
          <w:sz w:val="28"/>
          <w:szCs w:val="28"/>
        </w:rPr>
      </w:pPr>
    </w:p>
    <w:p w:rsidR="00B54176" w:rsidRPr="00433EA0" w:rsidRDefault="00B54176" w:rsidP="00B54176">
      <w:pPr>
        <w:autoSpaceDE w:val="0"/>
        <w:autoSpaceDN w:val="0"/>
        <w:adjustRightInd w:val="0"/>
        <w:jc w:val="center"/>
        <w:rPr>
          <w:rFonts w:ascii="Arial,Italic" w:hAnsi="Arial,Italic" w:cs="Arial,Italic"/>
          <w:b/>
          <w:i/>
          <w:iCs/>
          <w:color w:val="000000"/>
          <w:sz w:val="28"/>
          <w:szCs w:val="28"/>
        </w:rPr>
      </w:pPr>
      <w:r w:rsidRPr="00433EA0">
        <w:rPr>
          <w:rFonts w:ascii="Arial,Italic" w:hAnsi="Arial,Italic" w:cs="Arial,Italic"/>
          <w:b/>
          <w:i/>
          <w:iCs/>
          <w:color w:val="000000"/>
          <w:sz w:val="28"/>
          <w:szCs w:val="28"/>
        </w:rPr>
        <w:t xml:space="preserve"> «Четвертый лишний»</w:t>
      </w:r>
    </w:p>
    <w:p w:rsidR="00B54176" w:rsidRDefault="00B54176" w:rsidP="00B5417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Перед ребенком – 4 картинки с изображением предметов, 3 из которых относятся к одному общему понятию. Определив «лишнюю», т.е. не подходящую к остальным картинку, ребенок получает фишку. Наборы картинок могут быть разными:</w:t>
      </w:r>
    </w:p>
    <w:p w:rsidR="00B54176" w:rsidRDefault="00B54176" w:rsidP="00B54176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стол, стул, кровать и чайник; лошадь, кошка, собака и щука; огурец, репа, морковь и заяц и т. п. Если ребенку трудно объяснить свои действия, ему можно помочь сориентироваться в мире логических понятий.</w:t>
      </w:r>
    </w:p>
    <w:p w:rsidR="00B54176" w:rsidRPr="00433EA0" w:rsidRDefault="00B54176" w:rsidP="00B54176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  <w:sz w:val="28"/>
          <w:szCs w:val="28"/>
        </w:rPr>
      </w:pPr>
    </w:p>
    <w:p w:rsidR="00B54176" w:rsidRDefault="00B54176" w:rsidP="001759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7596C" w:rsidRPr="00C80806" w:rsidRDefault="00B54176" w:rsidP="00175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7596C" w:rsidRPr="00C80806">
        <w:rPr>
          <w:rFonts w:ascii="Times New Roman" w:hAnsi="Times New Roman" w:cs="Times New Roman"/>
          <w:b/>
          <w:sz w:val="28"/>
          <w:szCs w:val="28"/>
        </w:rPr>
        <w:t xml:space="preserve">. Работа с задачами.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Решение задач в начальной школе имеет центральное значение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развития логического мышления, так как связано с переходами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Default="0017596C" w:rsidP="009A0C7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символической формы мысли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словесной. Анализируя задачи,  дети составляют модели, чертежи, схемы, по которым решаются обратные задачи и аналогичные.  </w:t>
      </w:r>
    </w:p>
    <w:p w:rsidR="009A0C7C" w:rsidRPr="0017596C" w:rsidRDefault="009A0C7C" w:rsidP="009A0C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C80806" w:rsidRDefault="0017596C" w:rsidP="0017596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0806">
        <w:rPr>
          <w:rFonts w:ascii="Times New Roman" w:hAnsi="Times New Roman" w:cs="Times New Roman"/>
          <w:b/>
          <w:sz w:val="28"/>
          <w:szCs w:val="28"/>
        </w:rPr>
        <w:t xml:space="preserve">Основные этапы: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1. Решить данную задачу.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2. Составить и решить обратные задачи.</w:t>
      </w:r>
    </w:p>
    <w:p w:rsidR="00C80806" w:rsidRPr="000470A0" w:rsidRDefault="0054682F" w:rsidP="0017596C">
      <w:pPr>
        <w:pStyle w:val="a3"/>
        <w:rPr>
          <w:rFonts w:ascii="TimesNewRoman,Bold" w:hAnsi="TimesNewRoman,Bold" w:cs="TimesNewRoman,Bold"/>
          <w:bCs/>
          <w:color w:val="000000"/>
          <w:sz w:val="28"/>
          <w:szCs w:val="28"/>
        </w:rPr>
      </w:pPr>
      <w:r w:rsidRPr="000470A0">
        <w:rPr>
          <w:rFonts w:ascii="TimesNewRoman,Bold" w:hAnsi="TimesNewRoman,Bold" w:cs="TimesNewRoman,Bold"/>
          <w:bCs/>
          <w:color w:val="000000"/>
          <w:sz w:val="28"/>
          <w:szCs w:val="28"/>
        </w:rPr>
        <w:t>3. Решение задач с недостающими или лишними данными</w:t>
      </w:r>
    </w:p>
    <w:p w:rsidR="0054682F" w:rsidRPr="000470A0" w:rsidRDefault="0054682F" w:rsidP="0054682F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/>
          <w:sz w:val="28"/>
          <w:szCs w:val="28"/>
        </w:rPr>
      </w:pPr>
      <w:r w:rsidRPr="000470A0">
        <w:rPr>
          <w:rFonts w:ascii="TimesNewRoman,Bold" w:hAnsi="TimesNewRoman,Bold" w:cs="TimesNewRoman,Bold"/>
          <w:bCs/>
          <w:color w:val="000000"/>
          <w:sz w:val="28"/>
          <w:szCs w:val="28"/>
        </w:rPr>
        <w:t>4. Изменение вопроса задачи</w:t>
      </w:r>
    </w:p>
    <w:p w:rsidR="0054682F" w:rsidRPr="000470A0" w:rsidRDefault="0054682F" w:rsidP="0017596C">
      <w:pPr>
        <w:pStyle w:val="a3"/>
        <w:rPr>
          <w:rFonts w:ascii="TimesNewRoman,Bold" w:hAnsi="TimesNewRoman,Bold" w:cs="TimesNewRoman,Bold"/>
          <w:bCs/>
          <w:color w:val="000000"/>
          <w:sz w:val="28"/>
          <w:szCs w:val="28"/>
        </w:rPr>
      </w:pPr>
    </w:p>
    <w:p w:rsidR="0054682F" w:rsidRPr="0017596C" w:rsidRDefault="0054682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Нестандартные задачи способствуют формированию и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совершенствованию логики мысли, рассуждений, гибкости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мыслительного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процесса, смекалки, сообразительности.</w:t>
      </w:r>
    </w:p>
    <w:p w:rsidR="0017596C" w:rsidRP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В процессе поиска решений  и ответов у ребѐнка развиваются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мыслительные операции: анализ, синтез, обобщение, абстракция,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конкретизация.</w:t>
      </w:r>
    </w:p>
    <w:p w:rsidR="0017596C" w:rsidRP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>К нестандартным задачам относятся:  «отгадывание чисел», «</w:t>
      </w:r>
      <w:proofErr w:type="gramStart"/>
      <w:r w:rsidR="0017596C" w:rsidRPr="0017596C">
        <w:rPr>
          <w:rFonts w:ascii="Times New Roman" w:hAnsi="Times New Roman" w:cs="Times New Roman"/>
          <w:sz w:val="28"/>
          <w:szCs w:val="28"/>
        </w:rPr>
        <w:t>логические</w:t>
      </w:r>
      <w:proofErr w:type="gramEnd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концовки», «задачи-парадоксы с неожиданными ответами», «занимательные </w:t>
      </w:r>
    </w:p>
    <w:p w:rsid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задачи на расстановку чисел» и др.</w:t>
      </w:r>
    </w:p>
    <w:p w:rsidR="0017596C" w:rsidRP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- Задумайте число, меньшее 10, но большее 0.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- Дом короче сарая, значит сарай…..</w:t>
      </w:r>
    </w:p>
    <w:p w:rsid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  Саша вышел из дома раньше, чем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Серѐжа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>, значит Серѐжа…..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- Требуется уменьшить число 9 на 3. Как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>получить ответ, не используя</w:t>
      </w:r>
      <w:proofErr w:type="gramEnd"/>
      <w:r w:rsidRPr="00175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никаких знаков? </w:t>
      </w:r>
      <w:proofErr w:type="gramStart"/>
      <w:r w:rsidRPr="0017596C">
        <w:rPr>
          <w:rFonts w:ascii="Times New Roman" w:hAnsi="Times New Roman" w:cs="Times New Roman"/>
          <w:sz w:val="28"/>
          <w:szCs w:val="28"/>
        </w:rPr>
        <w:t xml:space="preserve">(Достаточно повернуть цифру 9,  и ответ готов: получилась </w:t>
      </w:r>
      <w:proofErr w:type="gramEnd"/>
    </w:p>
    <w:p w:rsid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цифра 6!)</w:t>
      </w:r>
    </w:p>
    <w:p w:rsidR="006651B0" w:rsidRDefault="006651B0" w:rsidP="006651B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iCs/>
          <w:color w:val="000000"/>
          <w:sz w:val="28"/>
          <w:szCs w:val="28"/>
        </w:rPr>
      </w:pPr>
    </w:p>
    <w:p w:rsidR="006651B0" w:rsidRDefault="006651B0" w:rsidP="006651B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iCs/>
          <w:color w:val="000000"/>
          <w:sz w:val="28"/>
          <w:szCs w:val="28"/>
        </w:rPr>
      </w:pPr>
    </w:p>
    <w:p w:rsidR="006651B0" w:rsidRDefault="006651B0" w:rsidP="006651B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iCs/>
          <w:color w:val="000000"/>
          <w:sz w:val="28"/>
          <w:szCs w:val="28"/>
        </w:rPr>
      </w:pPr>
    </w:p>
    <w:p w:rsidR="006651B0" w:rsidRDefault="006651B0" w:rsidP="006651B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bCs/>
          <w:iCs/>
          <w:color w:val="000000"/>
          <w:sz w:val="28"/>
          <w:szCs w:val="28"/>
        </w:rPr>
      </w:pPr>
    </w:p>
    <w:p w:rsidR="006651B0" w:rsidRDefault="006651B0" w:rsidP="006651B0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lastRenderedPageBreak/>
        <w:t xml:space="preserve"> Решение задач с недостающими или лишними данными</w:t>
      </w:r>
      <w:r>
        <w:rPr>
          <w:rFonts w:ascii="TimesNewRoman" w:hAnsi="TimesNewRoman" w:cs="TimesNewRoman"/>
          <w:color w:val="000000"/>
          <w:sz w:val="28"/>
          <w:szCs w:val="28"/>
        </w:rPr>
        <w:t>.</w:t>
      </w:r>
    </w:p>
    <w:p w:rsidR="006651B0" w:rsidRDefault="006651B0" w:rsidP="006651B0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</w:rPr>
      </w:pPr>
    </w:p>
    <w:p w:rsidR="006651B0" w:rsidRDefault="006651B0" w:rsidP="006651B0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Задачи с недостающими данными способствуют формированию критичности</w:t>
      </w:r>
    </w:p>
    <w:p w:rsidR="006651B0" w:rsidRDefault="006651B0" w:rsidP="006651B0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мышления и умению проводить мини-исследования. А также способствуют развитию умения определять структуру задачи. Например, при решении первой задачи, дети определяют, что не все данные нужны для решения задачи, При решении второй задачи дети обнаруживают недостающие данные.</w:t>
      </w:r>
    </w:p>
    <w:p w:rsidR="006651B0" w:rsidRDefault="006651B0" w:rsidP="006651B0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Задача 1. «На столе лежали 7 груш, 3 розы, 5 яблок и 4 гвоздики. Сколько цветов лежало на столе?»</w:t>
      </w:r>
    </w:p>
    <w:p w:rsidR="006651B0" w:rsidRPr="00285307" w:rsidRDefault="006651B0" w:rsidP="006651B0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  <w:lang w:val="kk-KZ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Задача 2. «</w:t>
      </w:r>
      <w:r w:rsidR="00285307">
        <w:rPr>
          <w:rFonts w:ascii="TimesNewRoman" w:hAnsi="TimesNewRoman" w:cs="TimesNewRoman"/>
          <w:color w:val="000000"/>
          <w:sz w:val="28"/>
          <w:szCs w:val="28"/>
        </w:rPr>
        <w:t>На столе 4 тетради в клетку и 6 тетрадей в линейку. Сколько всего тетрадей</w:t>
      </w:r>
      <w:r w:rsidR="00285307">
        <w:rPr>
          <w:rFonts w:ascii="TimesNewRoman" w:hAnsi="TimesNewRoman" w:cs="TimesNewRoman"/>
          <w:color w:val="000000"/>
          <w:sz w:val="28"/>
          <w:szCs w:val="28"/>
          <w:lang w:val="kk-KZ"/>
        </w:rPr>
        <w:t>?</w:t>
      </w:r>
      <w:r w:rsidR="00285307">
        <w:rPr>
          <w:rFonts w:ascii="TimesNewRoman" w:hAnsi="TimesNewRoman" w:cs="TimesNewRoman"/>
          <w:color w:val="000000"/>
          <w:sz w:val="28"/>
          <w:szCs w:val="28"/>
        </w:rPr>
        <w:t>»</w:t>
      </w:r>
    </w:p>
    <w:p w:rsidR="006651B0" w:rsidRDefault="006651B0" w:rsidP="006651B0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8"/>
          <w:szCs w:val="28"/>
        </w:rPr>
      </w:pPr>
    </w:p>
    <w:p w:rsidR="006651B0" w:rsidRDefault="006651B0" w:rsidP="006651B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Изменение вопроса задачи</w:t>
      </w:r>
    </w:p>
    <w:p w:rsidR="006651B0" w:rsidRDefault="006651B0" w:rsidP="007E40CC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Задача. </w:t>
      </w:r>
      <w:r>
        <w:rPr>
          <w:rFonts w:ascii="TimesNewRoman" w:hAnsi="TimesNewRoman" w:cs="TimesNewRoman"/>
          <w:color w:val="000000"/>
          <w:sz w:val="28"/>
          <w:szCs w:val="28"/>
        </w:rPr>
        <w:t>«</w:t>
      </w:r>
      <w:r w:rsidR="00DC337A" w:rsidRPr="007E40CC">
        <w:rPr>
          <w:rFonts w:ascii="TimesNewRoman" w:hAnsi="TimesNewRoman" w:cs="TimesNewRoman"/>
          <w:color w:val="000000"/>
          <w:sz w:val="28"/>
          <w:szCs w:val="28"/>
        </w:rPr>
        <w:t xml:space="preserve">На рыбалке Антон поймал 6 окуней, а </w:t>
      </w:r>
      <w:proofErr w:type="spellStart"/>
      <w:r w:rsidR="00DC337A" w:rsidRPr="007E40CC">
        <w:rPr>
          <w:rFonts w:ascii="TimesNewRoman" w:hAnsi="TimesNewRoman" w:cs="TimesNewRoman"/>
          <w:color w:val="000000"/>
          <w:sz w:val="28"/>
          <w:szCs w:val="28"/>
        </w:rPr>
        <w:t>Дамир</w:t>
      </w:r>
      <w:proofErr w:type="spellEnd"/>
      <w:r w:rsidR="00DC337A" w:rsidRPr="007E40CC">
        <w:rPr>
          <w:rFonts w:ascii="TimesNewRoman" w:hAnsi="TimesNewRoman" w:cs="TimesNewRoman"/>
          <w:color w:val="000000"/>
          <w:sz w:val="28"/>
          <w:szCs w:val="28"/>
        </w:rPr>
        <w:t xml:space="preserve"> 4 окуня. Сколько всего рыб поймали мальчики</w:t>
      </w:r>
      <w:r w:rsidR="00DC337A" w:rsidRPr="007E40CC">
        <w:rPr>
          <w:rFonts w:ascii="TimesNewRoman" w:hAnsi="TimesNewRoman" w:cs="TimesNewRoman"/>
          <w:color w:val="000000"/>
          <w:sz w:val="28"/>
          <w:szCs w:val="28"/>
          <w:lang w:val="kk-KZ"/>
        </w:rPr>
        <w:t>?</w:t>
      </w:r>
      <w:r>
        <w:rPr>
          <w:rFonts w:ascii="TimesNewRoman" w:hAnsi="TimesNewRoman" w:cs="TimesNewRoman"/>
          <w:color w:val="000000"/>
          <w:sz w:val="28"/>
          <w:szCs w:val="28"/>
        </w:rPr>
        <w:t>». После решения данной задачи можно предложить учащимся вопрос задачи так, чтобы она решалась действием вычитания. Эта работа способствует выработке умения выбирать арифметическое действие при  решении задачи.</w:t>
      </w:r>
    </w:p>
    <w:p w:rsidR="00C80806" w:rsidRP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596C" w:rsidRP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Все виды работы, представленные в заданиях, направлены на развитие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логического мышления.  </w:t>
      </w:r>
    </w:p>
    <w:p w:rsidR="0017596C" w:rsidRP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Такие задания предлагаю детям на каждом уроке математики. Делаю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разграничения: одну неделю учимся анализировать, другую  – занимаемся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синтезом, третью неделю обобщаем и т.д. Затем задачу усложняю: группирую разные виды заданий.</w:t>
      </w:r>
    </w:p>
    <w:p w:rsidR="00855D53" w:rsidRPr="0017596C" w:rsidRDefault="00C80806" w:rsidP="00855D5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7596C" w:rsidRPr="0017596C" w:rsidRDefault="00855D53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Данные задания не только развивают умения анализировать, рассуждать,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комбинировать, обобщать, но и  активно формируют весь процесс мышления.  Используя на уроках такие виды заданий, я заметила, что  учащиеся с интересом выполняют предложенные задания, составляют аналогичные задания, лучше усваивают учебный материал, таким образом,  процесс обучения математике не сводится только к вычислительным действиям, а становится основой развития личности ребенка.</w:t>
      </w:r>
    </w:p>
    <w:p w:rsidR="0017596C" w:rsidRPr="0017596C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Данная система работы способствует разностороннему развитию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учащихся,  повышает уровень активности, создает благоприятные условия для самоутверждения, что в конечном итоге приводит к повышению уровня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>адаптации первоклассников в школе и  улучшению успеваемости.</w:t>
      </w:r>
    </w:p>
    <w:p w:rsidR="00C80806" w:rsidRDefault="00C80806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667" w:rsidRDefault="003B6667" w:rsidP="00C8080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639C" w:rsidRDefault="0051639C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639C" w:rsidRDefault="0051639C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300DB7" w:rsidRDefault="00300DB7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17596C" w:rsidRPr="00C96F07" w:rsidRDefault="0017596C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6F07">
        <w:rPr>
          <w:rFonts w:ascii="Times New Roman" w:hAnsi="Times New Roman" w:cs="Times New Roman"/>
          <w:b/>
          <w:sz w:val="36"/>
          <w:szCs w:val="36"/>
        </w:rPr>
        <w:lastRenderedPageBreak/>
        <w:t>Заключение</w:t>
      </w: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sz w:val="28"/>
          <w:szCs w:val="28"/>
        </w:rPr>
      </w:pP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показала, что при направленном развитии мышления, учебный процесс приобретает для школьников личностный смысл. </w:t>
      </w: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нестандартных заданий способствует развитию мыслительных операций, таких как обобщение, анализ, синтез, сравнение, классификация, абстракция. Повышение уровня мыслительной деятельности привело к улучшению качества знаний учащихся не только на уроках математики, но и по всем другим предметам.</w:t>
      </w: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 не испытывают особых затруднений при решении нестандартных заданий, умеют  выстроить план решения такого задания,  составляют аналогичные. </w:t>
      </w: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sz w:val="28"/>
          <w:szCs w:val="28"/>
        </w:rPr>
      </w:pPr>
      <w:r>
        <w:rPr>
          <w:sz w:val="28"/>
          <w:szCs w:val="28"/>
        </w:rPr>
        <w:t>После применения данной системы работы повысился интерес учащихся к изучению учебного материала по математике. На уроках ребята стали работать активнее и с большим удовольствием.</w:t>
      </w: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я рассмотрела прием решения нестандартных заданий, как способ развития мышления у учащихся начальных классов на уроках математики. Во время занятий пытаюсь научить детей не только находить способ решения нестандартного задания, но и составить аналогичное.</w:t>
      </w: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sz w:val="28"/>
          <w:szCs w:val="28"/>
        </w:rPr>
      </w:pPr>
      <w:r>
        <w:rPr>
          <w:sz w:val="28"/>
          <w:szCs w:val="28"/>
        </w:rPr>
        <w:t>На уроках организовываю ситуации поиска, способствующие развитию познавательной активности учащихся и повышению интереса к изучаемому материалу.</w:t>
      </w:r>
    </w:p>
    <w:p w:rsidR="00B54176" w:rsidRDefault="00B54176" w:rsidP="00B5417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right="270" w:firstLine="425"/>
        <w:jc w:val="both"/>
        <w:rPr>
          <w:sz w:val="28"/>
          <w:szCs w:val="28"/>
        </w:rPr>
      </w:pPr>
      <w:r>
        <w:rPr>
          <w:sz w:val="28"/>
          <w:szCs w:val="28"/>
        </w:rPr>
        <w:t>Работа по развитию мышления важна на всех этапах учебной деятельности учащихся. Это способствует повышению качества знаний не только по математике, но и по другим предметам.</w:t>
      </w:r>
    </w:p>
    <w:p w:rsidR="00855D53" w:rsidRDefault="00855D53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5D53" w:rsidRDefault="00855D53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5D53" w:rsidRDefault="00855D53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5D53" w:rsidRDefault="00855D53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5D53" w:rsidRDefault="00855D53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5D53" w:rsidRDefault="00855D53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5D53" w:rsidRDefault="00855D53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667" w:rsidRDefault="003B6667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667" w:rsidRDefault="003B6667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667" w:rsidRDefault="003B6667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B6667" w:rsidRDefault="003B6667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153F" w:rsidRDefault="0075153F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153F" w:rsidRDefault="0075153F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153F" w:rsidRDefault="0075153F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153F" w:rsidRDefault="0075153F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596C" w:rsidRDefault="00C96F07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6F07">
        <w:rPr>
          <w:rFonts w:ascii="Times New Roman" w:hAnsi="Times New Roman" w:cs="Times New Roman"/>
          <w:b/>
          <w:sz w:val="36"/>
          <w:szCs w:val="36"/>
        </w:rPr>
        <w:lastRenderedPageBreak/>
        <w:t>Использованная литература</w:t>
      </w:r>
    </w:p>
    <w:p w:rsidR="00855D53" w:rsidRPr="00C96F07" w:rsidRDefault="00855D53" w:rsidP="00C96F0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596C" w:rsidRPr="0017596C" w:rsidRDefault="002A7F10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596C" w:rsidRPr="0017596C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 Л.И. Личность и ее формирование в детском возрасте, М., </w:t>
      </w:r>
    </w:p>
    <w:p w:rsidR="0017596C" w:rsidRP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7596C">
        <w:rPr>
          <w:rFonts w:ascii="Times New Roman" w:hAnsi="Times New Roman" w:cs="Times New Roman"/>
          <w:sz w:val="28"/>
          <w:szCs w:val="28"/>
        </w:rPr>
        <w:t xml:space="preserve">Просвещение, 1968.4. </w:t>
      </w:r>
      <w:proofErr w:type="spellStart"/>
      <w:r w:rsidRPr="0017596C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17596C">
        <w:rPr>
          <w:rFonts w:ascii="Times New Roman" w:hAnsi="Times New Roman" w:cs="Times New Roman"/>
          <w:sz w:val="28"/>
          <w:szCs w:val="28"/>
        </w:rPr>
        <w:t xml:space="preserve"> А.З. Развитие интеллектуальных способностей у детей. М.: «Новая школа», 1996. </w:t>
      </w:r>
    </w:p>
    <w:p w:rsidR="00300DB7" w:rsidRDefault="00300DB7" w:rsidP="00175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7596C" w:rsidRPr="0017596C" w:rsidRDefault="00300DB7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7596C" w:rsidRPr="0017596C">
        <w:rPr>
          <w:rFonts w:ascii="Times New Roman" w:hAnsi="Times New Roman" w:cs="Times New Roman"/>
          <w:sz w:val="28"/>
          <w:szCs w:val="28"/>
        </w:rPr>
        <w:t>. Психологическое развитие младших школьников</w:t>
      </w:r>
      <w:proofErr w:type="gramStart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од ред. В.В. </w:t>
      </w:r>
    </w:p>
    <w:p w:rsidR="0017596C" w:rsidRDefault="0017596C" w:rsidP="00175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7596C">
        <w:rPr>
          <w:rFonts w:ascii="Times New Roman" w:hAnsi="Times New Roman" w:cs="Times New Roman"/>
          <w:sz w:val="28"/>
          <w:szCs w:val="28"/>
        </w:rPr>
        <w:t>Давыдова. – М., 1993.</w:t>
      </w:r>
    </w:p>
    <w:p w:rsidR="00300DB7" w:rsidRPr="00300DB7" w:rsidRDefault="00300DB7" w:rsidP="00175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7596C" w:rsidRDefault="00300DB7" w:rsidP="00175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7F10">
        <w:rPr>
          <w:rFonts w:ascii="Times New Roman" w:hAnsi="Times New Roman" w:cs="Times New Roman"/>
          <w:sz w:val="28"/>
          <w:szCs w:val="28"/>
        </w:rPr>
        <w:t>.</w:t>
      </w:r>
      <w:r w:rsidR="003540E7">
        <w:rPr>
          <w:rFonts w:ascii="Times New Roman" w:hAnsi="Times New Roman" w:cs="Times New Roman"/>
          <w:sz w:val="28"/>
          <w:szCs w:val="28"/>
          <w:lang w:val="kk-KZ"/>
        </w:rPr>
        <w:t>Математика: методическое пособие/ А.Б. Акбаева, Л.А Лебедева, В.В. Бурова. 2-е изд., перераб. – Алматы: Алматыкітап баспасы, 2012.</w:t>
      </w:r>
    </w:p>
    <w:p w:rsidR="003540E7" w:rsidRPr="003540E7" w:rsidRDefault="003540E7" w:rsidP="001759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7596C" w:rsidRPr="0017596C" w:rsidRDefault="00300DB7" w:rsidP="001759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7596C" w:rsidRPr="001759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596C" w:rsidRPr="0017596C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gramStart"/>
      <w:r w:rsidR="0017596C" w:rsidRPr="0017596C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="0017596C" w:rsidRPr="0017596C">
        <w:rPr>
          <w:rFonts w:ascii="Times New Roman" w:hAnsi="Times New Roman" w:cs="Times New Roman"/>
          <w:sz w:val="28"/>
          <w:szCs w:val="28"/>
        </w:rPr>
        <w:t xml:space="preserve"> в которые играют. Дубна: «Феникс», 1996.</w:t>
      </w:r>
    </w:p>
    <w:p w:rsidR="00300DB7" w:rsidRDefault="00300DB7" w:rsidP="002A7F1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41CF3" w:rsidRPr="003540E7" w:rsidRDefault="00300DB7" w:rsidP="002A7F1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7596C" w:rsidRPr="0017596C">
        <w:rPr>
          <w:rFonts w:ascii="Times New Roman" w:hAnsi="Times New Roman" w:cs="Times New Roman"/>
          <w:sz w:val="28"/>
          <w:szCs w:val="28"/>
        </w:rPr>
        <w:t>.</w:t>
      </w:r>
      <w:r w:rsidR="003540E7">
        <w:rPr>
          <w:rFonts w:ascii="Times New Roman" w:hAnsi="Times New Roman" w:cs="Times New Roman"/>
          <w:sz w:val="28"/>
          <w:szCs w:val="28"/>
          <w:lang w:val="kk-KZ"/>
        </w:rPr>
        <w:t xml:space="preserve"> Занимательная математика</w:t>
      </w:r>
      <w:r w:rsidR="00B32665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3540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2665">
        <w:rPr>
          <w:rFonts w:ascii="Times New Roman" w:hAnsi="Times New Roman" w:cs="Times New Roman"/>
          <w:sz w:val="28"/>
          <w:szCs w:val="28"/>
          <w:lang w:val="kk-KZ"/>
        </w:rPr>
        <w:t>А.Б. Акбаева, Л.А Лебедева, В.В. Бурова. 2-е изд., перераб. – Алматы: Алматыкітап баспасы, 2012.</w:t>
      </w: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53F" w:rsidRDefault="0075153F" w:rsidP="0017596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5153F" w:rsidSect="00FA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9D5"/>
    <w:multiLevelType w:val="hybridMultilevel"/>
    <w:tmpl w:val="F19ECFB2"/>
    <w:lvl w:ilvl="0" w:tplc="7A72CB2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FE3C9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5671F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CA052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96348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0AB7C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3EE95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4EB93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00413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38F0950"/>
    <w:multiLevelType w:val="hybridMultilevel"/>
    <w:tmpl w:val="DD3A82A8"/>
    <w:lvl w:ilvl="0" w:tplc="CF5801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0F0C56"/>
    <w:multiLevelType w:val="hybridMultilevel"/>
    <w:tmpl w:val="44748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369D0"/>
    <w:multiLevelType w:val="hybridMultilevel"/>
    <w:tmpl w:val="A176C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3064C"/>
    <w:multiLevelType w:val="hybridMultilevel"/>
    <w:tmpl w:val="88A4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13589"/>
    <w:multiLevelType w:val="hybridMultilevel"/>
    <w:tmpl w:val="1A546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96C"/>
    <w:rsid w:val="000470A0"/>
    <w:rsid w:val="0008019B"/>
    <w:rsid w:val="00091C9E"/>
    <w:rsid w:val="0017596C"/>
    <w:rsid w:val="00196760"/>
    <w:rsid w:val="001B6DB7"/>
    <w:rsid w:val="00285307"/>
    <w:rsid w:val="002876B9"/>
    <w:rsid w:val="002A7F10"/>
    <w:rsid w:val="00300DB7"/>
    <w:rsid w:val="003540E7"/>
    <w:rsid w:val="003A286A"/>
    <w:rsid w:val="003B6667"/>
    <w:rsid w:val="004B065A"/>
    <w:rsid w:val="0051639C"/>
    <w:rsid w:val="0054682F"/>
    <w:rsid w:val="00586578"/>
    <w:rsid w:val="005C1E6C"/>
    <w:rsid w:val="006027E7"/>
    <w:rsid w:val="006651B0"/>
    <w:rsid w:val="006742D9"/>
    <w:rsid w:val="006864A8"/>
    <w:rsid w:val="006C0151"/>
    <w:rsid w:val="0075153F"/>
    <w:rsid w:val="0077273F"/>
    <w:rsid w:val="007E40CC"/>
    <w:rsid w:val="00855D53"/>
    <w:rsid w:val="008853C9"/>
    <w:rsid w:val="008B0B68"/>
    <w:rsid w:val="009A0C7C"/>
    <w:rsid w:val="009D2A5C"/>
    <w:rsid w:val="009D6EBF"/>
    <w:rsid w:val="00A24AF1"/>
    <w:rsid w:val="00AA3E84"/>
    <w:rsid w:val="00B32665"/>
    <w:rsid w:val="00B54176"/>
    <w:rsid w:val="00C80806"/>
    <w:rsid w:val="00C96F07"/>
    <w:rsid w:val="00CA7568"/>
    <w:rsid w:val="00D11041"/>
    <w:rsid w:val="00D41F30"/>
    <w:rsid w:val="00DC337A"/>
    <w:rsid w:val="00DD43EF"/>
    <w:rsid w:val="00DD6090"/>
    <w:rsid w:val="00DD7C86"/>
    <w:rsid w:val="00ED0ED2"/>
    <w:rsid w:val="00F8130B"/>
    <w:rsid w:val="00F824F4"/>
    <w:rsid w:val="00FA3035"/>
    <w:rsid w:val="00FE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9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4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17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876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4AF1"/>
  </w:style>
  <w:style w:type="paragraph" w:styleId="a7">
    <w:name w:val="List Paragraph"/>
    <w:basedOn w:val="a"/>
    <w:uiPriority w:val="34"/>
    <w:qFormat/>
    <w:rsid w:val="007E4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4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8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2015-03-19T16:32:00Z</cp:lastPrinted>
  <dcterms:created xsi:type="dcterms:W3CDTF">2015-02-28T14:52:00Z</dcterms:created>
  <dcterms:modified xsi:type="dcterms:W3CDTF">2016-03-31T18:28:00Z</dcterms:modified>
</cp:coreProperties>
</file>