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8FF" w:rsidRDefault="00EF48FF" w:rsidP="00EF48FF">
      <w:pPr>
        <w:spacing w:line="360" w:lineRule="auto"/>
        <w:ind w:firstLine="720"/>
        <w:rPr>
          <w:rStyle w:val="a3"/>
          <w:b w:val="0"/>
          <w:sz w:val="28"/>
          <w:szCs w:val="28"/>
        </w:rPr>
      </w:pPr>
      <w:r>
        <w:rPr>
          <w:rStyle w:val="a3"/>
          <w:sz w:val="28"/>
          <w:szCs w:val="28"/>
        </w:rPr>
        <w:t xml:space="preserve">Использование на уроках русского языка технологии интерактивного обучения </w:t>
      </w:r>
      <w:r>
        <w:rPr>
          <w:rStyle w:val="a3"/>
          <w:b w:val="0"/>
          <w:sz w:val="28"/>
          <w:szCs w:val="28"/>
        </w:rPr>
        <w:t xml:space="preserve">    </w:t>
      </w:r>
    </w:p>
    <w:p w:rsidR="00EF48FF" w:rsidRDefault="00EF48FF" w:rsidP="00EF48FF">
      <w:pPr>
        <w:spacing w:line="360" w:lineRule="auto"/>
        <w:ind w:firstLine="720"/>
        <w:rPr>
          <w:rStyle w:val="a3"/>
          <w:b w:val="0"/>
          <w:sz w:val="28"/>
          <w:szCs w:val="28"/>
        </w:rPr>
      </w:pPr>
    </w:p>
    <w:p w:rsidR="00EF48FF" w:rsidRDefault="00EF48FF" w:rsidP="00EF48FF">
      <w:pPr>
        <w:spacing w:line="360" w:lineRule="auto"/>
        <w:ind w:firstLine="720"/>
        <w:rPr>
          <w:rStyle w:val="a3"/>
          <w:b w:val="0"/>
          <w:sz w:val="28"/>
          <w:szCs w:val="28"/>
        </w:rPr>
      </w:pPr>
      <w:r>
        <w:rPr>
          <w:rStyle w:val="a3"/>
          <w:b w:val="0"/>
          <w:sz w:val="28"/>
          <w:szCs w:val="28"/>
        </w:rPr>
        <w:t xml:space="preserve"> В современном Казахстане идет становление своей, национальной модели образования. Этот процесс сопровождается изменением образовательной парадигмы. На смену старому содержанию образования идет новое; традиционная объект-субъектная педагогика Я.А.Коменского, И.Гербарта заменяется иной, обращенной к ребенку как к субъекту учебной деятельности, как к развивающейся личности, самовыражению и самореализации. В этих условиях  важнейшей составляющей педагогического процесса становится личностно-ориентированное взаимодействие субъектов учебной деятельности – учителя и учеников.</w:t>
      </w:r>
    </w:p>
    <w:p w:rsidR="00EF48FF" w:rsidRDefault="00EF48FF" w:rsidP="00EF48FF">
      <w:pPr>
        <w:spacing w:line="360" w:lineRule="auto"/>
        <w:ind w:firstLine="720"/>
        <w:rPr>
          <w:rStyle w:val="a3"/>
          <w:b w:val="0"/>
          <w:sz w:val="28"/>
          <w:szCs w:val="28"/>
        </w:rPr>
      </w:pPr>
      <w:r>
        <w:rPr>
          <w:rStyle w:val="a3"/>
          <w:b w:val="0"/>
          <w:sz w:val="28"/>
          <w:szCs w:val="28"/>
        </w:rPr>
        <w:t>Новая образовательная парадигма выдвигает на первое место не знания, умения и навыки личность ребенка, её развитие посредством образования.</w:t>
      </w:r>
    </w:p>
    <w:p w:rsidR="00EF48FF" w:rsidRDefault="00EF48FF" w:rsidP="00EF48FF">
      <w:pPr>
        <w:spacing w:line="360" w:lineRule="auto"/>
        <w:ind w:firstLine="720"/>
        <w:rPr>
          <w:rStyle w:val="a3"/>
          <w:b w:val="0"/>
          <w:sz w:val="28"/>
          <w:szCs w:val="28"/>
        </w:rPr>
      </w:pPr>
      <w:r>
        <w:rPr>
          <w:rStyle w:val="a3"/>
          <w:b w:val="0"/>
          <w:sz w:val="28"/>
          <w:szCs w:val="28"/>
        </w:rPr>
        <w:t>Характерной чертой современной педагогической науки является стремление к созданию новых образовательных технологий, ориентированных на личностное развитие ребёнка.</w:t>
      </w:r>
    </w:p>
    <w:p w:rsidR="00EF48FF" w:rsidRDefault="00EF48FF" w:rsidP="00EF48FF">
      <w:pPr>
        <w:spacing w:line="360" w:lineRule="auto"/>
        <w:ind w:firstLine="720"/>
        <w:rPr>
          <w:rStyle w:val="a3"/>
          <w:b w:val="0"/>
          <w:sz w:val="28"/>
          <w:szCs w:val="28"/>
        </w:rPr>
      </w:pPr>
      <w:r>
        <w:rPr>
          <w:rStyle w:val="a3"/>
          <w:b w:val="0"/>
          <w:sz w:val="28"/>
          <w:szCs w:val="28"/>
        </w:rPr>
        <w:t xml:space="preserve">На сегодняшний день широко известны технология укрупнения дидактических единиц (УДЕ) П.М.Эрдниева, технология развивающего обучения Д.Б. Элькони – В.В.Давыдова, гуманно-личностная технология Ш.А.Амонашвили, технология интенсификаии обучения на основе схемных и знаковых моделей учебного материала В.Ф.Шаталова, технология проблемного модульного обучения М.Чошанова, технология модульного обучения П.И.Третьякова, технология В.М.Монахова , личностно-ориентированная технологии обучения     и др. </w:t>
      </w:r>
    </w:p>
    <w:p w:rsidR="00EF48FF" w:rsidRDefault="00EF48FF" w:rsidP="00EF48FF">
      <w:pPr>
        <w:spacing w:line="360" w:lineRule="auto"/>
      </w:pPr>
      <w:r>
        <w:rPr>
          <w:sz w:val="28"/>
          <w:szCs w:val="28"/>
        </w:rPr>
        <w:t xml:space="preserve">     Традиционно «интерактивный» понимается как инициативная ответная позиция субъекта , которому адресованы производимые действия.</w:t>
      </w:r>
    </w:p>
    <w:p w:rsidR="00EF48FF" w:rsidRDefault="00EF48FF" w:rsidP="00EF48F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Понятие «интерактивность» сегодня активно осваивается педагогикой, причем не только в области компьютерного обучения, но и в процессе организации самого образовательного процесса. Интерактивная технология понимается как форма обучения, где знания добывается в совместной деятельности через диалог, полилог уч-ся между собой и учителем.    </w:t>
      </w:r>
    </w:p>
    <w:p w:rsidR="00EF48FF" w:rsidRDefault="00EF48FF" w:rsidP="00EF48F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Специфической чертой учебного диалога явл-ся наличие постоянной обратной связи между преподавателем и уч-ся, осуществляемой в самых различных формах: устной, письменной, знаковой. </w:t>
      </w:r>
    </w:p>
    <w:p w:rsidR="00EF48FF" w:rsidRDefault="00EF48FF" w:rsidP="00EF48F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По мнению В.И.Кудашова «Учебный процесс должен строиться так, чтобы способствовать сознательному соучастию осваивающей его личности и воспроизводстве его содержания в процессе образования». /1, с.5/</w:t>
      </w:r>
    </w:p>
    <w:p w:rsidR="00EF48FF" w:rsidRDefault="00EF48FF" w:rsidP="00EF48F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Интерактивное обучение – это обучение, погруженное в общение. Технология интерактивного обучения  сохраняет конечную цель и основное содержание образовательного процесса, но  видоизменяет транслирующие формы на диалоговые, т.е. основанные на взаимопонимании и взаимодействия.</w:t>
      </w:r>
    </w:p>
    <w:p w:rsidR="00EF48FF" w:rsidRDefault="00EF48FF" w:rsidP="00EF48F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Часто педагоги останавливаются только на внешних аспектах  интерактивного обучения: свободное, раскованное общение с уч-ся, критическое отношение к материалу учебника. Такое отношение искажает сущность интерактивного обучения.</w:t>
      </w:r>
    </w:p>
    <w:p w:rsidR="00EF48FF" w:rsidRDefault="00EF48FF" w:rsidP="00EF48FF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Основные аспекты технологии 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интерактивного обучения</w:t>
      </w:r>
    </w:p>
    <w:p w:rsidR="00EF48FF" w:rsidRDefault="00EF48FF" w:rsidP="00EF48FF">
      <w:pPr>
        <w:spacing w:line="360" w:lineRule="auto"/>
        <w:rPr>
          <w:i/>
          <w:sz w:val="28"/>
          <w:szCs w:val="28"/>
          <w:u w:val="single"/>
        </w:rPr>
      </w:pPr>
    </w:p>
    <w:p w:rsidR="00EF48FF" w:rsidRDefault="00EF48FF" w:rsidP="00EF48FF">
      <w:pPr>
        <w:spacing w:line="360" w:lineRule="auto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>Обучающее пространство</w:t>
      </w:r>
    </w:p>
    <w:p w:rsidR="00EF48FF" w:rsidRDefault="00EF48FF" w:rsidP="00EF48F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Начинать подготовку к интерактивному обучению необходимо с трансформации учебного пространства, располагающего к диа-и полилогу. В диалоге собеседники обращены лицом к лицу. Поэтому традиционная расстановка парт, когда дети видят затылки сидящих впереди и только одно лицо- лицо преподавателя, не совсем уместна. Необходимо искать оптимальные варианты расстановки учебных мест.</w:t>
      </w:r>
    </w:p>
    <w:p w:rsidR="00EF48FF" w:rsidRDefault="00EF48FF" w:rsidP="00EF48FF">
      <w:pPr>
        <w:spacing w:line="360" w:lineRule="auto"/>
        <w:rPr>
          <w:i/>
          <w:sz w:val="28"/>
          <w:szCs w:val="28"/>
          <w:u w:val="single"/>
        </w:rPr>
      </w:pPr>
      <w:r>
        <w:rPr>
          <w:sz w:val="28"/>
          <w:szCs w:val="28"/>
        </w:rPr>
        <w:lastRenderedPageBreak/>
        <w:t>Изменение привычной организации учебного пространства, возможности решать поставленные вопросы сообща подготавливают уч-ся к нетрадиционным формам обучения.</w:t>
      </w:r>
    </w:p>
    <w:p w:rsidR="00EF48FF" w:rsidRDefault="00EF48FF" w:rsidP="00EF48FF">
      <w:pPr>
        <w:spacing w:line="360" w:lineRule="auto"/>
        <w:rPr>
          <w:i/>
          <w:sz w:val="28"/>
          <w:szCs w:val="28"/>
          <w:u w:val="single"/>
        </w:rPr>
      </w:pPr>
    </w:p>
    <w:p w:rsidR="00EF48FF" w:rsidRDefault="00EF48FF" w:rsidP="00EF48FF">
      <w:pPr>
        <w:spacing w:line="360" w:lineRule="auto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>Проблемность содержания</w:t>
      </w:r>
    </w:p>
    <w:p w:rsidR="00EF48FF" w:rsidRDefault="00EF48FF" w:rsidP="00EF48F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Подготовка к учебному диалогу начинается с определения темы урока. Последняя должна содержать проблему, иначе пропадает сама основа для презентации различных точек зрения.</w:t>
      </w:r>
    </w:p>
    <w:p w:rsidR="00EF48FF" w:rsidRDefault="00EF48FF" w:rsidP="00EF48F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Проблематизация может носить как внутренний, содержательный, так и внешний формальный характер. Надо научиться видеть проблемность даже в привычном. Казалось бы, о чем можно толковать на уроке русского языка по теме «Понятие о неполных предложениях»? И всё же здесь содержится  определённое противоречие (проблема). По С.И.Ожегову, предложение – «это сочетание слов, выражающее законченную мысль» Оправдано ли в таком случае говорить о «неполных» предложениях? Или в этой неполноте, незаконченности есть лингвистический  (эмоциональный, поэтический смысл). Например у А.С.Пушкина: «Мороз и солнце; день чудесный!»</w:t>
      </w:r>
    </w:p>
    <w:p w:rsidR="00EF48FF" w:rsidRDefault="00EF48FF" w:rsidP="00EF48F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Но постановка проблемной цели может быть организована и через внешнюю, формальную сторону: учитель в начале урока намеренно опускает формулировку темы занятия, заостряя внимание учащихся на том, что  в конце урока они должны ёе назвать сами. И правильность определения темы учащимися является для учителя оценкой эффективности проведенного урока.</w:t>
      </w:r>
    </w:p>
    <w:p w:rsidR="00EF48FF" w:rsidRDefault="00EF48FF" w:rsidP="00EF48F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.</w:t>
      </w:r>
    </w:p>
    <w:p w:rsidR="00EF48FF" w:rsidRDefault="00EF48FF" w:rsidP="00EF48FF">
      <w:pPr>
        <w:spacing w:line="360" w:lineRule="auto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>Групповое распределение</w:t>
      </w:r>
    </w:p>
    <w:p w:rsidR="00EF48FF" w:rsidRDefault="00EF48FF" w:rsidP="00EF48F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Идеальной формой для сотрудничества и взаимопомощи явл-ся парное обучение, где возможны 2 варианта: обучение в постоянных парах или в парах переменного состава. Пары могут формироваться (горизонтально: сильные уч-ся, вертикально: сильный-слабый).</w:t>
      </w:r>
    </w:p>
    <w:p w:rsidR="00EF48FF" w:rsidRDefault="00EF48FF" w:rsidP="00EF48F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Работа в учебной паре, где один исполняет роль учителя, а другой – ученика, является одной из распространенных. Результативность этой формы может быть достаточно высокой. Такая пара уместна при индивидуальной отработке понятий, тренинге учебных умений и навыков.</w:t>
      </w:r>
    </w:p>
    <w:p w:rsidR="00EF48FF" w:rsidRDefault="00EF48FF" w:rsidP="00EF48F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Её плюсы.</w:t>
      </w:r>
    </w:p>
    <w:p w:rsidR="00EF48FF" w:rsidRDefault="00EF48FF" w:rsidP="00EF48F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проговаривание каждым уч-ся изучаемого материала</w:t>
      </w:r>
    </w:p>
    <w:p w:rsidR="00EF48FF" w:rsidRDefault="00EF48FF" w:rsidP="00EF48F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индивидуальный контроль</w:t>
      </w:r>
    </w:p>
    <w:p w:rsidR="00EF48FF" w:rsidRDefault="00EF48FF" w:rsidP="00EF48F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коррекция знаний</w:t>
      </w:r>
    </w:p>
    <w:p w:rsidR="00EF48FF" w:rsidRDefault="00EF48FF" w:rsidP="00EF48F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Однако коммуникативная роль этого вида работы в целом невысока: учащиеся обращаются только друг с другом. К тому же учительский контроль в этой форме затруднен.</w:t>
      </w:r>
    </w:p>
    <w:p w:rsidR="00EF48FF" w:rsidRDefault="00EF48FF" w:rsidP="00EF48F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затруднен контроль, монотонность</w:t>
      </w:r>
    </w:p>
    <w:p w:rsidR="00EF48FF" w:rsidRDefault="00EF48FF" w:rsidP="00EF48F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И.А.Зимняя  наиболее продуктивным считает работу в тройках., так как она обладает большей коллегиальностью, аргументированностью. /2,с.410/ </w:t>
      </w:r>
    </w:p>
    <w:p w:rsidR="00EF48FF" w:rsidRDefault="00EF48FF" w:rsidP="00EF48F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Существуют два основных принципа формирования групп – свободное (по желанию учащихся) и организованное учителем. </w:t>
      </w:r>
    </w:p>
    <w:p w:rsidR="00EF48FF" w:rsidRDefault="00EF48FF" w:rsidP="00EF48F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Плюсы создания групп на основе учета интересов самих школьников очевидны: формируется располагающая к общению обстановка, снимется напряжение, укрепляется чувство уверенности в поддержке. На первых занятиях должен преобладать этот подход. Но есть и минусы: создаются группы, не равные друг другу по количеству и качеству (знаний, умений), поэтому результаты могут сильно разниться. Внутри группы может сложиться дружественная, но попустительская атмосфера. Кроме того за пределами учебных групп могут оказаться те ученики, которые относятся к «пренебрегаемым», что , конечно же, не укрепляет, а способствует разрушению внутриколлективных связей в классе.</w:t>
      </w:r>
    </w:p>
    <w:p w:rsidR="00EF48FF" w:rsidRDefault="00EF48FF" w:rsidP="00EF48F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Учитывая все это, учитель должен владеть различными приемами и методами создания учебных групп:</w:t>
      </w:r>
    </w:p>
    <w:p w:rsidR="00EF48FF" w:rsidRDefault="00EF48FF" w:rsidP="00EF48FF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учитель называет только количественный состав (3, 5 человек) и предоставляет учащимся возможность создать группы самим;</w:t>
      </w:r>
    </w:p>
    <w:p w:rsidR="00EF48FF" w:rsidRDefault="00EF48FF" w:rsidP="00EF48FF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учащиеся при входе в класс берут карточки (различные по цвету или по форме – квадраты, треугольники) и образуют соответствующие группы;</w:t>
      </w:r>
    </w:p>
    <w:p w:rsidR="00EF48FF" w:rsidRDefault="00EF48FF" w:rsidP="00EF48FF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учащиеся уже знают, что на столе с литерой «А» находятся задания посложнее, «Б» - чуть легче и т.д. и сами делают выбор, в какой группе они хотели бы работать.</w:t>
      </w:r>
    </w:p>
    <w:p w:rsidR="00EF48FF" w:rsidRDefault="00EF48FF" w:rsidP="00EF48FF">
      <w:pPr>
        <w:spacing w:line="360" w:lineRule="auto"/>
        <w:ind w:left="600"/>
        <w:rPr>
          <w:sz w:val="28"/>
          <w:szCs w:val="28"/>
        </w:rPr>
      </w:pPr>
      <w:r>
        <w:rPr>
          <w:sz w:val="28"/>
          <w:szCs w:val="28"/>
        </w:rPr>
        <w:t>Групповое распределение учащихся может происходить с учетом психологических особенностей</w:t>
      </w:r>
    </w:p>
    <w:p w:rsidR="00EF48FF" w:rsidRDefault="00EF48FF" w:rsidP="00EF48F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учащихся и дидактических целей урока столу.</w:t>
      </w:r>
    </w:p>
    <w:p w:rsidR="00EF48FF" w:rsidRDefault="00EF48FF" w:rsidP="00EF48F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- на столе заранее раскладываются карточки с фамилиями и именами учащихся, которые должны образовать учебную микрогруппу;</w:t>
      </w:r>
    </w:p>
    <w:p w:rsidR="00EF48FF" w:rsidRDefault="00EF48FF" w:rsidP="00EF48F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- при входе в класс учитель сам раздает учащимся цветные карточки, которые являются пропускным билетом к учебному с</w:t>
      </w:r>
    </w:p>
    <w:p w:rsidR="00EF48FF" w:rsidRDefault="00EF48FF" w:rsidP="00EF48FF">
      <w:pPr>
        <w:spacing w:line="360" w:lineRule="auto"/>
        <w:rPr>
          <w:b/>
          <w:sz w:val="28"/>
          <w:szCs w:val="28"/>
        </w:rPr>
      </w:pPr>
    </w:p>
    <w:p w:rsidR="00EF48FF" w:rsidRDefault="00EF48FF" w:rsidP="00EF48FF">
      <w:pPr>
        <w:spacing w:line="360" w:lineRule="auto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>Мотивация совместной деятельности</w:t>
      </w:r>
    </w:p>
    <w:p w:rsidR="00EF48FF" w:rsidRDefault="00EF48FF" w:rsidP="00EF48F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После распределения учащихся в группы (с каждым разом на это тратится все меньше урочного времени) необходимо мотивационно подготовить учащихся к взаимодействию друг с другом. Учитель должен убедиться, что поставленная задача понята учащимися. Наблюдаются  случаи, когда учебная задача, которая ставится перед группой воспринимается учениками по-разному. Это обусловлено  индивидуальными особенностями восприятия школьников: одни понимают так, как того хочет учитель; другие, отвлекшись, не услышали   Задание для интерактивной формы обучения должно  двух-трех слов, что-то «додумали» сами, поэтому их представления о задаче не совпадает с учительским. И содержание учебного задания имеет иной характер, чем при традиционных формах обучения. Только нестандартная постановка проблемы побудит школьников искать помощи друг у друга. Задание для интерактивной </w:t>
      </w:r>
      <w:r>
        <w:rPr>
          <w:sz w:val="28"/>
          <w:szCs w:val="28"/>
        </w:rPr>
        <w:lastRenderedPageBreak/>
        <w:t xml:space="preserve">формы обучения должно обязательно содержать  «поле для поиска»: например, выбрать из предложенного множества  только относящиеся  к поставленной задаче. </w:t>
      </w:r>
    </w:p>
    <w:p w:rsidR="00EF48FF" w:rsidRDefault="00EF48FF" w:rsidP="00EF48F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При этом учащиеся должны следовать правилам поведения  интерактивного обучения:</w:t>
      </w:r>
    </w:p>
    <w:p w:rsidR="00EF48FF" w:rsidRDefault="00EF48FF" w:rsidP="00EF48FF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основное внимание в процессе поиска совместного решения уделяется действия группы; </w:t>
      </w:r>
    </w:p>
    <w:p w:rsidR="00EF48FF" w:rsidRDefault="00EF48FF" w:rsidP="00EF48FF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сознательный отказ от позиции «иждевенца» : нет «актеров» и «зрителей», все – участники;</w:t>
      </w:r>
    </w:p>
    <w:p w:rsidR="00EF48FF" w:rsidRDefault="00EF48FF" w:rsidP="00EF48FF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поддержка друг друга в совместной работе: каждый член микрогруппы заслуживает того, чтобы его выслушали не перебивая;</w:t>
      </w:r>
    </w:p>
    <w:p w:rsidR="00EF48FF" w:rsidRDefault="00EF48FF" w:rsidP="00EF48FF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уважение к другим в совместной работе: следует говорить так. Чтобы тебя понимали; высказываться непосредственно по теме, избегая лишней информации;</w:t>
      </w:r>
    </w:p>
    <w:p w:rsidR="00EF48FF" w:rsidRDefault="00EF48FF" w:rsidP="00EF48FF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лидером может стать любой в группе в зависимости от учебно-познавательной задачи.</w:t>
      </w:r>
    </w:p>
    <w:p w:rsidR="00EF48FF" w:rsidRDefault="00EF48FF" w:rsidP="00EF48F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Презентация групповых решений учебной задачи может происходить в различных вариантах:</w:t>
      </w:r>
    </w:p>
    <w:p w:rsidR="00EF48FF" w:rsidRDefault="00EF48FF" w:rsidP="00EF48FF">
      <w:pPr>
        <w:spacing w:line="360" w:lineRule="auto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   Совместно-индивидуальная форма: </w:t>
      </w:r>
      <w:r>
        <w:rPr>
          <w:sz w:val="28"/>
          <w:szCs w:val="28"/>
        </w:rPr>
        <w:t xml:space="preserve">каждая группа представляет свое решение, но выбирается лучшее. Например, на </w:t>
      </w:r>
      <w:r>
        <w:rPr>
          <w:i/>
          <w:sz w:val="28"/>
          <w:szCs w:val="28"/>
        </w:rPr>
        <w:t xml:space="preserve">уроках </w:t>
      </w:r>
      <w:r>
        <w:rPr>
          <w:sz w:val="28"/>
          <w:szCs w:val="28"/>
        </w:rPr>
        <w:t>повторения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пройденного: каждой группе раздается список из 20 постоянных и непостоянных признаков частей речи. Из предложенного списка нужно выбрать только те, которые соответствуют определённой части речи (имя существительное, местоимение, глагол и т.д.)</w:t>
      </w:r>
    </w:p>
    <w:p w:rsidR="00EF48FF" w:rsidRDefault="00EF48FF" w:rsidP="00EF48F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b/>
          <w:i/>
          <w:sz w:val="28"/>
          <w:szCs w:val="28"/>
        </w:rPr>
        <w:t xml:space="preserve">Совместно-последовательная форма: </w:t>
      </w:r>
      <w:r>
        <w:rPr>
          <w:sz w:val="28"/>
          <w:szCs w:val="28"/>
        </w:rPr>
        <w:t xml:space="preserve">результат деятельности каждой группы становится, как в мозаике, определённой ступенькой к решению общей проблемы. Данная форма является удачной для уроков-обобщений, т.к. помогает устанавливать некоторые языковые закономерности. Например, </w:t>
      </w:r>
      <w:r>
        <w:rPr>
          <w:sz w:val="28"/>
          <w:szCs w:val="28"/>
        </w:rPr>
        <w:lastRenderedPageBreak/>
        <w:t>каждая группа выполняет упражнение на определенную орфограмму (буквы О – Ё после шипящих в корне слова, в суффиксах существительных, в суффиксах прилагательных, в падежных окончаниях имен существительных, в окончаниях прилагательных) и выводит соответствующее правило. После того, как будут заслушаны все группы, выявляется общая закономерность написания гласных О – Ё после шипящих.</w:t>
      </w:r>
    </w:p>
    <w:p w:rsidR="00EF48FF" w:rsidRDefault="00EF48FF" w:rsidP="00EF48F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Итак. Нужно ли интерактивное обучение в современном образовательном процессе? Что дает внедрение этой технологии в учебный процесс?</w:t>
      </w:r>
    </w:p>
    <w:p w:rsidR="00EF48FF" w:rsidRDefault="00EF48FF" w:rsidP="00EF48F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осознание учеником включенности в общую работу;</w:t>
      </w:r>
    </w:p>
    <w:p w:rsidR="00EF48FF" w:rsidRDefault="00EF48FF" w:rsidP="00EF48F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развитие навыков общения и взаимодействия в малой группе;</w:t>
      </w:r>
    </w:p>
    <w:p w:rsidR="00EF48FF" w:rsidRDefault="00EF48FF" w:rsidP="00EF48F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систему оценки результата совместной деятельности;</w:t>
      </w:r>
    </w:p>
    <w:p w:rsidR="00EF48FF" w:rsidRDefault="00EF48FF" w:rsidP="00EF48F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повышение познавательной активности класса;</w:t>
      </w:r>
    </w:p>
    <w:p w:rsidR="00EF48FF" w:rsidRDefault="00EF48FF" w:rsidP="00EF48F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Безусловно, ещё предстоит отрабатывать систему методов, этапы и формы взаимодействия учителя и учащихся, учащихся между собой. Поэтому изучение и реализация возможностей интерактивного обучения представляет собой обширную область для педагогического творчества учителя-словесника.</w:t>
      </w:r>
    </w:p>
    <w:p w:rsidR="00166DBF" w:rsidRDefault="00EF48FF">
      <w:bookmarkStart w:id="0" w:name="_GoBack"/>
      <w:bookmarkEnd w:id="0"/>
    </w:p>
    <w:sectPr w:rsidR="00166DB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54E5A"/>
    <w:multiLevelType w:val="hybridMultilevel"/>
    <w:tmpl w:val="B4304C3E"/>
    <w:lvl w:ilvl="0" w:tplc="19CAB3EA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" w15:restartNumberingAfterBreak="0">
    <w:nsid w:val="7701459B"/>
    <w:multiLevelType w:val="hybridMultilevel"/>
    <w:tmpl w:val="9FB20B02"/>
    <w:lvl w:ilvl="0" w:tplc="88E404D2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8B3"/>
    <w:rsid w:val="000D4927"/>
    <w:rsid w:val="0064124E"/>
    <w:rsid w:val="00B338B3"/>
    <w:rsid w:val="00E35E86"/>
    <w:rsid w:val="00EF4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366582-BED0-4757-A4B4-66D64C521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EF48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F48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4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Капля">
  <a:themeElements>
    <a:clrScheme name="Капля">
      <a:dk1>
        <a:sysClr val="windowText" lastClr="000000"/>
      </a:dk1>
      <a:lt1>
        <a:sysClr val="window" lastClr="FFFFFF"/>
      </a:lt1>
      <a:dk2>
        <a:srgbClr val="355071"/>
      </a:dk2>
      <a:lt2>
        <a:srgbClr val="AABED7"/>
      </a:lt2>
      <a:accent1>
        <a:srgbClr val="2FA3EE"/>
      </a:accent1>
      <a:accent2>
        <a:srgbClr val="4BCAAD"/>
      </a:accent2>
      <a:accent3>
        <a:srgbClr val="86C157"/>
      </a:accent3>
      <a:accent4>
        <a:srgbClr val="D99C3F"/>
      </a:accent4>
      <a:accent5>
        <a:srgbClr val="CE6633"/>
      </a:accent5>
      <a:accent6>
        <a:srgbClr val="A35DD1"/>
      </a:accent6>
      <a:hlink>
        <a:srgbClr val="56BCFE"/>
      </a:hlink>
      <a:folHlink>
        <a:srgbClr val="97C5E3"/>
      </a:folHlink>
    </a:clrScheme>
    <a:fontScheme name="Капля">
      <a:maj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Капля">
      <a:fillStyleLst>
        <a:solidFill>
          <a:schemeClr val="phClr"/>
        </a:solidFill>
        <a:solidFill>
          <a:schemeClr val="phClr">
            <a:tint val="69000"/>
            <a:satMod val="105000"/>
            <a:lumMod val="110000"/>
          </a:schemeClr>
        </a:solidFill>
        <a:gradFill rotWithShape="1">
          <a:gsLst>
            <a:gs pos="0">
              <a:schemeClr val="phClr">
                <a:tint val="94000"/>
                <a:satMod val="100000"/>
                <a:lumMod val="108000"/>
              </a:schemeClr>
            </a:gs>
            <a:gs pos="50000">
              <a:schemeClr val="phClr">
                <a:tint val="98000"/>
                <a:shade val="100000"/>
                <a:satMod val="100000"/>
                <a:lumMod val="100000"/>
              </a:schemeClr>
            </a:gs>
            <a:gs pos="100000">
              <a:schemeClr val="phClr">
                <a:shade val="72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60000"/>
            </a:schemeClr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</a:effectStyle>
        <a:effectStyle>
          <a:effectLst>
            <a:outerShdw blurRad="63500" dist="25400" dir="5400000" algn="ctr" rotWithShape="0">
              <a:srgbClr val="000000">
                <a:alpha val="69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1200000"/>
            </a:lightRig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64000"/>
                <a:lumMod val="8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4000"/>
                <a:shade val="100000"/>
                <a:hueMod val="130000"/>
                <a:satMod val="150000"/>
                <a:lumMod val="112000"/>
              </a:schemeClr>
            </a:gs>
            <a:gs pos="100000">
              <a:schemeClr val="phClr">
                <a:shade val="92000"/>
                <a:satMod val="140000"/>
                <a:lumMod val="11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roplet" id="{8984A317-299A-4E50-B45D-BFC9EDE2337A}" vid="{A633B6A3-9E7F-4C10-9C98-2517A3134361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1598</Words>
  <Characters>9109</Characters>
  <Application>Microsoft Office Word</Application>
  <DocSecurity>0</DocSecurity>
  <Lines>75</Lines>
  <Paragraphs>21</Paragraphs>
  <ScaleCrop>false</ScaleCrop>
  <Company/>
  <LinksUpToDate>false</LinksUpToDate>
  <CharactersWithSpaces>10686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g</cp:lastModifiedBy>
  <cp:revision>3</cp:revision>
  <dcterms:created xsi:type="dcterms:W3CDTF">2016-02-29T15:24:00Z</dcterms:created>
  <dcterms:modified xsi:type="dcterms:W3CDTF">2016-02-29T15:24:00Z</dcterms:modified>
</cp:coreProperties>
</file>