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15" w:rsidRDefault="001D1D15" w:rsidP="001D1D1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444444"/>
          <w:sz w:val="18"/>
          <w:szCs w:val="18"/>
          <w:lang w:val="kk-KZ" w:eastAsia="ru-RU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val="kk-KZ" w:eastAsia="ru-RU"/>
        </w:rPr>
        <w:t>КҮНДЕЛІКТІ САБАҚ ЖОСПАРЫ</w:t>
      </w:r>
    </w:p>
    <w:p w:rsidR="001D1D15" w:rsidRDefault="001D1D15" w:rsidP="001D1D1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ПОУРОЧНЫЙ ПЛАН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u w:val="single"/>
          <w:lang w:eastAsia="ru-RU"/>
        </w:rPr>
        <w:t xml:space="preserve">_         </w:t>
      </w:r>
      <w:proofErr w:type="spellStart"/>
      <w:r>
        <w:rPr>
          <w:rFonts w:ascii="Arial" w:eastAsia="Times New Roman" w:hAnsi="Arial" w:cs="Arial"/>
          <w:b/>
          <w:bCs/>
          <w:color w:val="444444"/>
          <w:sz w:val="18"/>
          <w:szCs w:val="18"/>
          <w:u w:val="single"/>
          <w:lang w:eastAsia="ru-RU"/>
        </w:rPr>
        <w:t>_музыка_______</w:t>
      </w:r>
      <w:proofErr w:type="spellEnd"/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                                                    ____</w:t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u w:val="single"/>
          <w:lang w:eastAsia="ru-RU"/>
        </w:rPr>
        <w:t>6</w:t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______                   _______________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         </w:t>
      </w:r>
      <w:r>
        <w:rPr>
          <w:rFonts w:ascii="Arial" w:eastAsia="Times New Roman" w:hAnsi="Arial" w:cs="Arial"/>
          <w:color w:val="444444"/>
          <w:sz w:val="18"/>
          <w:szCs w:val="18"/>
          <w:lang w:val="kk-KZ" w:eastAsia="ru-RU"/>
        </w:rPr>
        <w:t xml:space="preserve">пән/ </w:t>
      </w: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предмет                                                           </w:t>
      </w:r>
      <w:r>
        <w:rPr>
          <w:rFonts w:ascii="Arial" w:eastAsia="Times New Roman" w:hAnsi="Arial" w:cs="Arial"/>
          <w:color w:val="444444"/>
          <w:sz w:val="18"/>
          <w:szCs w:val="18"/>
          <w:lang w:val="kk-KZ" w:eastAsia="ru-RU"/>
        </w:rPr>
        <w:t xml:space="preserve">сынып </w:t>
      </w: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 </w:t>
      </w:r>
      <w:r>
        <w:rPr>
          <w:rFonts w:ascii="Arial" w:eastAsia="Times New Roman" w:hAnsi="Arial" w:cs="Arial"/>
          <w:color w:val="444444"/>
          <w:sz w:val="18"/>
          <w:szCs w:val="18"/>
          <w:lang w:val="kk-KZ" w:eastAsia="ru-RU"/>
        </w:rPr>
        <w:t>/</w:t>
      </w: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класс                     </w:t>
      </w:r>
      <w:r>
        <w:rPr>
          <w:rFonts w:ascii="Arial" w:eastAsia="Times New Roman" w:hAnsi="Arial" w:cs="Arial"/>
          <w:color w:val="444444"/>
          <w:sz w:val="18"/>
          <w:szCs w:val="18"/>
          <w:lang w:val="kk-KZ" w:eastAsia="ru-RU"/>
        </w:rPr>
        <w:t>уақыты/</w:t>
      </w: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 дата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28"/>
          <w:szCs w:val="28"/>
          <w:lang w:val="kk-KZ" w:eastAsia="ru-RU"/>
        </w:rPr>
      </w:pP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val="kk-KZ" w:eastAsia="ru-RU"/>
        </w:rPr>
        <w:t>Тақырыбы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Тема: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         Наскальные рисунки открывают тайну.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val="kk-KZ" w:eastAsia="ru-RU"/>
        </w:rPr>
        <w:t xml:space="preserve">Сабақтың  мақсаттары 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Цели урока:</w:t>
      </w:r>
    </w:p>
    <w:p w:rsidR="001D1D15" w:rsidRDefault="001D1D15" w:rsidP="001D1D15">
      <w:pPr>
        <w:shd w:val="clear" w:color="auto" w:fill="FFFFFF"/>
        <w:spacing w:after="0" w:line="270" w:lineRule="atLeast"/>
        <w:ind w:left="15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i/>
          <w:iCs/>
          <w:color w:val="444444"/>
          <w:sz w:val="18"/>
          <w:szCs w:val="18"/>
          <w:lang w:val="kk-KZ" w:eastAsia="ru-RU"/>
        </w:rPr>
        <w:t>Білімдік/</w:t>
      </w:r>
      <w:r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Обучающие:</w:t>
      </w: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  формировать знания учащихся об истории возникновения древних казахских народных инструментов .</w:t>
      </w:r>
    </w:p>
    <w:p w:rsidR="001D1D15" w:rsidRDefault="001D1D15" w:rsidP="001D1D15">
      <w:pPr>
        <w:shd w:val="clear" w:color="auto" w:fill="FFFFFF"/>
        <w:spacing w:after="0" w:line="270" w:lineRule="atLeast"/>
        <w:ind w:left="15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i/>
          <w:iCs/>
          <w:color w:val="444444"/>
          <w:sz w:val="18"/>
          <w:szCs w:val="18"/>
          <w:lang w:val="kk-KZ" w:eastAsia="ru-RU"/>
        </w:rPr>
        <w:t>Дамытушылық/</w:t>
      </w:r>
      <w:r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Развивающие:</w:t>
      </w: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  развивать умение правильно и точно интонировать , владеть голосом. Продолжать развивать артистизм и ассоциативное мышление.</w:t>
      </w:r>
    </w:p>
    <w:p w:rsidR="001D1D15" w:rsidRDefault="001D1D15" w:rsidP="001D1D15">
      <w:pPr>
        <w:shd w:val="clear" w:color="auto" w:fill="FFFFFF"/>
        <w:spacing w:after="0" w:line="270" w:lineRule="atLeast"/>
        <w:ind w:left="15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i/>
          <w:iCs/>
          <w:color w:val="444444"/>
          <w:sz w:val="18"/>
          <w:szCs w:val="18"/>
          <w:lang w:val="kk-KZ" w:eastAsia="ru-RU"/>
        </w:rPr>
        <w:t>Тәрбиелік/</w:t>
      </w:r>
      <w:r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Воспитывающие:</w:t>
      </w: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  воспитывать интерес к истории своего народа, уважение к народным традициям, любовь к Родине.</w:t>
      </w:r>
    </w:p>
    <w:p w:rsidR="001D1D15" w:rsidRDefault="001D1D15" w:rsidP="001D1D1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444444"/>
          <w:sz w:val="18"/>
          <w:szCs w:val="18"/>
          <w:lang w:val="kk-KZ" w:eastAsia="ru-RU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val="kk-KZ" w:eastAsia="ru-RU"/>
        </w:rPr>
        <w:t xml:space="preserve">САБАҚТЫҢ БАРЫСЫ </w:t>
      </w:r>
    </w:p>
    <w:p w:rsidR="001D1D15" w:rsidRDefault="001D1D15" w:rsidP="001D1D15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ХОД УРОКА</w:t>
      </w:r>
    </w:p>
    <w:p w:rsidR="001D1D15" w:rsidRDefault="001D1D15" w:rsidP="001D1D15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 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val="kk-KZ" w:eastAsia="ru-RU"/>
        </w:rPr>
        <w:t xml:space="preserve">Ұйымдастыру  кезеңі </w:t>
      </w:r>
    </w:p>
    <w:p w:rsidR="001D1D15" w:rsidRDefault="001D1D15" w:rsidP="001D1D15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Организационный момент: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444444"/>
          <w:sz w:val="24"/>
          <w:szCs w:val="24"/>
          <w:lang w:val="kk-KZ" w:eastAsia="ru-RU"/>
        </w:rPr>
        <w:t>Сәлемдесу</w:t>
      </w:r>
      <w:r>
        <w:rPr>
          <w:rFonts w:ascii="Arial" w:eastAsia="Times New Roman" w:hAnsi="Arial" w:cs="Arial"/>
          <w:i/>
          <w:iCs/>
          <w:color w:val="444444"/>
          <w:sz w:val="24"/>
          <w:szCs w:val="24"/>
          <w:u w:val="single"/>
          <w:lang w:eastAsia="ru-RU"/>
        </w:rPr>
        <w:t>Приветствие.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val="kk-KZ" w:eastAsia="ru-RU"/>
        </w:rPr>
        <w:t xml:space="preserve">Үй тапсырмасын тексеру 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Проверка домашнего задания.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Возможно ли существование литературы без музыки?</w:t>
      </w:r>
    </w:p>
    <w:p w:rsidR="001D1D15" w:rsidRPr="00C54903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Какими средствами музыкальной выразительности пользуются 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композиторы</w:t>
      </w:r>
      <w:proofErr w:type="gram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чтобы передать картины природы?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III</w:t>
      </w:r>
      <w:proofErr w:type="gramStart"/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val="kk-KZ" w:eastAsia="ru-RU"/>
        </w:rPr>
        <w:t>Т</w:t>
      </w:r>
      <w:proofErr w:type="gramEnd"/>
      <w:r>
        <w:rPr>
          <w:rFonts w:ascii="Arial" w:eastAsia="Times New Roman" w:hAnsi="Arial" w:cs="Arial"/>
          <w:b/>
          <w:bCs/>
          <w:color w:val="444444"/>
          <w:sz w:val="24"/>
          <w:szCs w:val="24"/>
          <w:lang w:val="kk-KZ" w:eastAsia="ru-RU"/>
        </w:rPr>
        <w:t xml:space="preserve">ірек білік, дағдыларын  көкейтестілендіру 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Актуализация опорных знаний, умений и навыков:</w:t>
      </w:r>
    </w:p>
    <w:p w:rsidR="001D1D15" w:rsidRDefault="001D1D15" w:rsidP="001D1D15">
      <w:pPr>
        <w:numPr>
          <w:ilvl w:val="0"/>
          <w:numId w:val="1"/>
        </w:numPr>
        <w:shd w:val="clear" w:color="auto" w:fill="FFFFFF"/>
        <w:spacing w:after="0" w:line="270" w:lineRule="atLeast"/>
        <w:ind w:left="11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val="kk-KZ" w:eastAsia="ru-RU"/>
        </w:rPr>
        <w:t xml:space="preserve">Сабақтың тақырыбын хабарлау  және сабаққа   мақсатты  бағыттау </w:t>
      </w:r>
    </w:p>
    <w:p w:rsidR="001D1D15" w:rsidRDefault="001D1D15" w:rsidP="001D1D15">
      <w:pPr>
        <w:numPr>
          <w:ilvl w:val="0"/>
          <w:numId w:val="1"/>
        </w:numPr>
        <w:shd w:val="clear" w:color="auto" w:fill="FFFFFF"/>
        <w:spacing w:after="0" w:line="270" w:lineRule="atLeast"/>
        <w:ind w:left="11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Сообщение темы урока и целевая установка на уроке;</w:t>
      </w:r>
    </w:p>
    <w:p w:rsidR="001D1D15" w:rsidRDefault="001D1D15" w:rsidP="001D1D15">
      <w:pPr>
        <w:numPr>
          <w:ilvl w:val="0"/>
          <w:numId w:val="1"/>
        </w:numPr>
        <w:shd w:val="clear" w:color="auto" w:fill="FFFFFF"/>
        <w:spacing w:after="0" w:line="270" w:lineRule="atLeast"/>
        <w:ind w:left="11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444444"/>
          <w:sz w:val="24"/>
          <w:szCs w:val="24"/>
          <w:lang w:val="kk-KZ" w:eastAsia="ru-RU"/>
        </w:rPr>
        <w:t xml:space="preserve">Сұрақ-жауап,  көкейтестілігі </w:t>
      </w:r>
    </w:p>
    <w:p w:rsidR="001D1D15" w:rsidRDefault="001D1D15" w:rsidP="001D1D15">
      <w:pPr>
        <w:numPr>
          <w:ilvl w:val="0"/>
          <w:numId w:val="1"/>
        </w:numPr>
        <w:shd w:val="clear" w:color="auto" w:fill="FFFFFF"/>
        <w:spacing w:after="0" w:line="270" w:lineRule="atLeast"/>
        <w:ind w:left="116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Опрос – актуализация</w:t>
      </w:r>
    </w:p>
    <w:p w:rsidR="001D1D15" w:rsidRDefault="001D1D15" w:rsidP="001D1D15">
      <w:pPr>
        <w:numPr>
          <w:ilvl w:val="0"/>
          <w:numId w:val="2"/>
        </w:numPr>
        <w:shd w:val="clear" w:color="auto" w:fill="FFFFFF"/>
        <w:spacing w:after="0" w:line="270" w:lineRule="atLeast"/>
        <w:ind w:left="10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val="kk-KZ" w:eastAsia="ru-RU"/>
        </w:rPr>
        <w:t xml:space="preserve">Оқушылар мотивациясы </w:t>
      </w:r>
    </w:p>
    <w:p w:rsidR="001D1D15" w:rsidRDefault="001D1D15" w:rsidP="001D1D15">
      <w:pPr>
        <w:numPr>
          <w:ilvl w:val="0"/>
          <w:numId w:val="2"/>
        </w:numPr>
        <w:shd w:val="clear" w:color="auto" w:fill="FFFFFF"/>
        <w:spacing w:after="0" w:line="270" w:lineRule="atLeast"/>
        <w:ind w:left="10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Мотивация учащихся.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IV</w:t>
      </w:r>
      <w:r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 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val="kk-KZ" w:eastAsia="ru-RU"/>
        </w:rPr>
        <w:t>Жа</w:t>
      </w:r>
      <w:proofErr w:type="gramEnd"/>
      <w:r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val="kk-KZ" w:eastAsia="ru-RU"/>
        </w:rPr>
        <w:t xml:space="preserve">ңа материалдарды  үйрену 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Изучение нового материала</w:t>
      </w:r>
      <w:r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:</w:t>
      </w:r>
    </w:p>
    <w:p w:rsidR="001D1D15" w:rsidRDefault="001D1D15" w:rsidP="001D1D15">
      <w:pPr>
        <w:pStyle w:val="a3"/>
        <w:numPr>
          <w:ilvl w:val="1"/>
          <w:numId w:val="1"/>
        </w:num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</w:pPr>
      <w:r w:rsidRPr="0028263C"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Деление на 6 групп по 4 человек</w:t>
      </w:r>
      <w:proofErr w:type="gramStart"/>
      <w:r w:rsidRPr="0028263C"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а-</w:t>
      </w:r>
      <w:proofErr w:type="gramEnd"/>
      <w:r w:rsidRPr="0028263C"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 xml:space="preserve"> создание домашних групп</w:t>
      </w:r>
      <w:r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- 1 мин.</w:t>
      </w:r>
    </w:p>
    <w:p w:rsidR="001D1D15" w:rsidRDefault="001D1D15" w:rsidP="001D1D15">
      <w:pPr>
        <w:pStyle w:val="a3"/>
        <w:numPr>
          <w:ilvl w:val="1"/>
          <w:numId w:val="1"/>
        </w:num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Вопрос: Что вы знаете о наскальных рисунках?- 1-2 мин.</w:t>
      </w:r>
    </w:p>
    <w:p w:rsidR="001D1D15" w:rsidRDefault="001D1D15" w:rsidP="001D1D15">
      <w:pPr>
        <w:pStyle w:val="a3"/>
        <w:numPr>
          <w:ilvl w:val="1"/>
          <w:numId w:val="1"/>
        </w:num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Получение текстового ресурса. Задание домашним группам.-1мин.</w:t>
      </w:r>
    </w:p>
    <w:p w:rsidR="001D1D15" w:rsidRDefault="001D1D15" w:rsidP="001D1D15">
      <w:pPr>
        <w:pStyle w:val="a3"/>
        <w:numPr>
          <w:ilvl w:val="1"/>
          <w:numId w:val="1"/>
        </w:num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Работа в экспертных группах.- 10 -15 мин.</w:t>
      </w:r>
    </w:p>
    <w:p w:rsidR="001D1D15" w:rsidRDefault="001D1D15" w:rsidP="001D1D15">
      <w:pPr>
        <w:pStyle w:val="a3"/>
        <w:numPr>
          <w:ilvl w:val="1"/>
          <w:numId w:val="1"/>
        </w:num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Обобщение знаний в домашних группах.- 5 мин.</w:t>
      </w:r>
    </w:p>
    <w:p w:rsidR="001D1D15" w:rsidRPr="0028263C" w:rsidRDefault="001D1D15" w:rsidP="001D1D15">
      <w:pPr>
        <w:pStyle w:val="a3"/>
        <w:numPr>
          <w:ilvl w:val="1"/>
          <w:numId w:val="1"/>
        </w:num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Обсуждение классом.- 5 мин.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</w:pP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i/>
          <w:iCs/>
          <w:color w:val="444444"/>
          <w:sz w:val="24"/>
          <w:szCs w:val="24"/>
          <w:lang w:eastAsia="ru-RU"/>
        </w:rPr>
      </w:pPr>
      <w:r w:rsidRPr="003C0873">
        <w:rPr>
          <w:rFonts w:ascii="Arial" w:eastAsia="Times New Roman" w:hAnsi="Arial" w:cs="Arial"/>
          <w:b/>
          <w:i/>
          <w:iCs/>
          <w:color w:val="444444"/>
          <w:sz w:val="24"/>
          <w:szCs w:val="24"/>
          <w:lang w:eastAsia="ru-RU"/>
        </w:rPr>
        <w:t>Стратегия Жигсо-1</w:t>
      </w:r>
    </w:p>
    <w:p w:rsidR="001D1D15" w:rsidRPr="003C0873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i/>
          <w:i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444444"/>
          <w:sz w:val="24"/>
          <w:szCs w:val="24"/>
          <w:lang w:eastAsia="ru-RU"/>
        </w:rPr>
        <w:t>1 группа</w:t>
      </w:r>
    </w:p>
    <w:p w:rsidR="001D1D15" w:rsidRPr="0041330C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В</w:t>
      </w:r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 древние далекие времена, когда на земле только начал развиваться человек, и одним из его излюбленных занятий было изображение окружающего (того, что окружало древнего человека – животные, растения, сцены охоты и др.).</w:t>
      </w:r>
    </w:p>
    <w:p w:rsidR="001D1D15" w:rsidRPr="0041330C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</w:pPr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Жили люди не в одиночку, а группами, которые ученые называют человеческими стадами. Все в стаде от </w:t>
      </w:r>
      <w:proofErr w:type="gram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мала</w:t>
      </w:r>
      <w:proofErr w:type="gram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 до велика, занимались собирательством, целыми днями искали съедобное. Годились в пищу коренья, плоды и ягоды, яйца птиц.</w:t>
      </w:r>
    </w:p>
    <w:p w:rsidR="001D1D15" w:rsidRPr="0041330C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</w:pPr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lastRenderedPageBreak/>
        <w:t>Как человек овладел огнем – никто не знает. Быть может, однажды, превозмогая страх, смельчаки приблизились к огню. Это могло быть зажженное в грозу дерево или горящая лава из вулкана. Тогда и было сделано великое открытие: сунешь ветку в пламя – поймаешь огонь! Теперь он твой!</w:t>
      </w:r>
    </w:p>
    <w:p w:rsidR="001D1D15" w:rsidRPr="0041330C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На</w:t>
      </w:r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 стоянках людей запылали костры. Мясо, печеное на угольках, оказалось вкуснее и питательнее сырого. Яркий огонь обогревал холодной ночью, разгонял мрак, отпугивал диких зверей.</w:t>
      </w:r>
    </w:p>
    <w:p w:rsidR="001D1D15" w:rsidRPr="003C0873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i/>
          <w:iCs/>
          <w:color w:val="262626" w:themeColor="text1" w:themeTint="D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262626" w:themeColor="text1" w:themeTint="D9"/>
          <w:sz w:val="24"/>
          <w:szCs w:val="24"/>
          <w:lang w:eastAsia="ru-RU"/>
        </w:rPr>
        <w:t>2 группа</w:t>
      </w:r>
    </w:p>
    <w:p w:rsidR="001D1D15" w:rsidRPr="0041330C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</w:pPr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Прошли сотни тысяч лет. Менялся облик человека, увеличивался его мозг. Возникла речь.</w:t>
      </w:r>
    </w:p>
    <w:p w:rsidR="001D1D15" w:rsidRPr="0041330C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</w:pPr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В суровые, холодные зимы людям помогло выжить то, что они изобрели новые орудия труда, одежду и жилища.</w:t>
      </w:r>
    </w:p>
    <w:p w:rsidR="001D1D15" w:rsidRPr="0041330C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</w:pPr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Одежду шили из звериных шкур. Жилищами становились пещеры, служившие убежищем от хищников, холодного ветра, дождя и снега. В той местности, где не было пещер, люди научились строить землянки и шалаши из жердей и шкур крупных животных.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</w:pPr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Помимо собирательства, важным средством добычи питания становилась охота. Люди из племени, в основном, мужчины охотились на зверей. Их орудия труда изменялись, и человек придумал лук и стрелы. А произошло это из-за того, что вымерли большие животные – мамонты, шерстистые носороги и другие животные. Оставались мелкие животные, а лук со стрелами для меткого стрелка были хорошим оружием для добычи пищи. Меткий охотник с расстояния сотни шагов, поражал животное стрелами. Более успешной стала и охота на птиц.</w:t>
      </w:r>
    </w:p>
    <w:p w:rsidR="001D1D15" w:rsidRPr="003C0873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i/>
          <w:iCs/>
          <w:color w:val="262626" w:themeColor="text1" w:themeTint="D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262626" w:themeColor="text1" w:themeTint="D9"/>
          <w:sz w:val="24"/>
          <w:szCs w:val="24"/>
          <w:lang w:eastAsia="ru-RU"/>
        </w:rPr>
        <w:t>3 группа</w:t>
      </w:r>
    </w:p>
    <w:p w:rsidR="001D1D15" w:rsidRPr="0041330C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</w:pPr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Еще 150 лет назад ученые не знали о том, что среди первобытных людей были искусные художники, создающие красочные рисунки. Первым открыл такие рисунки археолог </w:t>
      </w:r>
      <w:proofErr w:type="spell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Саутуола</w:t>
      </w:r>
      <w:proofErr w:type="spell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. Он производил раскопки в подземной пещере </w:t>
      </w:r>
      <w:proofErr w:type="spell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Альтамира</w:t>
      </w:r>
      <w:proofErr w:type="spell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 в Северной Испании. Однажды археолог взял с собой свою маленькую дочь. Пока отец копал землю, девочка прошла </w:t>
      </w:r>
      <w:proofErr w:type="gram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в глубь</w:t>
      </w:r>
      <w:proofErr w:type="gram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 низкой пещеры. Внезапно она закричала: «Папа, смотри, нарисованные быки!». И в самом деле, на потолке пещеры на протяжении сорока метров были изображены бизоны, словно застывшие на бегу в странных и причудливых позах. Неведомый художник, используя красную, черную и коричневую краски, добился удивительной живости и объемности рисунков.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</w:pPr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Никто из ученых долгое время не верил, что рисунки </w:t>
      </w:r>
      <w:proofErr w:type="spell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Альтамиры</w:t>
      </w:r>
      <w:proofErr w:type="spell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 созданы десятки тысяч лет назад. Да и как поверить, что люди, не знавшие металлов, не умевшие не только писать, но даже вылепить простой горшок из глины, владели мастерством художника! Но поверить пришлось: вслед за </w:t>
      </w:r>
      <w:proofErr w:type="spell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Альтамирой</w:t>
      </w:r>
      <w:proofErr w:type="spell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 начались исследования других пещер, во многих были найдены произведения первобытного искусства.</w:t>
      </w:r>
    </w:p>
    <w:p w:rsidR="001D1D15" w:rsidRPr="003C0873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i/>
          <w:iCs/>
          <w:color w:val="262626" w:themeColor="text1" w:themeTint="D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262626" w:themeColor="text1" w:themeTint="D9"/>
          <w:sz w:val="24"/>
          <w:szCs w:val="24"/>
          <w:lang w:eastAsia="ru-RU"/>
        </w:rPr>
        <w:t>4 группа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</w:pPr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Древнейшим художникам удалось передать облик и характер тех зверей, на которых они охотились. Оленей показывали </w:t>
      </w:r>
      <w:proofErr w:type="gram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чуткими</w:t>
      </w:r>
      <w:proofErr w:type="gram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 и настороженными, коней – быстрыми и стремительными, мамонтов – массивными, тяжелыми, с высоким выпуклым затылком. Часто изображали зверей, пораженных копьями, истекающих кровью: например, израненного камнями медведя, из пасти которого потоками хлещет кровь, носорога с торчащими из брюха стрелами, мамонта, попавшего в ловушку. Однако</w:t>
      </w:r>
      <w:proofErr w:type="gram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,</w:t>
      </w:r>
      <w:proofErr w:type="gram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 не только охоту изображали древние художники. Их культура и жизнь так же тесно связанна с песнями, музыкой, которую они исполняли. Через музыку они поклонялись своим богам. </w:t>
      </w:r>
      <w:proofErr w:type="spellStart"/>
      <w:proofErr w:type="gram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Конечно-это</w:t>
      </w:r>
      <w:proofErr w:type="spellEnd"/>
      <w:proofErr w:type="gram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 тоже они изображали на скалах.</w:t>
      </w:r>
    </w:p>
    <w:p w:rsidR="001D1D15" w:rsidRPr="003C0873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i/>
          <w:iCs/>
          <w:color w:val="262626" w:themeColor="text1" w:themeTint="D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262626" w:themeColor="text1" w:themeTint="D9"/>
          <w:sz w:val="24"/>
          <w:szCs w:val="24"/>
          <w:lang w:eastAsia="ru-RU"/>
        </w:rPr>
        <w:lastRenderedPageBreak/>
        <w:t>5 группа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</w:pPr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В 1989 году в Казахстане в </w:t>
      </w:r>
      <w:proofErr w:type="spell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Алматинской</w:t>
      </w:r>
      <w:proofErr w:type="spell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 области, высоко в горах на плато (</w:t>
      </w:r>
      <w:proofErr w:type="spell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жайляу</w:t>
      </w:r>
      <w:proofErr w:type="spell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) «</w:t>
      </w:r>
      <w:proofErr w:type="spell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Майтобе</w:t>
      </w:r>
      <w:proofErr w:type="spell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» профессором С. </w:t>
      </w:r>
      <w:proofErr w:type="spell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Акитаевым</w:t>
      </w:r>
      <w:proofErr w:type="spell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, с помощью этнографа </w:t>
      </w:r>
      <w:proofErr w:type="spell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Жагда</w:t>
      </w:r>
      <w:proofErr w:type="spell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Бабалыкулы</w:t>
      </w:r>
      <w:proofErr w:type="spell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, был обнаружен наскальный рисунок с изображением музыкального инструмента и четырёх танцующих человек в разных позах. По исследованиям известного археолога К. Акишева, данный рисунок датируется периодом неолита. Сейчас этот рисунок находится в музее народных инструментов им. </w:t>
      </w:r>
      <w:proofErr w:type="spell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Ыкыласа</w:t>
      </w:r>
      <w:proofErr w:type="spell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Дукенулы</w:t>
      </w:r>
      <w:proofErr w:type="spell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 в городе </w:t>
      </w:r>
      <w:proofErr w:type="spell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Алматы</w:t>
      </w:r>
      <w:proofErr w:type="spell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, Казахстан. Как видно из рисунка, инструмент, изображенный древним художником на скале, сильно похож на домбру по форме. На основании этого можно сказать, что прототип нынешней домбры имеет возраст более 4000 лет и является одним из первых щипковых инструментов — предтечей современных музыкальных инструментов подобного вида. </w:t>
      </w:r>
    </w:p>
    <w:p w:rsidR="001D1D15" w:rsidRPr="003C0873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i/>
          <w:iCs/>
          <w:color w:val="262626" w:themeColor="text1" w:themeTint="D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262626" w:themeColor="text1" w:themeTint="D9"/>
          <w:sz w:val="24"/>
          <w:szCs w:val="24"/>
          <w:lang w:eastAsia="ru-RU"/>
        </w:rPr>
        <w:t>6  группа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</w:pPr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Археологическими исследованиями установлено, что </w:t>
      </w:r>
      <w:proofErr w:type="spell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сакские</w:t>
      </w:r>
      <w:proofErr w:type="spell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 кочевые племена использовали двухструнные музыкальные инструменты, которые схожи с казахской домброй и могут являться её прото</w:t>
      </w:r>
      <w:r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типом, более 2 тыс. лет назад</w:t>
      </w:r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 xml:space="preserve">. Также в свое время во время раскопок древнего Хорезма были найдены терракотовые статуэтки музыкантов, играющих на щипковых инструментах. Ученые отмечают, что хорезмийские </w:t>
      </w:r>
      <w:proofErr w:type="spellStart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двухструнки</w:t>
      </w:r>
      <w:proofErr w:type="spellEnd"/>
      <w:r w:rsidRPr="0041330C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, бытовавшие не менее 2000 лет назад, имеют типологическое сходство с казахской домброй и были одним из распространенных инструментов среди ранних кочевников, живших на территории Казахстана. По письменным памятникам евразийского континента можно сделать вывод, что домбра и её родственные инструменты других народов на материке хорошо известны с давних времен</w:t>
      </w:r>
      <w:r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  <w:t>.</w:t>
      </w:r>
    </w:p>
    <w:p w:rsidR="001D1D15" w:rsidRPr="0041330C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  <w:lang w:eastAsia="ru-RU"/>
        </w:rPr>
      </w:pP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V 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val="kk-KZ" w:eastAsia="ru-RU"/>
        </w:rPr>
        <w:t xml:space="preserve"> Исполнение попевок и упражнений.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val="kk-KZ" w:eastAsia="ru-RU"/>
        </w:rPr>
        <w:t>Повторение песен разученных в первой четверти.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val="kk-KZ" w:eastAsia="ru-RU"/>
        </w:rPr>
        <w:t>Знакомство с песней «Мой Казахстан»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VII 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val="kk-KZ" w:eastAsia="ru-RU"/>
        </w:rPr>
        <w:t xml:space="preserve">Үй тапсырмасы  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Домашнее задание:</w:t>
      </w:r>
    </w:p>
    <w:p w:rsidR="001D1D15" w:rsidRPr="00C54903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444444"/>
          <w:sz w:val="24"/>
          <w:szCs w:val="24"/>
          <w:lang w:eastAsia="ru-RU"/>
        </w:rPr>
      </w:pPr>
      <w:r w:rsidRPr="00C54903">
        <w:rPr>
          <w:rFonts w:ascii="Arial" w:eastAsia="Times New Roman" w:hAnsi="Arial" w:cs="Arial"/>
          <w:i/>
          <w:color w:val="444444"/>
          <w:sz w:val="24"/>
          <w:szCs w:val="24"/>
          <w:lang w:eastAsia="ru-RU"/>
        </w:rPr>
        <w:t>Учить текст песни</w:t>
      </w:r>
      <w:r>
        <w:rPr>
          <w:rFonts w:ascii="Arial" w:eastAsia="Times New Roman" w:hAnsi="Arial" w:cs="Arial"/>
          <w:i/>
          <w:color w:val="444444"/>
          <w:sz w:val="24"/>
          <w:szCs w:val="24"/>
          <w:lang w:eastAsia="ru-RU"/>
        </w:rPr>
        <w:t>.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val="kk-KZ"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444444"/>
          <w:sz w:val="24"/>
          <w:szCs w:val="24"/>
          <w:lang w:val="en-US" w:eastAsia="ru-RU"/>
        </w:rPr>
        <w:t>Vlll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val="kk-KZ" w:eastAsia="ru-RU"/>
        </w:rPr>
        <w:t xml:space="preserve">сабақты қорытындылау </w:t>
      </w:r>
    </w:p>
    <w:p w:rsidR="001D1D15" w:rsidRPr="0028263C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 xml:space="preserve">Рефлексия: </w:t>
      </w:r>
      <w:proofErr w:type="spellStart"/>
      <w:r>
        <w:rPr>
          <w:rFonts w:ascii="Arial" w:eastAsia="Times New Roman" w:hAnsi="Arial" w:cs="Arial"/>
          <w:bCs/>
          <w:i/>
          <w:iCs/>
          <w:color w:val="444444"/>
          <w:sz w:val="24"/>
          <w:szCs w:val="24"/>
          <w:lang w:eastAsia="ru-RU"/>
        </w:rPr>
        <w:t>синквей</w:t>
      </w:r>
      <w:proofErr w:type="gramStart"/>
      <w:r>
        <w:rPr>
          <w:rFonts w:ascii="Arial" w:eastAsia="Times New Roman" w:hAnsi="Arial" w:cs="Arial"/>
          <w:bCs/>
          <w:i/>
          <w:iCs/>
          <w:color w:val="444444"/>
          <w:sz w:val="24"/>
          <w:szCs w:val="24"/>
          <w:lang w:eastAsia="ru-RU"/>
        </w:rPr>
        <w:t>н</w:t>
      </w:r>
      <w:proofErr w:type="spellEnd"/>
      <w:r>
        <w:rPr>
          <w:rFonts w:ascii="Arial" w:eastAsia="Times New Roman" w:hAnsi="Arial" w:cs="Arial"/>
          <w:bCs/>
          <w:i/>
          <w:iCs/>
          <w:color w:val="444444"/>
          <w:sz w:val="24"/>
          <w:szCs w:val="24"/>
          <w:lang w:eastAsia="ru-RU"/>
        </w:rPr>
        <w:t>-</w:t>
      </w:r>
      <w:proofErr w:type="gramEnd"/>
      <w:r>
        <w:rPr>
          <w:rFonts w:ascii="Arial" w:eastAsia="Times New Roman" w:hAnsi="Arial" w:cs="Arial"/>
          <w:bCs/>
          <w:i/>
          <w:iCs/>
          <w:color w:val="444444"/>
          <w:sz w:val="24"/>
          <w:szCs w:val="24"/>
          <w:lang w:eastAsia="ru-RU"/>
        </w:rPr>
        <w:t xml:space="preserve"> Наскальные рисунки.</w:t>
      </w: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i/>
          <w:color w:val="444444"/>
          <w:sz w:val="24"/>
          <w:szCs w:val="24"/>
          <w:lang w:eastAsia="ru-RU"/>
        </w:rPr>
      </w:pPr>
    </w:p>
    <w:p w:rsidR="001D1D15" w:rsidRDefault="001D1D15" w:rsidP="001D1D1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444444"/>
          <w:sz w:val="24"/>
          <w:szCs w:val="24"/>
          <w:lang w:eastAsia="ru-RU"/>
        </w:rPr>
      </w:pPr>
    </w:p>
    <w:p w:rsidR="001D1D15" w:rsidRDefault="001D1D15" w:rsidP="001D1D15"/>
    <w:p w:rsidR="001D1D15" w:rsidRDefault="001D1D15" w:rsidP="001D1D15"/>
    <w:p w:rsidR="001D1D15" w:rsidRDefault="001D1D15" w:rsidP="001D1D15"/>
    <w:p w:rsidR="001D1D15" w:rsidRDefault="001D1D15" w:rsidP="001D1D15"/>
    <w:p w:rsidR="001D1D15" w:rsidRDefault="001D1D15" w:rsidP="001D1D15"/>
    <w:p w:rsidR="001D1D15" w:rsidRDefault="001D1D15" w:rsidP="001D1D15"/>
    <w:p w:rsidR="001D1D15" w:rsidRDefault="001D1D15" w:rsidP="001D1D15"/>
    <w:p w:rsidR="00D107A1" w:rsidRDefault="00D107A1"/>
    <w:sectPr w:rsidR="00D107A1" w:rsidSect="00771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7DD"/>
    <w:multiLevelType w:val="multilevel"/>
    <w:tmpl w:val="3E78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DB1F56"/>
    <w:multiLevelType w:val="multilevel"/>
    <w:tmpl w:val="1A58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D15"/>
    <w:rsid w:val="001D1D15"/>
    <w:rsid w:val="0077129A"/>
    <w:rsid w:val="00934A9E"/>
    <w:rsid w:val="00D1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D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2016-02-23T03:57:00Z</dcterms:created>
  <dcterms:modified xsi:type="dcterms:W3CDTF">2016-02-23T03:58:00Z</dcterms:modified>
</cp:coreProperties>
</file>