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85" w:rsidRPr="00D04685" w:rsidRDefault="00D04685" w:rsidP="00D04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картасы</w:t>
      </w:r>
    </w:p>
    <w:p w:rsidR="00D04685" w:rsidRPr="00D04685" w:rsidRDefault="00D04685" w:rsidP="00D04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ебной деятельности для средней и </w:t>
      </w: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старшей группы.</w:t>
      </w:r>
    </w:p>
    <w:p w:rsidR="00D04685" w:rsidRPr="00D04685" w:rsidRDefault="00D04685" w:rsidP="00D046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саласы/Образовательная область:</w:t>
      </w:r>
      <w:r w:rsidRPr="00D04685">
        <w:rPr>
          <w:rFonts w:ascii="Times New Roman" w:hAnsi="Times New Roman" w:cs="Times New Roman"/>
          <w:sz w:val="24"/>
          <w:szCs w:val="24"/>
          <w:lang w:val="kk-KZ"/>
        </w:rPr>
        <w:t xml:space="preserve"> «Творчество»</w:t>
      </w:r>
    </w:p>
    <w:p w:rsidR="00D04685" w:rsidRPr="00D04685" w:rsidRDefault="00D04685" w:rsidP="00D046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>Болімдері /Раздел:</w:t>
      </w:r>
      <w:r w:rsidRPr="00D04685">
        <w:rPr>
          <w:rFonts w:ascii="Times New Roman" w:hAnsi="Times New Roman" w:cs="Times New Roman"/>
          <w:sz w:val="24"/>
          <w:szCs w:val="24"/>
          <w:lang w:val="kk-KZ"/>
        </w:rPr>
        <w:t xml:space="preserve"> Аппликация.</w:t>
      </w:r>
    </w:p>
    <w:p w:rsidR="00D04685" w:rsidRPr="00D04685" w:rsidRDefault="00D04685" w:rsidP="00D046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>Тақырыбы/</w:t>
      </w:r>
      <w:bookmarkStart w:id="0" w:name="_GoBack"/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D04685">
        <w:rPr>
          <w:rFonts w:ascii="Arial" w:eastAsia="Times New Roman" w:hAnsi="Arial" w:cs="Arial"/>
          <w:sz w:val="21"/>
          <w:szCs w:val="21"/>
          <w:lang w:val="kk-KZ" w:eastAsia="ru-RU"/>
        </w:rPr>
        <w:t xml:space="preserve"> </w:t>
      </w:r>
      <w:r w:rsidRPr="00D04685">
        <w:rPr>
          <w:rFonts w:ascii="Times New Roman" w:eastAsia="Times New Roman" w:hAnsi="Times New Roman" w:cs="Times New Roman"/>
          <w:sz w:val="24"/>
          <w:szCs w:val="24"/>
          <w:lang w:eastAsia="ru-RU"/>
        </w:rPr>
        <w:t>«Украшение круглой основы тюбетейки»</w:t>
      </w:r>
    </w:p>
    <w:bookmarkEnd w:id="0"/>
    <w:p w:rsidR="00D04685" w:rsidRPr="00D04685" w:rsidRDefault="00D04685" w:rsidP="00D04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 /Цель: </w:t>
      </w:r>
      <w:r w:rsidRPr="00D04685">
        <w:rPr>
          <w:rFonts w:ascii="Times New Roman" w:hAnsi="Times New Roman" w:cs="Times New Roman"/>
          <w:sz w:val="24"/>
          <w:szCs w:val="24"/>
          <w:lang w:val="kk-KZ"/>
        </w:rPr>
        <w:t>Средн.гр.:</w:t>
      </w:r>
      <w:r w:rsidRPr="00D04685">
        <w:rPr>
          <w:rFonts w:ascii="Times New Roman" w:hAnsi="Times New Roman" w:cs="Times New Roman"/>
          <w:sz w:val="24"/>
          <w:szCs w:val="24"/>
        </w:rPr>
        <w:t>Продолжать учить детей вырезывать круги путем закругления углов у квадрата, составлять орнамент на силуэте (круги - «Солнышко») чередуя их по цвету. Закреплять и отрабатывать умение работать с ножницами и клеем. Развивать эстетическое восприятие.</w:t>
      </w:r>
    </w:p>
    <w:p w:rsidR="00D04685" w:rsidRPr="00D04685" w:rsidRDefault="00D04685" w:rsidP="00D04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685">
        <w:rPr>
          <w:rFonts w:ascii="Times New Roman" w:hAnsi="Times New Roman" w:cs="Times New Roman"/>
          <w:sz w:val="24"/>
          <w:szCs w:val="24"/>
        </w:rPr>
        <w:t>Старшая группа: Учить вырезать элемент казахского орнамента «бараний рог». Распо</w:t>
      </w:r>
      <w:r>
        <w:rPr>
          <w:rFonts w:ascii="Times New Roman" w:hAnsi="Times New Roman" w:cs="Times New Roman"/>
          <w:sz w:val="24"/>
          <w:szCs w:val="24"/>
        </w:rPr>
        <w:t>ложить орнамент на равном рассто</w:t>
      </w:r>
      <w:r w:rsidRPr="00D04685">
        <w:rPr>
          <w:rFonts w:ascii="Times New Roman" w:hAnsi="Times New Roman" w:cs="Times New Roman"/>
          <w:sz w:val="24"/>
          <w:szCs w:val="24"/>
        </w:rPr>
        <w:t>янии друг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685">
        <w:rPr>
          <w:rFonts w:ascii="Times New Roman" w:hAnsi="Times New Roman" w:cs="Times New Roman"/>
          <w:sz w:val="24"/>
          <w:szCs w:val="24"/>
        </w:rPr>
        <w:t>друга. Воспитывать интерес и уважение к народному творчеству.</w:t>
      </w:r>
    </w:p>
    <w:p w:rsidR="00D04685" w:rsidRPr="00D04685" w:rsidRDefault="00D04685" w:rsidP="00D046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46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 тілдік компоненті/Билингвальный компонент: </w:t>
      </w:r>
      <w:r w:rsidRPr="00D04685">
        <w:rPr>
          <w:rFonts w:ascii="Times New Roman" w:hAnsi="Times New Roman" w:cs="Times New Roman"/>
          <w:sz w:val="24"/>
          <w:szCs w:val="24"/>
          <w:lang w:val="kk-KZ"/>
        </w:rPr>
        <w:t>ою өрнектер- орнаменты , қошқар мұйіз- бараний рог.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5103"/>
        <w:gridCol w:w="3061"/>
      </w:tblGrid>
      <w:tr w:rsidR="00D04685" w:rsidRPr="00D04685" w:rsidTr="00D04685">
        <w:trPr>
          <w:trHeight w:val="6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кеендері</w:t>
            </w:r>
          </w:p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Тәрбиушін ің-ісәрекеті</w:t>
            </w:r>
          </w:p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воспитателя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D04685" w:rsidRPr="00D04685" w:rsidTr="00D04685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-қозғаушы</w:t>
            </w:r>
          </w:p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 побудительный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-Сегодня у нас необычное занятие, на котором мы узнаем много нового и интересного о знакомом предмете казахской национальной одежды.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нашего разговора - тюбетейка.</w:t>
            </w: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тюбетейка - для чего она нужна? (Ответы детей)</w:t>
            </w: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Верно, это мужской головной убор.</w:t>
            </w: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Тюбетейка состоит из верха и </w:t>
            </w:r>
            <w:proofErr w:type="spell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околышка</w:t>
            </w:r>
            <w:proofErr w:type="spellEnd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украшена золотым шитьем, бисером, сшита из бархата.</w:t>
            </w: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Тюбетейка - часть мужского национального костюма.</w:t>
            </w: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Оказывается, раньше тюбетейка </w:t>
            </w:r>
            <w:proofErr w:type="gram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выполняла роль</w:t>
            </w:r>
            <w:proofErr w:type="gramEnd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защитного головного убора воинов, которую одевали под железные шлемы.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Ответы детей.</w:t>
            </w:r>
          </w:p>
        </w:tc>
      </w:tr>
      <w:tr w:rsidR="00D04685" w:rsidRPr="00D04685" w:rsidTr="00D04685">
        <w:trPr>
          <w:trHeight w:val="16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Іздену- ұйымдастыр ушы</w:t>
            </w:r>
          </w:p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-поисковый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Style w:val="20"/>
                <w:rFonts w:eastAsiaTheme="minorHAnsi"/>
                <w:sz w:val="24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предлагает детям поиграть в игру "</w:t>
            </w:r>
            <w:proofErr w:type="gram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 </w:t>
            </w: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воспитатель предлагает детям украсить заготовки тюбетеек казахским орнаментом</w:t>
            </w:r>
            <w:proofErr w:type="gram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ташая</w:t>
            </w:r>
            <w:proofErr w:type="spellEnd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группа-бараний рог, </w:t>
            </w:r>
            <w:proofErr w:type="spell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срендяя</w:t>
            </w:r>
            <w:proofErr w:type="spellEnd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-</w:t>
            </w:r>
            <w:r w:rsidRPr="00D0468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орнамент на силуэте (круги - «Солнышко») чередуя их по цвету.</w:t>
            </w: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спрашивает детей «Как украшается круглая основа тюбетейки? » (Узор помещается в центре и по сторонам от него). Затем предлагает детям рассмотреть образцы, ведет с ними беседу, рассказывает, какими приемами выполняется узор, задает детям вопросы. В ходе работы воспитатель обращает внимание на целесообразное использование детьми усвоенных приемов вырезания деталей, сочетание цветов, помогает детям отобразить симметричные приемы вырезания: «Как надо вырезать «бараний рог» чтобы он получился красивым? (Сложить квадрат пополам и вырезать половину орнамента, потом развернуть). После этого воспитатель предоставляет детям возможность выбрать бумаги для аппликации орнамента.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выделяют положительные качества и недостатки этого головного убора. Делают выводы и придумывают свой головной убор, лишенный недостатков. (Например: с красивыми завязками или невидимой резинкой, чтобы дер-жалась тюбетейка на голове при сильном ветре, </w:t>
            </w: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ткани, которая очень красивая, но не промокает под дождем и т. п.)</w:t>
            </w:r>
            <w:proofErr w:type="gram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Ответы детей.</w:t>
            </w: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работа детей.</w:t>
            </w:r>
          </w:p>
        </w:tc>
      </w:tr>
      <w:tr w:rsidR="00D04685" w:rsidRPr="00D04685" w:rsidTr="00D04685">
        <w:trPr>
          <w:trHeight w:val="18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Рефлексивтік –коррекцияла ушы</w:t>
            </w:r>
          </w:p>
          <w:p w:rsidR="00D04685" w:rsidRPr="00D04685" w:rsidRDefault="00D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Рефлексивно- корректирующий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85" w:rsidRPr="00D04685" w:rsidRDefault="00D0468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оценке детских аппликаций важно отметить правильность изображения формы, умение отобразить гармоничное </w:t>
            </w:r>
            <w:proofErr w:type="spellStart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цветосодержание</w:t>
            </w:r>
            <w:proofErr w:type="spellEnd"/>
            <w:r w:rsidRPr="00D0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разнообразие композиционного строя.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85" w:rsidRPr="00D04685" w:rsidRDefault="00D04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Рассматривают работы , оценивают.</w:t>
            </w:r>
          </w:p>
          <w:p w:rsidR="00D04685" w:rsidRPr="00D04685" w:rsidRDefault="00D04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685" w:rsidRPr="00D04685" w:rsidRDefault="00D04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04685" w:rsidRPr="00D04685" w:rsidRDefault="00D04685" w:rsidP="00D04685">
      <w:pPr>
        <w:jc w:val="both"/>
        <w:rPr>
          <w:rFonts w:ascii="Times New Roman" w:hAnsi="Times New Roman"/>
          <w:b/>
          <w:bCs/>
          <w:sz w:val="24"/>
          <w:lang w:val="kk-KZ"/>
        </w:rPr>
      </w:pPr>
      <w:r w:rsidRPr="00D04685">
        <w:rPr>
          <w:rFonts w:ascii="Times New Roman" w:hAnsi="Times New Roman"/>
          <w:b/>
          <w:bCs/>
          <w:sz w:val="24"/>
          <w:lang w:val="kk-KZ"/>
        </w:rPr>
        <w:t xml:space="preserve">Күтілетін нәтиже/Ожидаемый результат: </w:t>
      </w:r>
    </w:p>
    <w:p w:rsidR="00D04685" w:rsidRPr="00D04685" w:rsidRDefault="00D04685" w:rsidP="00D04685">
      <w:pPr>
        <w:jc w:val="both"/>
        <w:rPr>
          <w:rFonts w:ascii="Times New Roman" w:hAnsi="Times New Roman"/>
          <w:bCs/>
          <w:sz w:val="24"/>
          <w:lang w:val="kk-KZ"/>
        </w:rPr>
      </w:pPr>
      <w:r w:rsidRPr="00D04685">
        <w:rPr>
          <w:rFonts w:ascii="Times New Roman" w:hAnsi="Times New Roman"/>
          <w:b/>
          <w:bCs/>
          <w:sz w:val="24"/>
          <w:lang w:val="kk-KZ"/>
        </w:rPr>
        <w:t xml:space="preserve">Білуге тиіс/Знать: -  </w:t>
      </w:r>
      <w:r w:rsidRPr="00D04685">
        <w:rPr>
          <w:rFonts w:ascii="Times New Roman" w:hAnsi="Times New Roman"/>
          <w:bCs/>
          <w:sz w:val="24"/>
          <w:lang w:val="kk-KZ"/>
        </w:rPr>
        <w:t>названия национальных головных уборов.(тюбетейка)</w:t>
      </w:r>
    </w:p>
    <w:p w:rsidR="00D04685" w:rsidRPr="00D04685" w:rsidRDefault="00D04685" w:rsidP="00D04685">
      <w:pPr>
        <w:jc w:val="both"/>
        <w:rPr>
          <w:rFonts w:ascii="Times New Roman" w:hAnsi="Times New Roman"/>
          <w:bCs/>
          <w:sz w:val="24"/>
          <w:lang w:val="kk-KZ"/>
        </w:rPr>
      </w:pPr>
      <w:r w:rsidRPr="00D04685">
        <w:rPr>
          <w:rFonts w:ascii="Times New Roman" w:hAnsi="Times New Roman"/>
          <w:b/>
          <w:bCs/>
          <w:sz w:val="24"/>
          <w:lang w:val="kk-KZ"/>
        </w:rPr>
        <w:t>Талапты болу/Иметь: - ст.гр.</w:t>
      </w:r>
      <w:r w:rsidRPr="00D04685">
        <w:rPr>
          <w:rFonts w:ascii="Times New Roman" w:hAnsi="Times New Roman"/>
          <w:bCs/>
          <w:sz w:val="24"/>
          <w:lang w:val="kk-KZ"/>
        </w:rPr>
        <w:t>навыки вырезания орнамента «бораний рог».ср.гр.-вырезание кругов</w:t>
      </w:r>
      <w:r w:rsidRPr="00D04685">
        <w:rPr>
          <w:rFonts w:ascii="Times New Roman" w:hAnsi="Times New Roman" w:cs="Times New Roman"/>
          <w:sz w:val="24"/>
          <w:szCs w:val="24"/>
        </w:rPr>
        <w:t xml:space="preserve"> путем закругления углов у квадрата.</w:t>
      </w:r>
    </w:p>
    <w:p w:rsidR="00D04685" w:rsidRPr="00D04685" w:rsidRDefault="00D04685" w:rsidP="00D04685">
      <w:pPr>
        <w:jc w:val="both"/>
        <w:rPr>
          <w:rFonts w:ascii="Times New Roman" w:hAnsi="Times New Roman"/>
          <w:bCs/>
          <w:sz w:val="24"/>
          <w:lang w:val="kk-KZ"/>
        </w:rPr>
      </w:pPr>
      <w:r w:rsidRPr="00D04685">
        <w:rPr>
          <w:rFonts w:ascii="Times New Roman" w:hAnsi="Times New Roman"/>
          <w:b/>
          <w:bCs/>
          <w:sz w:val="24"/>
          <w:lang w:val="kk-KZ"/>
        </w:rPr>
        <w:t>Қолынан келуі тиіс/</w:t>
      </w:r>
      <w:r w:rsidRPr="00D04685">
        <w:rPr>
          <w:rFonts w:ascii="Times New Roman" w:hAnsi="Times New Roman"/>
          <w:b/>
          <w:bCs/>
          <w:sz w:val="24"/>
        </w:rPr>
        <w:t xml:space="preserve">Уметь: - </w:t>
      </w:r>
      <w:r w:rsidRPr="00D04685">
        <w:rPr>
          <w:rFonts w:ascii="Times New Roman" w:hAnsi="Times New Roman"/>
          <w:bCs/>
          <w:sz w:val="24"/>
        </w:rPr>
        <w:t>располагать</w:t>
      </w:r>
      <w:r w:rsidRPr="00D04685">
        <w:rPr>
          <w:rFonts w:ascii="Times New Roman" w:hAnsi="Times New Roman"/>
          <w:bCs/>
          <w:sz w:val="24"/>
        </w:rPr>
        <w:t xml:space="preserve"> орнамент на контуре тюбетейки.</w:t>
      </w:r>
    </w:p>
    <w:p w:rsidR="00D04685" w:rsidRPr="00D04685" w:rsidRDefault="00D04685" w:rsidP="00D04685">
      <w:pPr>
        <w:jc w:val="both"/>
      </w:pPr>
    </w:p>
    <w:p w:rsidR="00D04685" w:rsidRPr="00D04685" w:rsidRDefault="00D04685" w:rsidP="00D046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053" w:rsidRPr="00D04685" w:rsidRDefault="00B25053"/>
    <w:sectPr w:rsidR="00B25053" w:rsidRPr="00D04685" w:rsidSect="00D04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85"/>
    <w:rsid w:val="006B2900"/>
    <w:rsid w:val="00B25053"/>
    <w:rsid w:val="00D0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85"/>
  </w:style>
  <w:style w:type="paragraph" w:styleId="2">
    <w:name w:val="heading 2"/>
    <w:basedOn w:val="a"/>
    <w:next w:val="a"/>
    <w:link w:val="20"/>
    <w:semiHidden/>
    <w:unhideWhenUsed/>
    <w:qFormat/>
    <w:rsid w:val="00D04685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04685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table" w:styleId="a3">
    <w:name w:val="Table Grid"/>
    <w:basedOn w:val="a1"/>
    <w:uiPriority w:val="59"/>
    <w:rsid w:val="00D0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85"/>
  </w:style>
  <w:style w:type="paragraph" w:styleId="2">
    <w:name w:val="heading 2"/>
    <w:basedOn w:val="a"/>
    <w:next w:val="a"/>
    <w:link w:val="20"/>
    <w:semiHidden/>
    <w:unhideWhenUsed/>
    <w:qFormat/>
    <w:rsid w:val="00D04685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04685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table" w:styleId="a3">
    <w:name w:val="Table Grid"/>
    <w:basedOn w:val="a1"/>
    <w:uiPriority w:val="59"/>
    <w:rsid w:val="00D0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2016-02-17T17:34:00Z</dcterms:created>
  <dcterms:modified xsi:type="dcterms:W3CDTF">2016-02-17T17:53:00Z</dcterms:modified>
</cp:coreProperties>
</file>