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62F" w:rsidRDefault="00EA262F" w:rsidP="00EA262F">
      <w:pPr>
        <w:autoSpaceDE w:val="0"/>
        <w:autoSpaceDN w:val="0"/>
        <w:adjustRightInd w:val="0"/>
        <w:spacing w:before="240" w:after="0" w:line="25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Тема: «Части речи»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Ц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е л и:</w:t>
      </w:r>
      <w:r>
        <w:rPr>
          <w:rFonts w:ascii="Times New Roman" w:hAnsi="Times New Roman"/>
          <w:sz w:val="28"/>
          <w:szCs w:val="28"/>
        </w:rPr>
        <w:t xml:space="preserve"> закреплять навыки, полученные по теме «Части речи»; учить быстро ориентироваться в тексте.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Х 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 у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 к а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 Чистописание.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Расположите строчки стихотворения Н. Никитина так, чтобы была сохранена верная композиция четверостишия.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Полюбуйся: весна наступает,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 ярком золоте день утопает,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Журавли караваном летят.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ручьи по оврагам шумят…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Спишите. Обозначьте время глаголов.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Закрепление.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Учитель: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Всему название дано –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зверю, и предмету.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Вещей вокруг полным-полно,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безымянных </w:t>
      </w:r>
      <w:proofErr w:type="gramStart"/>
      <w:r>
        <w:rPr>
          <w:rFonts w:ascii="Times New Roman" w:hAnsi="Times New Roman"/>
          <w:sz w:val="24"/>
          <w:szCs w:val="24"/>
        </w:rPr>
        <w:t>нету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все, что может видеть глаз, –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 нами и под нами, –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все, что в памяти у нас, –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0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Означено словами.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При помощи чего люди общаются друг с другом?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Какая бывает речь?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Из чего состоит наша речь?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Что такое предложение? Из чего состоят предложения?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Словарная работа.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Запишите в тетрадь, расшифровывая, слова, данные в транскрипции.</w:t>
      </w:r>
    </w:p>
    <w:p w:rsidR="00EA262F" w:rsidRDefault="00EA262F" w:rsidP="00EA262F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 xml:space="preserve"> и с </w:t>
      </w:r>
      <w:proofErr w:type="spellStart"/>
      <w:r>
        <w:rPr>
          <w:rFonts w:ascii="Times New Roman" w:hAnsi="Times New Roman"/>
          <w:sz w:val="28"/>
          <w:szCs w:val="28"/>
        </w:rPr>
        <w:t>ь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а  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 о с к е: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>[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п’атн’ица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]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>[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т’итра</w:t>
      </w:r>
      <w:proofErr w:type="spellEnd"/>
      <w:r>
        <w:rPr>
          <w:rFonts w:ascii="Times New Roman" w:hAnsi="Times New Roman"/>
          <w:i/>
          <w:iCs/>
          <w:sz w:val="28"/>
          <w:szCs w:val="28"/>
          <w:lang/>
        </w:rPr>
        <w:t>т</w:t>
      </w:r>
      <w:r>
        <w:rPr>
          <w:rFonts w:ascii="Times New Roman" w:hAnsi="Times New Roman"/>
          <w:i/>
          <w:iCs/>
          <w:sz w:val="28"/>
          <w:szCs w:val="28"/>
        </w:rPr>
        <w:t>’]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>[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йагада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]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>[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салома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]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>[</w:t>
      </w:r>
      <w:proofErr w:type="spellStart"/>
      <w:proofErr w:type="gramStart"/>
      <w:r>
        <w:rPr>
          <w:rFonts w:ascii="Times New Roman" w:hAnsi="Times New Roman"/>
          <w:i/>
          <w:iCs/>
          <w:sz w:val="28"/>
          <w:szCs w:val="28"/>
        </w:rPr>
        <w:t>л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>’эсн’ица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]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>[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пан’ид’эл’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н’ик</w:t>
      </w:r>
      <w:proofErr w:type="spellEnd"/>
      <w:proofErr w:type="gramEnd"/>
      <w:r>
        <w:rPr>
          <w:rFonts w:ascii="Times New Roman" w:hAnsi="Times New Roman"/>
          <w:i/>
          <w:iCs/>
          <w:sz w:val="28"/>
          <w:szCs w:val="28"/>
        </w:rPr>
        <w:t>]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>[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васток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]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>[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ма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р</w:t>
      </w:r>
      <w:r>
        <w:rPr>
          <w:rFonts w:ascii="Times New Roman" w:hAnsi="Times New Roman"/>
          <w:i/>
          <w:iCs/>
          <w:sz w:val="28"/>
          <w:szCs w:val="28"/>
        </w:rPr>
        <w:t>коф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’]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>[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субота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]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>[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р’иб’ата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]</w:t>
      </w:r>
    </w:p>
    <w:p w:rsidR="00EA262F" w:rsidRDefault="00EA262F" w:rsidP="00EA262F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Назовите части речи.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Что такое имя существительное? Приведите примеры из минутки чистописания.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Что называется именем прилагательным?</w:t>
      </w:r>
    </w:p>
    <w:p w:rsidR="00EA262F" w:rsidRDefault="00EA262F" w:rsidP="00EA262F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Что обозначает глагол? Как изменяется глагол?</w:t>
      </w:r>
    </w:p>
    <w:tbl>
      <w:tblPr>
        <w:tblW w:w="0" w:type="auto"/>
        <w:tblInd w:w="15" w:type="dxa"/>
        <w:tblLook w:val="04A0"/>
      </w:tblPr>
      <w:tblGrid>
        <w:gridCol w:w="3848"/>
        <w:gridCol w:w="5204"/>
      </w:tblGrid>
      <w:tr w:rsidR="00EA262F" w:rsidTr="00EA262F">
        <w:tc>
          <w:tcPr>
            <w:tcW w:w="38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262F" w:rsidRDefault="00EA262F">
            <w:pPr>
              <w:autoSpaceDE w:val="0"/>
              <w:autoSpaceDN w:val="0"/>
              <w:adjustRightInd w:val="0"/>
              <w:spacing w:after="0" w:line="252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2770" cy="524510"/>
                  <wp:effectExtent l="19050" t="0" r="0" b="0"/>
                  <wp:docPr id="1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2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262F" w:rsidRDefault="00EA262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Физкультминутка</w:t>
            </w:r>
          </w:p>
        </w:tc>
      </w:tr>
    </w:tbl>
    <w:p w:rsidR="00EA262F" w:rsidRDefault="00EA262F" w:rsidP="00EA262F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Лингвистическая минутка.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 xml:space="preserve"> и с </w:t>
      </w:r>
      <w:proofErr w:type="spellStart"/>
      <w:r>
        <w:rPr>
          <w:rFonts w:ascii="Times New Roman" w:hAnsi="Times New Roman"/>
          <w:sz w:val="28"/>
          <w:szCs w:val="28"/>
        </w:rPr>
        <w:t>ь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а  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 о с к е: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>творог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>щавель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поднял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>понял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>строчная (буква)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Определите, к какой части речи относится каждое слово.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Составьте предложения из слов, данных в виде схем: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т  I: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84450" cy="267970"/>
            <wp:effectExtent l="19050" t="0" r="6350" b="0"/>
            <wp:docPr id="2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6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т  II: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353310" cy="255905"/>
            <wp:effectExtent l="19050" t="0" r="8890" b="0"/>
            <wp:docPr id="3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т  III: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14270" cy="219710"/>
            <wp:effectExtent l="19050" t="0" r="5080" b="0"/>
            <wp:docPr id="4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21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Обозначьте части речи в своих предложениях.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Комментированное письмо.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Словно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подв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..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неч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..ном плат..е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разм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..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стилась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(по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)л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>..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сным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прос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..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кам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ч..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ремуха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 (На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)д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>уш..лас.., (на)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пудрилас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.. . (Об)в..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лакивает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сла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..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ким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ароматом. (Не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)л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..майте ее, друз..я! Бер..гите эту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кр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..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соту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!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 xml:space="preserve">По И.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Коданеву</w:t>
      </w:r>
      <w:proofErr w:type="spellEnd"/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Итог урока.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Какие орфограммы на сегодняшнем уроке мы повторили?</w:t>
      </w:r>
    </w:p>
    <w:p w:rsidR="00EA262F" w:rsidRDefault="00EA262F" w:rsidP="00EA262F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Домашнее задание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Творческий диктант. Используя данные слова, составьте повествовательный тест.</w:t>
      </w:r>
    </w:p>
    <w:p w:rsidR="00EA262F" w:rsidRDefault="00EA262F" w:rsidP="00EA262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Илья, удивил класс, дежурный, не шумит, восхищаются, на перемене, сегодня</w:t>
      </w:r>
      <w:r>
        <w:rPr>
          <w:rFonts w:ascii="Times New Roman" w:hAnsi="Times New Roman"/>
          <w:sz w:val="28"/>
          <w:szCs w:val="28"/>
        </w:rPr>
        <w:t>.</w:t>
      </w:r>
    </w:p>
    <w:p w:rsidR="00EA262F" w:rsidRDefault="00EA262F" w:rsidP="00EA262F">
      <w:pPr>
        <w:rPr>
          <w:rFonts w:ascii="Times New Roman" w:hAnsi="Times New Roman"/>
          <w:sz w:val="32"/>
          <w:szCs w:val="32"/>
        </w:rPr>
      </w:pPr>
    </w:p>
    <w:p w:rsidR="00E22C8F" w:rsidRDefault="00E22C8F"/>
    <w:sectPr w:rsidR="00E22C8F" w:rsidSect="00E22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A262F"/>
    <w:rsid w:val="001832E4"/>
    <w:rsid w:val="00416F81"/>
    <w:rsid w:val="00597145"/>
    <w:rsid w:val="00677BBC"/>
    <w:rsid w:val="00C820D9"/>
    <w:rsid w:val="00E22C8F"/>
    <w:rsid w:val="00EA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6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2016-02-14T06:29:00Z</dcterms:created>
  <dcterms:modified xsi:type="dcterms:W3CDTF">2016-02-14T06:30:00Z</dcterms:modified>
</cp:coreProperties>
</file>