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56" w:rsidRPr="00942D56" w:rsidRDefault="00942D56" w:rsidP="00942D5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ПЛАН-КОНСПЕКТ ПО ФИЗИЧ</w:t>
      </w:r>
      <w:r w:rsidR="007E0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ЕСКОМУ ВОСПИТАНИЮ ДЛЯ УЧАЩИХСЯ 9</w:t>
      </w:r>
      <w:bookmarkStart w:id="0" w:name="_GoBack"/>
      <w:bookmarkEnd w:id="0"/>
      <w:r w:rsidRPr="00942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КЛАССОВ ПО ТЕМЕ «ФУТБОЛ».</w:t>
      </w:r>
    </w:p>
    <w:p w:rsidR="00942D56" w:rsidRPr="00942D56" w:rsidRDefault="00942D56" w:rsidP="00942D5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42D56" w:rsidRPr="00942D56" w:rsidRDefault="00942D56" w:rsidP="00942D5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42D56">
        <w:rPr>
          <w:rFonts w:ascii="Georgia" w:eastAsia="Times New Roman" w:hAnsi="Georgia" w:cs="Times New Roman"/>
          <w:sz w:val="24"/>
          <w:szCs w:val="24"/>
          <w:lang w:eastAsia="ru-RU"/>
        </w:rPr>
        <w:t>Дата проведения:</w:t>
      </w:r>
    </w:p>
    <w:p w:rsidR="00942D56" w:rsidRPr="00942D56" w:rsidRDefault="00942D56" w:rsidP="00942D5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942D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проведения</w:t>
      </w:r>
      <w:r w:rsidRPr="00942D56">
        <w:rPr>
          <w:rFonts w:ascii="Century Gothic" w:eastAsia="Times New Roman" w:hAnsi="Century Gothic" w:cs="Times New Roman"/>
          <w:i/>
          <w:sz w:val="24"/>
          <w:szCs w:val="24"/>
          <w:lang w:eastAsia="ru-RU"/>
        </w:rPr>
        <w:t>:</w:t>
      </w:r>
      <w:r w:rsidRPr="00942D56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спортплощадка ОСШ№7</w:t>
      </w:r>
    </w:p>
    <w:p w:rsidR="00942D56" w:rsidRPr="00942D56" w:rsidRDefault="00942D56" w:rsidP="00942D56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942D56">
        <w:rPr>
          <w:rFonts w:ascii="Calibri" w:eastAsia="Times New Roman" w:hAnsi="Calibri" w:cs="Estrangelo Edessa"/>
          <w:b/>
          <w:sz w:val="24"/>
          <w:szCs w:val="24"/>
          <w:lang w:eastAsia="ru-RU"/>
        </w:rPr>
        <w:t>Тема урока</w:t>
      </w:r>
      <w:r w:rsidRPr="00942D56">
        <w:rPr>
          <w:rFonts w:ascii="Calibri" w:eastAsia="Times New Roman" w:hAnsi="Calibri" w:cs="Estrangelo Edessa"/>
          <w:b/>
          <w:i/>
          <w:sz w:val="24"/>
          <w:szCs w:val="24"/>
          <w:lang w:eastAsia="ru-RU"/>
        </w:rPr>
        <w:t>:</w:t>
      </w:r>
      <w:r w:rsidRPr="00942D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ФУТБОЛ. </w:t>
      </w:r>
      <w:r w:rsidRPr="00942D56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 Финты, отбор мяча. Тактические действия игроков.</w:t>
      </w:r>
    </w:p>
    <w:p w:rsidR="00942D56" w:rsidRPr="00942D56" w:rsidRDefault="00942D56" w:rsidP="00942D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урока:</w:t>
      </w:r>
    </w:p>
    <w:p w:rsidR="00942D56" w:rsidRPr="00942D56" w:rsidRDefault="00942D56" w:rsidP="00942D56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942D56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1. Развивать силу, скорость, выносливость.</w:t>
      </w:r>
    </w:p>
    <w:p w:rsidR="00942D56" w:rsidRPr="00942D56" w:rsidRDefault="00942D56" w:rsidP="00942D56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942D56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2. Закрепить технику финтов, отбора мяча.</w:t>
      </w:r>
    </w:p>
    <w:p w:rsidR="00942D56" w:rsidRPr="00942D56" w:rsidRDefault="00942D56" w:rsidP="00942D56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942D56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3. Обучить тактическим действиям игроков.</w:t>
      </w:r>
    </w:p>
    <w:p w:rsidR="00942D56" w:rsidRPr="00942D56" w:rsidRDefault="00942D56" w:rsidP="00942D56">
      <w:pPr>
        <w:tabs>
          <w:tab w:val="left" w:pos="-6804"/>
          <w:tab w:val="left" w:pos="142"/>
        </w:tabs>
        <w:spacing w:after="0" w:line="240" w:lineRule="auto"/>
        <w:ind w:right="426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942D56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4. Воспитывать чувство товарищества, взаимовыручку, коллективизм.</w:t>
      </w:r>
    </w:p>
    <w:p w:rsidR="00942D56" w:rsidRPr="00942D56" w:rsidRDefault="00942D56" w:rsidP="00942D56">
      <w:pPr>
        <w:spacing w:after="0" w:line="240" w:lineRule="auto"/>
        <w:ind w:left="-709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</w:pPr>
    </w:p>
    <w:p w:rsidR="00942D56" w:rsidRPr="00942D56" w:rsidRDefault="00942D56" w:rsidP="00942D56">
      <w:pPr>
        <w:spacing w:after="0" w:line="240" w:lineRule="auto"/>
        <w:ind w:left="-709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</w:pPr>
      <w:r w:rsidRPr="00942D56"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  <w:t>ВПЧ – 12 мин.</w:t>
      </w:r>
    </w:p>
    <w:p w:rsidR="00942D56" w:rsidRPr="00942D56" w:rsidRDefault="00942D56" w:rsidP="00942D56">
      <w:pPr>
        <w:spacing w:after="0" w:line="240" w:lineRule="auto"/>
        <w:ind w:left="-426" w:right="-99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 xml:space="preserve">Построение, приветствие, сообщение задач урока. </w:t>
      </w:r>
      <w:r w:rsidRPr="00942D56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Бег в медленном темпе 750 м.  Ходьба – упражнения на восстановление дыхания. </w:t>
      </w:r>
    </w:p>
    <w:p w:rsidR="00942D56" w:rsidRPr="00942D56" w:rsidRDefault="00942D56" w:rsidP="00942D56">
      <w:pPr>
        <w:spacing w:after="0" w:line="240" w:lineRule="auto"/>
        <w:ind w:left="-426" w:right="426"/>
        <w:jc w:val="center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ru-RU"/>
        </w:rPr>
      </w:pPr>
      <w:r w:rsidRPr="00942D56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ru-RU"/>
        </w:rPr>
        <w:t>ОРУ типа зарядки:</w:t>
      </w:r>
    </w:p>
    <w:p w:rsidR="00942D56" w:rsidRPr="00942D56" w:rsidRDefault="00942D56" w:rsidP="00942D56">
      <w:pPr>
        <w:numPr>
          <w:ilvl w:val="0"/>
          <w:numId w:val="2"/>
        </w:numPr>
        <w:tabs>
          <w:tab w:val="num" w:pos="-5529"/>
          <w:tab w:val="left" w:pos="-5400"/>
        </w:tabs>
        <w:spacing w:after="0" w:line="240" w:lineRule="auto"/>
        <w:ind w:left="1276" w:right="1885"/>
        <w:jc w:val="both"/>
        <w:rPr>
          <w:rFonts w:ascii="Century Gothic" w:eastAsia="Times New Roman" w:hAnsi="Century Gothic" w:cs="Latha"/>
          <w:sz w:val="24"/>
          <w:szCs w:val="24"/>
          <w:lang w:eastAsia="ru-RU"/>
        </w:rPr>
      </w:pPr>
      <w:r w:rsidRPr="00942D56">
        <w:rPr>
          <w:rFonts w:ascii="Century Gothic" w:eastAsia="Times New Roman" w:hAnsi="Century Gothic" w:cs="Latha"/>
          <w:sz w:val="24"/>
          <w:szCs w:val="24"/>
          <w:lang w:eastAsia="ru-RU"/>
        </w:rPr>
        <w:t>Стоя лицом друг к другу, ноги на ширине плеч, руки на плечах партнера. Пружинящие наклоны вперед.</w:t>
      </w:r>
    </w:p>
    <w:p w:rsidR="00942D56" w:rsidRPr="00942D56" w:rsidRDefault="00942D56" w:rsidP="00942D56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240" w:lineRule="auto"/>
        <w:ind w:left="1276" w:right="1885"/>
        <w:jc w:val="both"/>
        <w:rPr>
          <w:rFonts w:ascii="Century Gothic" w:eastAsia="Times New Roman" w:hAnsi="Century Gothic" w:cs="Latha"/>
          <w:sz w:val="24"/>
          <w:szCs w:val="24"/>
          <w:lang w:eastAsia="ru-RU"/>
        </w:rPr>
      </w:pPr>
      <w:r w:rsidRPr="00942D56">
        <w:rPr>
          <w:rFonts w:ascii="Century Gothic" w:eastAsia="Times New Roman" w:hAnsi="Century Gothic" w:cs="Latha"/>
          <w:sz w:val="24"/>
          <w:szCs w:val="24"/>
          <w:lang w:eastAsia="ru-RU"/>
        </w:rPr>
        <w:t>И.П. то же. Одновременный мах правой (левой) ногой назад.</w:t>
      </w:r>
    </w:p>
    <w:p w:rsidR="00942D56" w:rsidRPr="00942D56" w:rsidRDefault="00942D56" w:rsidP="00942D56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240" w:lineRule="auto"/>
        <w:ind w:left="1276" w:right="1885"/>
        <w:jc w:val="both"/>
        <w:rPr>
          <w:rFonts w:ascii="Century Gothic" w:eastAsia="Times New Roman" w:hAnsi="Century Gothic" w:cs="Latha"/>
          <w:sz w:val="24"/>
          <w:szCs w:val="24"/>
          <w:lang w:eastAsia="ru-RU"/>
        </w:rPr>
      </w:pPr>
      <w:r w:rsidRPr="00942D56">
        <w:rPr>
          <w:rFonts w:ascii="Century Gothic" w:eastAsia="Times New Roman" w:hAnsi="Century Gothic" w:cs="Latha"/>
          <w:sz w:val="24"/>
          <w:szCs w:val="24"/>
          <w:lang w:eastAsia="ru-RU"/>
        </w:rPr>
        <w:t>Стоя лицом друг к другу, руки на плечах партнера. Одновременное приседание.</w:t>
      </w:r>
    </w:p>
    <w:p w:rsidR="00942D56" w:rsidRPr="00942D56" w:rsidRDefault="00942D56" w:rsidP="00942D56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240" w:lineRule="auto"/>
        <w:ind w:left="1276" w:right="1885"/>
        <w:jc w:val="both"/>
        <w:rPr>
          <w:rFonts w:ascii="Century Gothic" w:eastAsia="Times New Roman" w:hAnsi="Century Gothic" w:cs="Latha"/>
          <w:sz w:val="24"/>
          <w:szCs w:val="24"/>
          <w:lang w:eastAsia="ru-RU"/>
        </w:rPr>
      </w:pPr>
      <w:r w:rsidRPr="00942D56">
        <w:rPr>
          <w:rFonts w:ascii="Century Gothic" w:eastAsia="Times New Roman" w:hAnsi="Century Gothic" w:cs="Latha"/>
          <w:sz w:val="24"/>
          <w:szCs w:val="24"/>
          <w:lang w:eastAsia="ru-RU"/>
        </w:rPr>
        <w:t>Встать спиной друг к другу, ноги врозь, взяться согнутыми в локтях руками. Одновременно приседать на обеих ногах, не отрывая пяток от пола.</w:t>
      </w:r>
    </w:p>
    <w:p w:rsidR="00942D56" w:rsidRPr="00942D56" w:rsidRDefault="00942D56" w:rsidP="00942D56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240" w:lineRule="auto"/>
        <w:ind w:left="1276" w:right="1885"/>
        <w:jc w:val="both"/>
        <w:rPr>
          <w:rFonts w:ascii="Century Gothic" w:eastAsia="Times New Roman" w:hAnsi="Century Gothic" w:cs="Latha"/>
          <w:sz w:val="24"/>
          <w:szCs w:val="24"/>
          <w:lang w:eastAsia="ru-RU"/>
        </w:rPr>
      </w:pPr>
      <w:r w:rsidRPr="00942D56">
        <w:rPr>
          <w:rFonts w:ascii="Century Gothic" w:eastAsia="Times New Roman" w:hAnsi="Century Gothic" w:cs="Latha"/>
          <w:sz w:val="24"/>
          <w:szCs w:val="24"/>
          <w:lang w:eastAsia="ru-RU"/>
        </w:rPr>
        <w:t>И.П. стоя спиной друг к другу, взяться согнутыми в локтях руками. Поочередное поднимание партнера.</w:t>
      </w:r>
    </w:p>
    <w:p w:rsidR="00942D56" w:rsidRPr="00942D56" w:rsidRDefault="00942D56" w:rsidP="00942D56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240" w:lineRule="auto"/>
        <w:ind w:left="1276" w:right="1885"/>
        <w:jc w:val="both"/>
        <w:rPr>
          <w:rFonts w:ascii="Century Gothic" w:eastAsia="Times New Roman" w:hAnsi="Century Gothic" w:cs="Latha"/>
          <w:sz w:val="24"/>
          <w:szCs w:val="24"/>
          <w:lang w:eastAsia="ru-RU"/>
        </w:rPr>
      </w:pPr>
      <w:r w:rsidRPr="00942D56">
        <w:rPr>
          <w:rFonts w:ascii="Century Gothic" w:eastAsia="Times New Roman" w:hAnsi="Century Gothic" w:cs="Latha"/>
          <w:sz w:val="24"/>
          <w:szCs w:val="24"/>
          <w:lang w:eastAsia="ru-RU"/>
        </w:rPr>
        <w:t>И.П. лицом друг к другу, взяться за руки. Игра «Наступи на ногу».</w:t>
      </w:r>
    </w:p>
    <w:p w:rsidR="00942D56" w:rsidRPr="00942D56" w:rsidRDefault="00942D56" w:rsidP="00942D56">
      <w:pPr>
        <w:spacing w:after="0" w:line="240" w:lineRule="auto"/>
        <w:ind w:left="-709" w:right="426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</w:pPr>
    </w:p>
    <w:p w:rsidR="00942D56" w:rsidRPr="00942D56" w:rsidRDefault="00942D56" w:rsidP="00942D56">
      <w:pPr>
        <w:spacing w:after="0" w:line="240" w:lineRule="auto"/>
        <w:ind w:left="-709" w:right="426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</w:pPr>
      <w:r w:rsidRPr="00942D56"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  <w:t>ОСНОВНАЯ ЧАСТЬ – 30 мин.</w:t>
      </w:r>
    </w:p>
    <w:p w:rsidR="00942D56" w:rsidRPr="00942D56" w:rsidRDefault="00942D56" w:rsidP="00942D56">
      <w:pPr>
        <w:numPr>
          <w:ilvl w:val="0"/>
          <w:numId w:val="3"/>
        </w:numPr>
        <w:tabs>
          <w:tab w:val="clear" w:pos="360"/>
          <w:tab w:val="num" w:pos="-5529"/>
        </w:tabs>
        <w:spacing w:after="0" w:line="240" w:lineRule="auto"/>
        <w:ind w:left="-142" w:right="426" w:hanging="425"/>
        <w:jc w:val="both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ru-RU"/>
        </w:rPr>
      </w:pPr>
      <w:r w:rsidRPr="00942D56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ru-RU"/>
        </w:rPr>
        <w:t>Финты, отбор мяча.</w:t>
      </w:r>
    </w:p>
    <w:p w:rsidR="00942D56" w:rsidRPr="00942D56" w:rsidRDefault="00942D56" w:rsidP="00942D56">
      <w:pPr>
        <w:numPr>
          <w:ilvl w:val="0"/>
          <w:numId w:val="5"/>
        </w:numPr>
        <w:spacing w:after="0" w:line="240" w:lineRule="auto"/>
        <w:ind w:left="426" w:right="42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>ведение мяча по прямой, замах для удара по мячу правой ногой и быстрый уход с мячом вправо;</w:t>
      </w:r>
    </w:p>
    <w:p w:rsidR="00942D56" w:rsidRPr="00942D56" w:rsidRDefault="00942D56" w:rsidP="00942D56">
      <w:pPr>
        <w:numPr>
          <w:ilvl w:val="0"/>
          <w:numId w:val="5"/>
        </w:numPr>
        <w:spacing w:after="0" w:line="240" w:lineRule="auto"/>
        <w:ind w:left="426" w:right="42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>стоя на месте, накрыть мяч подошвой правой (левой) ноги, покатить его назад и тут же толчком внутренней стороной той же ноги вернуть мяч в прежнее положение и т.д.; то же с пассивным и активным соперником.</w:t>
      </w:r>
    </w:p>
    <w:p w:rsidR="00942D56" w:rsidRPr="00942D56" w:rsidRDefault="00942D56" w:rsidP="00942D56">
      <w:pPr>
        <w:widowControl w:val="0"/>
        <w:numPr>
          <w:ilvl w:val="0"/>
          <w:numId w:val="5"/>
        </w:numPr>
        <w:shd w:val="clear" w:color="auto" w:fill="FFFFFF"/>
        <w:tabs>
          <w:tab w:val="left" w:pos="-6663"/>
        </w:tabs>
        <w:autoSpaceDE w:val="0"/>
        <w:autoSpaceDN w:val="0"/>
        <w:adjustRightInd w:val="0"/>
        <w:spacing w:after="0" w:line="240" w:lineRule="auto"/>
        <w:ind w:left="426" w:right="42"/>
        <w:jc w:val="both"/>
        <w:rPr>
          <w:rFonts w:ascii="Book Antiqua" w:eastAsia="Times New Roman" w:hAnsi="Book Antiqua" w:cs="Times New Roman"/>
          <w:spacing w:val="-10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t>ведение мяча между стойками, расставленными по прямой ли</w:t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3"/>
          <w:sz w:val="24"/>
          <w:szCs w:val="24"/>
          <w:lang w:eastAsia="ru-RU"/>
        </w:rPr>
        <w:t>нии в 4—5 м друг от друга. Поочередно каждый занимающийся ведет мяч, обводя препятствия, справа и слева. В порядке усложнения умень</w:t>
      </w:r>
      <w:r w:rsidRPr="00942D56">
        <w:rPr>
          <w:rFonts w:ascii="Book Antiqua" w:eastAsia="Times New Roman" w:hAnsi="Book Antiqua" w:cs="Times New Roman"/>
          <w:spacing w:val="-3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t xml:space="preserve">шают расстояние между стойками, изменяют расположение и порядок </w:t>
      </w:r>
      <w:r w:rsidRPr="00942D56">
        <w:rPr>
          <w:rFonts w:ascii="Book Antiqua" w:eastAsia="Times New Roman" w:hAnsi="Book Antiqua" w:cs="Times New Roman"/>
          <w:sz w:val="24"/>
          <w:szCs w:val="24"/>
          <w:lang w:eastAsia="ru-RU"/>
        </w:rPr>
        <w:t>их обводки, вводят дополнительные задания.</w:t>
      </w:r>
    </w:p>
    <w:p w:rsidR="00942D56" w:rsidRPr="00942D56" w:rsidRDefault="00942D56" w:rsidP="00942D56">
      <w:pPr>
        <w:numPr>
          <w:ilvl w:val="0"/>
          <w:numId w:val="5"/>
        </w:numPr>
        <w:spacing w:after="0" w:line="240" w:lineRule="auto"/>
        <w:ind w:left="426" w:right="42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 xml:space="preserve">«переступание через мяч». Сближаясь с соперником, игрок заносит одну ногу над мячом и слегка подает туловище в сторону поднятой ноги. Затем верхняя </w:t>
      </w: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lastRenderedPageBreak/>
        <w:t>часть туловища быстро отклоняется от поднятой ноги, а мяч внутренней частью подъема другой ноги проталкивает мимо соперника.</w:t>
      </w:r>
    </w:p>
    <w:p w:rsidR="00942D56" w:rsidRPr="00942D56" w:rsidRDefault="00942D56" w:rsidP="00942D56">
      <w:pPr>
        <w:numPr>
          <w:ilvl w:val="0"/>
          <w:numId w:val="5"/>
        </w:numPr>
        <w:spacing w:after="0" w:line="240" w:lineRule="auto"/>
        <w:ind w:left="426" w:right="42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>Один из футболистов располагается сзади стойки на расстоянии 2-3 м от нее лицом к партнеру, владеющему мячом, и перехватывает, отбивает мячи, посланные к стойке.</w:t>
      </w:r>
    </w:p>
    <w:p w:rsidR="00942D56" w:rsidRPr="00942D56" w:rsidRDefault="00942D56" w:rsidP="00942D56">
      <w:pPr>
        <w:numPr>
          <w:ilvl w:val="0"/>
          <w:numId w:val="5"/>
        </w:numPr>
        <w:spacing w:after="0" w:line="240" w:lineRule="auto"/>
        <w:ind w:left="426" w:right="42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>Один футболист владеет мячом, второй старается отобрать у него мяч. После отбора мяча футболисты меняются ролями. Размеры площадки постепенно увеличиваются.</w:t>
      </w:r>
    </w:p>
    <w:p w:rsidR="00942D56" w:rsidRPr="00942D56" w:rsidRDefault="00942D56" w:rsidP="00942D56">
      <w:pPr>
        <w:spacing w:after="0" w:line="240" w:lineRule="auto"/>
        <w:ind w:right="426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42D56" w:rsidRPr="00942D56" w:rsidRDefault="00942D56" w:rsidP="00942D56">
      <w:pPr>
        <w:numPr>
          <w:ilvl w:val="0"/>
          <w:numId w:val="3"/>
        </w:numPr>
        <w:tabs>
          <w:tab w:val="clear" w:pos="360"/>
          <w:tab w:val="num" w:pos="-5529"/>
        </w:tabs>
        <w:spacing w:after="0" w:line="240" w:lineRule="auto"/>
        <w:ind w:left="-142" w:right="426" w:hanging="425"/>
        <w:jc w:val="both"/>
        <w:rPr>
          <w:rFonts w:ascii="Comic Sans MS" w:eastAsia="Times New Roman" w:hAnsi="Comic Sans MS" w:cs="Estrangelo Edessa"/>
          <w:b/>
          <w:sz w:val="24"/>
          <w:szCs w:val="24"/>
          <w:u w:val="single"/>
          <w:lang w:eastAsia="ru-RU"/>
        </w:rPr>
      </w:pPr>
      <w:r w:rsidRPr="00942D56">
        <w:rPr>
          <w:rFonts w:ascii="Comic Sans MS" w:eastAsia="Times New Roman" w:hAnsi="Comic Sans MS" w:cs="Estrangelo Edessa"/>
          <w:b/>
          <w:sz w:val="24"/>
          <w:szCs w:val="24"/>
          <w:u w:val="single"/>
          <w:lang w:eastAsia="ru-RU"/>
        </w:rPr>
        <w:t>Тактические действия игроков.</w:t>
      </w:r>
    </w:p>
    <w:p w:rsidR="00942D56" w:rsidRPr="00942D56" w:rsidRDefault="00942D56" w:rsidP="00942D56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240" w:lineRule="auto"/>
        <w:ind w:left="426" w:right="43"/>
        <w:jc w:val="both"/>
        <w:rPr>
          <w:rFonts w:ascii="Book Antiqua" w:eastAsia="Times New Roman" w:hAnsi="Book Antiqua" w:cs="Times New Roman"/>
          <w:spacing w:val="-20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Times New Roman"/>
          <w:sz w:val="24"/>
          <w:szCs w:val="24"/>
          <w:lang w:eastAsia="ru-RU"/>
        </w:rPr>
        <w:t>Игра 3x2 в квадрате (30x30 м). Игроки размещаются произ</w:t>
      </w:r>
      <w:r w:rsidRPr="00942D56">
        <w:rPr>
          <w:rFonts w:ascii="Book Antiqua" w:eastAsia="Times New Roman" w:hAnsi="Book Antiqua" w:cs="Times New Roman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1"/>
          <w:sz w:val="24"/>
          <w:szCs w:val="24"/>
          <w:lang w:eastAsia="ru-RU"/>
        </w:rPr>
        <w:t xml:space="preserve">вольно и, находясь в постоянном движении, передают мяч своим </w:t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t>партнерам, стараясь не дать перехватить его двум защитникам.</w:t>
      </w:r>
    </w:p>
    <w:p w:rsidR="00942D56" w:rsidRPr="00942D56" w:rsidRDefault="00942D56" w:rsidP="00942D56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240" w:lineRule="auto"/>
        <w:ind w:left="426" w:right="34"/>
        <w:jc w:val="both"/>
        <w:rPr>
          <w:rFonts w:ascii="Book Antiqua" w:eastAsia="Times New Roman" w:hAnsi="Book Antiqua" w:cs="Times New Roman"/>
          <w:spacing w:val="-16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Times New Roman"/>
          <w:spacing w:val="-4"/>
          <w:sz w:val="24"/>
          <w:szCs w:val="24"/>
          <w:lang w:eastAsia="ru-RU"/>
        </w:rPr>
        <w:t xml:space="preserve">Игра в футбол 3X3, «четверо против четырех» и т. д. с малыми </w:t>
      </w:r>
      <w:r w:rsidRPr="00942D56">
        <w:rPr>
          <w:rFonts w:ascii="Book Antiqua" w:eastAsia="Times New Roman" w:hAnsi="Book Antiqua" w:cs="Times New Roman"/>
          <w:spacing w:val="-1"/>
          <w:sz w:val="24"/>
          <w:szCs w:val="24"/>
          <w:lang w:eastAsia="ru-RU"/>
        </w:rPr>
        <w:t xml:space="preserve">воротами. Ее лучше проводить вдоль поля, а ворота устанавливать не </w:t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t>на лицевых линиях, а в 15—20 м от них. Разрешается играть за воро</w:t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1"/>
          <w:sz w:val="24"/>
          <w:szCs w:val="24"/>
          <w:lang w:eastAsia="ru-RU"/>
        </w:rPr>
        <w:t>тами, чтобы голы можно было забивать с обеих сторон ворот. Коман</w:t>
      </w:r>
      <w:r w:rsidRPr="00942D56">
        <w:rPr>
          <w:rFonts w:ascii="Book Antiqua" w:eastAsia="Times New Roman" w:hAnsi="Book Antiqua" w:cs="Times New Roman"/>
          <w:spacing w:val="-1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t>ды необходимо составлять определенными звеньями.</w:t>
      </w:r>
    </w:p>
    <w:p w:rsidR="00942D56" w:rsidRPr="00942D56" w:rsidRDefault="00942D56" w:rsidP="00942D56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240" w:lineRule="auto"/>
        <w:ind w:left="426" w:right="29"/>
        <w:jc w:val="both"/>
        <w:rPr>
          <w:rFonts w:ascii="Book Antiqua" w:eastAsia="Times New Roman" w:hAnsi="Book Antiqua" w:cs="Times New Roman"/>
          <w:spacing w:val="-11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t>Игра в футбол (6x6) на одной половине поля: четверо нападаю</w:t>
      </w:r>
      <w:r w:rsidRPr="00942D56">
        <w:rPr>
          <w:rFonts w:ascii="Book Antiqua" w:eastAsia="Times New Roman" w:hAnsi="Book Antiqua" w:cs="Times New Roman"/>
          <w:spacing w:val="-2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4"/>
          <w:sz w:val="24"/>
          <w:szCs w:val="24"/>
          <w:lang w:eastAsia="ru-RU"/>
        </w:rPr>
        <w:t xml:space="preserve">щих и два полузащитника стремятся забить гол в ворота, защищаемые </w:t>
      </w:r>
      <w:r w:rsidRPr="00942D56">
        <w:rPr>
          <w:rFonts w:ascii="Book Antiqua" w:eastAsia="Times New Roman" w:hAnsi="Book Antiqua" w:cs="Times New Roman"/>
          <w:spacing w:val="-1"/>
          <w:sz w:val="24"/>
          <w:szCs w:val="24"/>
          <w:lang w:eastAsia="ru-RU"/>
        </w:rPr>
        <w:t xml:space="preserve">вратарем. За взятие ворот дается 3 или 4 очка. Игра ведется против </w:t>
      </w:r>
      <w:r w:rsidRPr="00942D56">
        <w:rPr>
          <w:rFonts w:ascii="Book Antiqua" w:eastAsia="Times New Roman" w:hAnsi="Book Antiqua" w:cs="Times New Roman"/>
          <w:spacing w:val="-3"/>
          <w:sz w:val="24"/>
          <w:szCs w:val="24"/>
          <w:lang w:eastAsia="ru-RU"/>
        </w:rPr>
        <w:t>четырех защитников и двух полузащитников, которые стремятся под</w:t>
      </w:r>
      <w:r w:rsidRPr="00942D56">
        <w:rPr>
          <w:rFonts w:ascii="Book Antiqua" w:eastAsia="Times New Roman" w:hAnsi="Book Antiqua" w:cs="Times New Roman"/>
          <w:spacing w:val="-3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5"/>
          <w:sz w:val="24"/>
          <w:szCs w:val="24"/>
          <w:lang w:eastAsia="ru-RU"/>
        </w:rPr>
        <w:t>вести мяч к центральной линии и не дальше чем с расстояния 1 м (в лю</w:t>
      </w:r>
      <w:r w:rsidRPr="00942D56">
        <w:rPr>
          <w:rFonts w:ascii="Book Antiqua" w:eastAsia="Times New Roman" w:hAnsi="Book Antiqua" w:cs="Times New Roman"/>
          <w:spacing w:val="-5"/>
          <w:sz w:val="24"/>
          <w:szCs w:val="24"/>
          <w:lang w:eastAsia="ru-RU"/>
        </w:rPr>
        <w:softHyphen/>
      </w:r>
      <w:r w:rsidRPr="00942D56">
        <w:rPr>
          <w:rFonts w:ascii="Book Antiqua" w:eastAsia="Times New Roman" w:hAnsi="Book Antiqua" w:cs="Times New Roman"/>
          <w:spacing w:val="-3"/>
          <w:sz w:val="24"/>
          <w:szCs w:val="24"/>
          <w:lang w:eastAsia="ru-RU"/>
        </w:rPr>
        <w:t>бом месте) перебить мяч через центральную линию, за что дается очко.</w:t>
      </w:r>
    </w:p>
    <w:p w:rsidR="00942D56" w:rsidRPr="00942D56" w:rsidRDefault="00942D56" w:rsidP="00942D56">
      <w:pPr>
        <w:spacing w:after="0" w:line="240" w:lineRule="auto"/>
        <w:ind w:left="360" w:right="426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</w:p>
    <w:p w:rsidR="00942D56" w:rsidRPr="00942D56" w:rsidRDefault="00942D56" w:rsidP="00942D56">
      <w:pPr>
        <w:spacing w:after="0" w:line="240" w:lineRule="auto"/>
        <w:ind w:left="578" w:right="426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</w:p>
    <w:p w:rsidR="00942D56" w:rsidRPr="00942D56" w:rsidRDefault="00942D56" w:rsidP="00942D56">
      <w:pPr>
        <w:numPr>
          <w:ilvl w:val="1"/>
          <w:numId w:val="1"/>
        </w:numPr>
        <w:tabs>
          <w:tab w:val="num" w:pos="-5529"/>
        </w:tabs>
        <w:spacing w:after="0" w:line="240" w:lineRule="auto"/>
        <w:ind w:left="-142" w:right="426" w:hanging="425"/>
        <w:jc w:val="both"/>
        <w:rPr>
          <w:rFonts w:ascii="Comic Sans MS" w:eastAsia="Times New Roman" w:hAnsi="Comic Sans MS" w:cs="Estrangelo Edessa"/>
          <w:b/>
          <w:sz w:val="24"/>
          <w:szCs w:val="24"/>
          <w:lang w:eastAsia="ru-RU"/>
        </w:rPr>
      </w:pPr>
      <w:r w:rsidRPr="00942D56">
        <w:rPr>
          <w:rFonts w:ascii="Comic Sans MS" w:eastAsia="Times New Roman" w:hAnsi="Comic Sans MS" w:cs="Estrangelo Edessa"/>
          <w:b/>
          <w:sz w:val="24"/>
          <w:szCs w:val="24"/>
          <w:u w:val="single"/>
          <w:lang w:eastAsia="ru-RU"/>
        </w:rPr>
        <w:t>Учебная игра.</w:t>
      </w:r>
      <w:r w:rsidRPr="00942D56">
        <w:rPr>
          <w:rFonts w:ascii="Comic Sans MS" w:eastAsia="Times New Roman" w:hAnsi="Comic Sans MS" w:cs="Estrangelo Edessa"/>
          <w:b/>
          <w:sz w:val="24"/>
          <w:szCs w:val="24"/>
          <w:lang w:eastAsia="ru-RU"/>
        </w:rPr>
        <w:t xml:space="preserve">  </w:t>
      </w:r>
    </w:p>
    <w:p w:rsidR="00942D56" w:rsidRPr="00942D56" w:rsidRDefault="00942D56" w:rsidP="00942D56">
      <w:pPr>
        <w:spacing w:after="0" w:line="240" w:lineRule="auto"/>
        <w:ind w:right="42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 xml:space="preserve">Класс разделить на команды мальчиков и команды девочек. Судить по правилам.   </w:t>
      </w:r>
    </w:p>
    <w:p w:rsidR="00942D56" w:rsidRPr="00942D56" w:rsidRDefault="00942D56" w:rsidP="00942D56">
      <w:pPr>
        <w:spacing w:after="0" w:line="240" w:lineRule="auto"/>
        <w:ind w:right="426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 xml:space="preserve">                   </w:t>
      </w:r>
    </w:p>
    <w:p w:rsidR="00942D56" w:rsidRPr="00942D56" w:rsidRDefault="00942D56" w:rsidP="00942D56">
      <w:pPr>
        <w:spacing w:after="0" w:line="240" w:lineRule="auto"/>
        <w:ind w:right="426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</w:p>
    <w:p w:rsidR="00942D56" w:rsidRPr="00942D56" w:rsidRDefault="00942D56" w:rsidP="00942D56">
      <w:pPr>
        <w:spacing w:after="0" w:line="240" w:lineRule="auto"/>
        <w:ind w:right="426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 xml:space="preserve">         </w:t>
      </w:r>
    </w:p>
    <w:p w:rsidR="00942D56" w:rsidRPr="00942D56" w:rsidRDefault="00942D56" w:rsidP="00942D56">
      <w:pPr>
        <w:spacing w:after="0" w:line="240" w:lineRule="auto"/>
        <w:ind w:left="11" w:right="426" w:hanging="720"/>
        <w:jc w:val="both"/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</w:pPr>
      <w:r w:rsidRPr="00942D56">
        <w:rPr>
          <w:rFonts w:ascii="Arial Black" w:eastAsia="Times New Roman" w:hAnsi="Arial Black" w:cs="Times New Roman"/>
          <w:b/>
          <w:i/>
          <w:sz w:val="24"/>
          <w:szCs w:val="24"/>
          <w:lang w:eastAsia="ru-RU"/>
        </w:rPr>
        <w:t>ЗАКЛЮЧИТЕЛЬНАЯ ЧАСТЬ – 3 мин.</w:t>
      </w:r>
    </w:p>
    <w:p w:rsidR="00942D56" w:rsidRPr="00942D56" w:rsidRDefault="00942D56" w:rsidP="00942D56">
      <w:pPr>
        <w:spacing w:after="0" w:line="240" w:lineRule="auto"/>
        <w:ind w:left="-567" w:right="426" w:firstLine="141"/>
        <w:jc w:val="both"/>
        <w:rPr>
          <w:rFonts w:ascii="Book Antiqua" w:eastAsia="Times New Roman" w:hAnsi="Book Antiqua" w:cs="Estrangelo Edessa"/>
          <w:sz w:val="24"/>
          <w:szCs w:val="24"/>
          <w:lang w:eastAsia="ru-RU"/>
        </w:rPr>
      </w:pPr>
      <w:r w:rsidRPr="00942D56">
        <w:rPr>
          <w:rFonts w:ascii="Book Antiqua" w:eastAsia="Times New Roman" w:hAnsi="Book Antiqua" w:cs="Estrangelo Edessa"/>
          <w:sz w:val="24"/>
          <w:szCs w:val="24"/>
          <w:lang w:eastAsia="ru-RU"/>
        </w:rPr>
        <w:t>Построение, итоги урока, уход.</w:t>
      </w:r>
    </w:p>
    <w:p w:rsidR="00942D56" w:rsidRDefault="00942D56"/>
    <w:sectPr w:rsidR="00942D56" w:rsidSect="00942D5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C5C"/>
    <w:multiLevelType w:val="hybridMultilevel"/>
    <w:tmpl w:val="D5CCB2F6"/>
    <w:lvl w:ilvl="0" w:tplc="A0600C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4B2E9C"/>
    <w:multiLevelType w:val="hybridMultilevel"/>
    <w:tmpl w:val="708402F2"/>
    <w:lvl w:ilvl="0" w:tplc="2958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15FEB"/>
    <w:multiLevelType w:val="hybridMultilevel"/>
    <w:tmpl w:val="F1726C74"/>
    <w:lvl w:ilvl="0" w:tplc="A0600C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29A3D4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7513C"/>
    <w:multiLevelType w:val="hybridMultilevel"/>
    <w:tmpl w:val="0E344C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51306D"/>
    <w:multiLevelType w:val="hybridMultilevel"/>
    <w:tmpl w:val="7A5EF46A"/>
    <w:lvl w:ilvl="0" w:tplc="462A16F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hint="default"/>
        <w:b w:val="0"/>
      </w:rPr>
    </w:lvl>
    <w:lvl w:ilvl="1" w:tplc="0D222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942D56"/>
    <w:rsid w:val="00131C74"/>
    <w:rsid w:val="002B0BC2"/>
    <w:rsid w:val="007E0B45"/>
    <w:rsid w:val="0094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варфейс</cp:lastModifiedBy>
  <cp:revision>2</cp:revision>
  <dcterms:created xsi:type="dcterms:W3CDTF">2016-01-30T05:32:00Z</dcterms:created>
  <dcterms:modified xsi:type="dcterms:W3CDTF">2016-01-30T05:32:00Z</dcterms:modified>
</cp:coreProperties>
</file>