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399" w:rsidRPr="008A607C" w:rsidRDefault="00893399" w:rsidP="008933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60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«Утверждаю»</w:t>
      </w:r>
    </w:p>
    <w:p w:rsidR="00893399" w:rsidRPr="008A607C" w:rsidRDefault="00893399" w:rsidP="008933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Директор </w:t>
      </w:r>
    </w:p>
    <w:p w:rsidR="00893399" w:rsidRPr="008A607C" w:rsidRDefault="00893399" w:rsidP="008933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 </w:t>
      </w:r>
    </w:p>
    <w:p w:rsidR="00893399" w:rsidRPr="008A607C" w:rsidRDefault="00893399" w:rsidP="00893399"/>
    <w:p w:rsidR="00893399" w:rsidRPr="008A607C" w:rsidRDefault="00893399" w:rsidP="008933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A607C">
        <w:rPr>
          <w:rFonts w:ascii="Times New Roman" w:eastAsia="Calibri" w:hAnsi="Times New Roman" w:cs="Times New Roman"/>
          <w:b/>
          <w:sz w:val="24"/>
          <w:szCs w:val="24"/>
        </w:rPr>
        <w:t>Календарно – тематический план занятий</w:t>
      </w:r>
    </w:p>
    <w:p w:rsidR="00893399" w:rsidRPr="008A607C" w:rsidRDefault="00893399" w:rsidP="008933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8A607C">
        <w:rPr>
          <w:rFonts w:ascii="Times New Roman" w:eastAsia="Calibri" w:hAnsi="Times New Roman" w:cs="Times New Roman"/>
          <w:b/>
          <w:sz w:val="24"/>
          <w:szCs w:val="24"/>
        </w:rPr>
        <w:t>по</w:t>
      </w:r>
      <w:proofErr w:type="gramEnd"/>
      <w:r w:rsidRPr="008A607C">
        <w:rPr>
          <w:rFonts w:ascii="Times New Roman" w:eastAsia="Calibri" w:hAnsi="Times New Roman" w:cs="Times New Roman"/>
          <w:b/>
          <w:sz w:val="24"/>
          <w:szCs w:val="24"/>
        </w:rPr>
        <w:t xml:space="preserve"> подготовке к ЕНТ</w:t>
      </w:r>
    </w:p>
    <w:p w:rsidR="00893399" w:rsidRPr="008A607C" w:rsidRDefault="00893399" w:rsidP="008933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биологии</w:t>
      </w:r>
    </w:p>
    <w:p w:rsidR="00893399" w:rsidRDefault="00893399" w:rsidP="008933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A607C">
        <w:rPr>
          <w:rFonts w:ascii="Times New Roman" w:eastAsia="Calibri" w:hAnsi="Times New Roman" w:cs="Times New Roman"/>
          <w:b/>
          <w:sz w:val="24"/>
          <w:szCs w:val="24"/>
        </w:rPr>
        <w:t>2015 – 2016 учебный год.</w:t>
      </w:r>
    </w:p>
    <w:p w:rsidR="00893399" w:rsidRPr="008A607C" w:rsidRDefault="00893399" w:rsidP="008933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93399" w:rsidRPr="008A607C" w:rsidRDefault="00893399" w:rsidP="0089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07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Цель</w:t>
      </w:r>
      <w:r w:rsidRPr="008A607C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Повышение качества результатов ЕНТ.</w:t>
      </w:r>
    </w:p>
    <w:p w:rsidR="00893399" w:rsidRPr="008A607C" w:rsidRDefault="00893399" w:rsidP="0089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07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Задачи</w:t>
      </w:r>
      <w:r w:rsidRPr="008A607C">
        <w:rPr>
          <w:rFonts w:ascii="Times New Roman" w:eastAsia="Times New Roman" w:hAnsi="Times New Roman" w:cs="Times New Roman"/>
          <w:sz w:val="24"/>
          <w:szCs w:val="24"/>
          <w:lang w:eastAsia="ru-RU"/>
        </w:rPr>
        <w:t>: - повторить мат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ериал изученного курса химии 6</w:t>
      </w:r>
      <w:r w:rsidRPr="008A607C">
        <w:rPr>
          <w:rFonts w:ascii="Times New Roman" w:eastAsia="Times New Roman" w:hAnsi="Times New Roman" w:cs="Times New Roman"/>
          <w:sz w:val="24"/>
          <w:szCs w:val="24"/>
          <w:lang w:eastAsia="ru-RU"/>
        </w:rPr>
        <w:t>-10 класс</w:t>
      </w:r>
    </w:p>
    <w:p w:rsidR="00893399" w:rsidRPr="008A607C" w:rsidRDefault="00893399" w:rsidP="0089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07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 - научить учащихся технике выполнения теста;</w:t>
      </w:r>
    </w:p>
    <w:p w:rsidR="00893399" w:rsidRDefault="00893399" w:rsidP="0089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07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 - способствовать формированию практических умений и навыков при работе с тестами.</w:t>
      </w:r>
    </w:p>
    <w:p w:rsidR="00893399" w:rsidRPr="008A607C" w:rsidRDefault="00893399" w:rsidP="008933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229"/>
        <w:gridCol w:w="2410"/>
      </w:tblGrid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607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End"/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607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proofErr w:type="gramEnd"/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b/>
                <w:sz w:val="24"/>
                <w:szCs w:val="24"/>
              </w:rPr>
              <w:t>Ботаника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Растительная клетка, ее строение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Корень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Побег. Лист. Стебель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Цветок - видоизмененный побег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Размножение растений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Опыление. Оплодотворение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Строение семян. Прорастание и распространение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Развитие растительного мира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Водоросли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Бактерии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Лишайники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Мхи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Папоротники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Хвощи и плауны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Отдел Голосеменные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Отдел Покрытосеменные, или цветковые растения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Цветковые растения. Класс однодольные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Цветковые растения. Класс двудольные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Царство Грибы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b/>
                <w:sz w:val="24"/>
                <w:szCs w:val="24"/>
              </w:rPr>
              <w:t>Зоология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Общие сведения о животных. Одноклеточные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Многоклеточные животные. Тип Кишечнополостные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Тип Плоские черви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Тип Круглые черви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Тип Кольчатые черви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Тип Моллюски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Тип Членистоногие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Класс Насекомые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Тип Хордовые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Надкласс Рыбы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Класс Земноводные (Амфибии)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Класс Пресмыкающиеся (Рептилии или Гады)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Класс Птицы (Пернатые)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Класс Млекопитающие (Звери)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Эволюция животного мира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b/>
                <w:sz w:val="24"/>
                <w:szCs w:val="24"/>
              </w:rPr>
              <w:t>Анатомия и физиология человека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Общий обзор организма человека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Опорно-двигательная система человека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Ткани, их строение и функции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Мышцы. Их строение и функции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Внутренняя среда организма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Иммунитет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Кровообращение. </w:t>
            </w:r>
            <w:proofErr w:type="spellStart"/>
            <w:r w:rsidRPr="008A607C">
              <w:rPr>
                <w:rFonts w:ascii="Times New Roman" w:hAnsi="Times New Roman" w:cs="Times New Roman"/>
                <w:sz w:val="24"/>
                <w:szCs w:val="24"/>
              </w:rPr>
              <w:t>Лимфообращение</w:t>
            </w:r>
            <w:proofErr w:type="spellEnd"/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Строение сердца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Дыхание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Газообмен в легких и тканях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Пищеварение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Размножение человека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Выделение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Кожа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Железы внутренней секреции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Нервная система человека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Органы чувств (Анализаторы)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Высшая нервная деятельность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Общие биологические закономерности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Основные положения клеточной теории, ее значение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Химический состав клеток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Обмен веществ и превращение энергии в клетке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Фотосинтез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Синтез белка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Вирусы, их строение и функционирование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Деление клеток - основа размножения и роста организмов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Мейоз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Половое и бесполое размножение организмов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Эмбриональное развитие животных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b/>
                <w:sz w:val="24"/>
                <w:szCs w:val="24"/>
              </w:rPr>
              <w:t>Общая биология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rPr>
          <w:trHeight w:val="562"/>
        </w:trPr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Основы генетики. Законы наследственности</w:t>
            </w:r>
          </w:p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Половые хромосомы и </w:t>
            </w:r>
            <w:proofErr w:type="spellStart"/>
            <w:r w:rsidRPr="008A607C">
              <w:rPr>
                <w:rFonts w:ascii="Times New Roman" w:hAnsi="Times New Roman" w:cs="Times New Roman"/>
                <w:sz w:val="24"/>
                <w:szCs w:val="24"/>
              </w:rPr>
              <w:t>аутосомы</w:t>
            </w:r>
            <w:proofErr w:type="spellEnd"/>
            <w:r w:rsidRPr="008A607C">
              <w:rPr>
                <w:rFonts w:ascii="Times New Roman" w:hAnsi="Times New Roman" w:cs="Times New Roman"/>
                <w:sz w:val="24"/>
                <w:szCs w:val="24"/>
              </w:rPr>
              <w:t>. Генотип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rPr>
          <w:trHeight w:val="828"/>
        </w:trPr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Изменчивость, ее формы и значение</w:t>
            </w:r>
          </w:p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Приспособленность организмов к среде обитания, ее причины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Генетика и теория эволюции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Антропогенез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399" w:rsidTr="00921EC6">
        <w:tc>
          <w:tcPr>
            <w:tcW w:w="704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229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07C">
              <w:rPr>
                <w:rFonts w:ascii="Times New Roman" w:hAnsi="Times New Roman" w:cs="Times New Roman"/>
                <w:sz w:val="24"/>
                <w:szCs w:val="24"/>
              </w:rPr>
              <w:t xml:space="preserve">    Основы экологии. Биогеоценоз</w:t>
            </w:r>
          </w:p>
        </w:tc>
        <w:tc>
          <w:tcPr>
            <w:tcW w:w="2410" w:type="dxa"/>
          </w:tcPr>
          <w:p w:rsidR="00893399" w:rsidRPr="008A607C" w:rsidRDefault="00893399" w:rsidP="00921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3399" w:rsidRPr="008A607C" w:rsidRDefault="00893399" w:rsidP="00893399"/>
    <w:p w:rsidR="002B5943" w:rsidRDefault="002B5943">
      <w:bookmarkStart w:id="0" w:name="_GoBack"/>
      <w:bookmarkEnd w:id="0"/>
    </w:p>
    <w:sectPr w:rsidR="002B5943" w:rsidSect="00DD0C5B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D70"/>
    <w:rsid w:val="002B5943"/>
    <w:rsid w:val="00893399"/>
    <w:rsid w:val="009B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4B10FD-5093-43D9-A376-AD223F31B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3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2444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2016-01-26T14:14:00Z</dcterms:created>
  <dcterms:modified xsi:type="dcterms:W3CDTF">2016-01-26T14:14:00Z</dcterms:modified>
</cp:coreProperties>
</file>