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59C8" w:rsidRPr="00C159C8" w:rsidRDefault="00C159C8" w:rsidP="00C159C8">
      <w:pPr>
        <w:spacing w:after="0" w:line="240" w:lineRule="auto"/>
        <w:rPr>
          <w:rFonts w:ascii="Segoe Script" w:hAnsi="Segoe Script" w:cs="Times New Roman"/>
          <w:b/>
          <w:color w:val="00B050"/>
          <w:sz w:val="28"/>
          <w:szCs w:val="28"/>
        </w:rPr>
      </w:pPr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>Краткосрочное планирование</w:t>
      </w:r>
    </w:p>
    <w:p w:rsidR="00C159C8" w:rsidRPr="00C159C8" w:rsidRDefault="00C159C8" w:rsidP="00C159C8">
      <w:pPr>
        <w:spacing w:after="0" w:line="240" w:lineRule="auto"/>
        <w:rPr>
          <w:rFonts w:ascii="Segoe Script" w:hAnsi="Segoe Script" w:cs="Times New Roman"/>
          <w:b/>
          <w:color w:val="00B050"/>
          <w:sz w:val="28"/>
          <w:szCs w:val="28"/>
        </w:rPr>
      </w:pPr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>Предмет</w:t>
      </w:r>
      <w:proofErr w:type="gramStart"/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 xml:space="preserve"> :</w:t>
      </w:r>
      <w:proofErr w:type="gramEnd"/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 xml:space="preserve"> литературное чтение</w:t>
      </w:r>
    </w:p>
    <w:p w:rsidR="00C159C8" w:rsidRDefault="00C159C8" w:rsidP="00C159C8">
      <w:pPr>
        <w:spacing w:after="0" w:line="240" w:lineRule="auto"/>
        <w:rPr>
          <w:rFonts w:ascii="Segoe Script" w:hAnsi="Segoe Script" w:cs="Times New Roman"/>
          <w:b/>
          <w:color w:val="00B050"/>
          <w:sz w:val="28"/>
          <w:szCs w:val="28"/>
        </w:rPr>
      </w:pPr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>Тема</w:t>
      </w:r>
      <w:proofErr w:type="gramStart"/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 xml:space="preserve"> :</w:t>
      </w:r>
      <w:proofErr w:type="gramEnd"/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 xml:space="preserve"> Внеклассное чтение « Мифы Древней Греции»,</w:t>
      </w:r>
    </w:p>
    <w:p w:rsidR="00C159C8" w:rsidRPr="00C159C8" w:rsidRDefault="00C159C8" w:rsidP="00C159C8">
      <w:pPr>
        <w:spacing w:after="0" w:line="240" w:lineRule="auto"/>
        <w:rPr>
          <w:rFonts w:ascii="Segoe Script" w:hAnsi="Segoe Script" w:cs="Times New Roman"/>
          <w:b/>
          <w:color w:val="00B050"/>
          <w:sz w:val="28"/>
          <w:szCs w:val="28"/>
        </w:rPr>
      </w:pPr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 xml:space="preserve"> « Подвиги Геракла»</w:t>
      </w:r>
    </w:p>
    <w:p w:rsidR="00C159C8" w:rsidRPr="00C159C8" w:rsidRDefault="00C159C8" w:rsidP="00C159C8">
      <w:pPr>
        <w:spacing w:after="0" w:line="240" w:lineRule="auto"/>
        <w:rPr>
          <w:rFonts w:ascii="Segoe Script" w:hAnsi="Segoe Script" w:cs="Times New Roman"/>
          <w:b/>
          <w:color w:val="00B050"/>
          <w:sz w:val="28"/>
          <w:szCs w:val="28"/>
        </w:rPr>
      </w:pPr>
      <w:r w:rsidRPr="00C159C8">
        <w:rPr>
          <w:rFonts w:ascii="Segoe Script" w:hAnsi="Segoe Script" w:cs="Times New Roman"/>
          <w:b/>
          <w:color w:val="00B050"/>
          <w:sz w:val="28"/>
          <w:szCs w:val="28"/>
        </w:rPr>
        <w:t>Цель: Развивать приемы диалогового общения через работу в группах, мыслительную деятельность через применение  модуля критическое  мышление и ИКТ</w:t>
      </w:r>
    </w:p>
    <w:p w:rsidR="00C159C8" w:rsidRDefault="00C159C8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5C4" w:rsidRDefault="007065E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="003E65C4" w:rsidRPr="00331E50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Организационный этап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кола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боративной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среды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Физминутка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159C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« Весёлые дети»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Учитель приветствует учеников, включает </w:t>
      </w:r>
      <w:proofErr w:type="gram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музыку</w:t>
      </w:r>
      <w:proofErr w:type="gram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под которую ученики делают </w:t>
      </w: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физминутку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Объединение в группы по тематическим картинкам «Боги»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Учитель психологически настраивает учеников</w:t>
      </w:r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(на интерактивной доске дети видят ласковое солнышко</w:t>
      </w:r>
      <w:proofErr w:type="gramStart"/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,</w:t>
      </w:r>
      <w:proofErr w:type="gramEnd"/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которое им </w:t>
      </w:r>
      <w:proofErr w:type="spellStart"/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>улыбалается</w:t>
      </w:r>
      <w:proofErr w:type="spellEnd"/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)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Доброе утро,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Удачного дня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От солнышка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от меня!!!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Объясняет, как правильно объединяться в группы</w:t>
      </w:r>
      <w:proofErr w:type="gram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>(</w:t>
      </w:r>
      <w:proofErr w:type="gramEnd"/>
      <w:r w:rsidR="0003345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Дети выбирают картинки при помощи которых объединяются в группы.)</w:t>
      </w:r>
    </w:p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t>2. Мотивационный этап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Проблемная ситуация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Стратегия </w:t>
      </w:r>
    </w:p>
    <w:p w:rsidR="00C159C8" w:rsidRDefault="00C159C8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159C8" w:rsidRDefault="00C159C8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159C8" w:rsidRDefault="00C159C8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« Рассыпанное предложение»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Раздает конверты с заданиями, объясняет правила выполнения задания</w:t>
      </w:r>
      <w:proofErr w:type="gram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.(</w:t>
      </w:r>
      <w:proofErr w:type="gram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собрать правильно пре</w:t>
      </w:r>
      <w:r w:rsidR="00C159C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дложение ( Что такое миф, былина, эпос, легенда)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правильность проверяется 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слайду)</w:t>
      </w:r>
    </w:p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t>3. Операционный этап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Составление </w:t>
      </w: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постера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 Греческие Боги» 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( учитель раздает картинки с изображением Греческих Богов, ребята </w:t>
      </w:r>
      <w:r w:rsidR="00C159C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составляют </w:t>
      </w:r>
      <w:proofErr w:type="spellStart"/>
      <w:r w:rsidR="00C159C8">
        <w:rPr>
          <w:rFonts w:ascii="Times New Roman" w:hAnsi="Times New Roman" w:cs="Times New Roman"/>
          <w:b/>
          <w:color w:val="002060"/>
          <w:sz w:val="28"/>
          <w:szCs w:val="28"/>
        </w:rPr>
        <w:t>постер</w:t>
      </w:r>
      <w:proofErr w:type="spellEnd"/>
      <w:r w:rsidR="00C159C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определяют Богов по их символам</w:t>
      </w:r>
      <w:proofErr w:type="gram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)</w:t>
      </w:r>
      <w:proofErr w:type="gramEnd"/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t>4. Работа над новым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Физминутка</w:t>
      </w:r>
      <w:proofErr w:type="spellEnd"/>
      <w:proofErr w:type="gram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.</w:t>
      </w:r>
      <w:proofErr w:type="gram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Учитель показывает движения при выполнении  которых дети отдыхают , а затем настраивает на продолжение работы.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Учитель раздает конверты с текстом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 Подвиги Геракла» 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каждой команде по одному подвигу. Ребята читают, знакомятся с подвигом Геракла.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Стратегия 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« Корреспондент»</w:t>
      </w:r>
    </w:p>
    <w:p w:rsidR="003E65C4" w:rsidRDefault="0003345F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( У</w:t>
      </w:r>
      <w:r w:rsidR="003E65C4"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читель предлагает учащимся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представить себя  корреспондентом телеканала и </w:t>
      </w:r>
      <w:r w:rsidR="003E65C4"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сделать репортаж о подвиге Геракла)</w:t>
      </w:r>
    </w:p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t>5. Закрепление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Составление кластера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« Мифические существа»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, учитель раздаёт картинки мифических существ и даёт задание показать сходство и различие.</w:t>
      </w:r>
    </w:p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6. Домашнее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Учитель задает задание на дом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Прочитать «Шестой подвиг Геракла»</w:t>
      </w:r>
    </w:p>
    <w:p w:rsidR="0003345F" w:rsidRDefault="0003345F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345F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7.Реф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лексия</w:t>
      </w:r>
    </w:p>
    <w:p w:rsidR="003E65C4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FF0000"/>
          <w:sz w:val="28"/>
          <w:szCs w:val="28"/>
        </w:rPr>
        <w:t>Итог урока.</w:t>
      </w:r>
    </w:p>
    <w:p w:rsidR="003E65C4" w:rsidRDefault="003E65C4" w:rsidP="003E65C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Учитель </w:t>
      </w:r>
      <w:proofErr w:type="gram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объяснят</w:t>
      </w:r>
      <w:proofErr w:type="gram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как писать пожелания и как  оценивается проведенный урок.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(  </w:t>
      </w: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стикеры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пожеланиями учащиеся</w:t>
      </w:r>
      <w:r w:rsidR="0083278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клеют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плакат с изображением  дерева,  </w:t>
      </w:r>
      <w:proofErr w:type="spellStart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>самооценивание</w:t>
      </w:r>
      <w:proofErr w:type="spellEnd"/>
      <w:r w:rsidRPr="00331E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при помощи сигнальных карточек)</w:t>
      </w:r>
    </w:p>
    <w:p w:rsidR="003E65C4" w:rsidRPr="00331E50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5C4" w:rsidRPr="00331E50" w:rsidRDefault="003E65C4" w:rsidP="003E65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26E0" w:rsidRDefault="00C026E0"/>
    <w:sectPr w:rsidR="00C026E0" w:rsidSect="00C1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5C4"/>
    <w:rsid w:val="0003345F"/>
    <w:rsid w:val="002D5437"/>
    <w:rsid w:val="003E65C4"/>
    <w:rsid w:val="007065E4"/>
    <w:rsid w:val="00832783"/>
    <w:rsid w:val="00C026E0"/>
    <w:rsid w:val="00C1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Фадай</dc:creator>
  <cp:lastModifiedBy>Фадай</cp:lastModifiedBy>
  <cp:revision>2</cp:revision>
  <dcterms:created xsi:type="dcterms:W3CDTF">2015-12-10T15:01:00Z</dcterms:created>
  <dcterms:modified xsi:type="dcterms:W3CDTF">2015-12-11T17:29:00Z</dcterms:modified>
</cp:coreProperties>
</file>