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F2" w:rsidRDefault="003975CA" w:rsidP="00397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B0DF2" w:rsidRPr="00DB0DF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1F199B8" wp14:editId="7CA2E26F">
            <wp:extent cx="3062176" cy="320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87" cy="3211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B0DF2" w:rsidRDefault="00DB0DF2" w:rsidP="00397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DF2" w:rsidRDefault="00DB0DF2" w:rsidP="00397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DF2" w:rsidRDefault="00DB0DF2" w:rsidP="00397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4EE6" w:rsidRDefault="00DB0DF2" w:rsidP="00397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975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A3393" w:rsidRPr="00EA3393">
        <w:rPr>
          <w:rFonts w:ascii="Times New Roman" w:hAnsi="Times New Roman" w:cs="Times New Roman"/>
          <w:b/>
          <w:sz w:val="28"/>
          <w:szCs w:val="28"/>
        </w:rPr>
        <w:t>От</w:t>
      </w:r>
      <w:r w:rsidR="00077DDE">
        <w:rPr>
          <w:rFonts w:ascii="Times New Roman" w:hAnsi="Times New Roman" w:cs="Times New Roman"/>
          <w:b/>
          <w:sz w:val="28"/>
          <w:szCs w:val="28"/>
        </w:rPr>
        <w:t>чет об участии в групповой презе</w:t>
      </w:r>
      <w:r w:rsidR="00EA3393" w:rsidRPr="00EA3393">
        <w:rPr>
          <w:rFonts w:ascii="Times New Roman" w:hAnsi="Times New Roman" w:cs="Times New Roman"/>
          <w:b/>
          <w:sz w:val="28"/>
          <w:szCs w:val="28"/>
        </w:rPr>
        <w:t>нтации</w:t>
      </w:r>
      <w:r w:rsidR="003975CA">
        <w:rPr>
          <w:rFonts w:ascii="Times New Roman" w:hAnsi="Times New Roman" w:cs="Times New Roman"/>
          <w:b/>
          <w:sz w:val="28"/>
          <w:szCs w:val="28"/>
        </w:rPr>
        <w:t>.</w:t>
      </w:r>
    </w:p>
    <w:p w:rsidR="00DB0DF2" w:rsidRDefault="00DB0DF2" w:rsidP="00397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0DF2" w:rsidRDefault="00DB0DF2" w:rsidP="00397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3-х месячные курсы(3 базовый уровень) город Кокшетау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Өрлеу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938D9" w:rsidRDefault="00D938D9" w:rsidP="00D93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B0DF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DB0DF2" w:rsidRDefault="00D938D9" w:rsidP="00D93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B0DF2">
        <w:rPr>
          <w:rFonts w:ascii="Times New Roman" w:hAnsi="Times New Roman" w:cs="Times New Roman"/>
          <w:b/>
          <w:sz w:val="28"/>
          <w:szCs w:val="28"/>
          <w:lang w:val="kk-KZ"/>
        </w:rPr>
        <w:t>Учитель русского языка и литературы: Шауетова Карлыгаш Тулегеновна.</w:t>
      </w:r>
    </w:p>
    <w:p w:rsidR="00DB0DF2" w:rsidRDefault="00DB0DF2" w:rsidP="00D93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Акмолинская область,Бурабайский район,Веденовская средняя школа.</w:t>
      </w:r>
    </w:p>
    <w:p w:rsidR="00DB0DF2" w:rsidRDefault="00DB0DF2" w:rsidP="00D93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0DF2" w:rsidRDefault="00DB0DF2" w:rsidP="00D93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0DF2" w:rsidRDefault="00DB0DF2" w:rsidP="00D93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5CA" w:rsidRDefault="00D938D9" w:rsidP="00D93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DB0D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5CA" w:rsidRPr="003975CA">
        <w:rPr>
          <w:rFonts w:ascii="Times New Roman" w:hAnsi="Times New Roman" w:cs="Times New Roman"/>
          <w:b/>
          <w:sz w:val="28"/>
          <w:szCs w:val="28"/>
        </w:rPr>
        <w:t xml:space="preserve">Чем легче учителю учить, </w:t>
      </w:r>
    </w:p>
    <w:p w:rsidR="003975CA" w:rsidRPr="003975CA" w:rsidRDefault="003975CA" w:rsidP="003975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5CA">
        <w:rPr>
          <w:rFonts w:ascii="Times New Roman" w:hAnsi="Times New Roman" w:cs="Times New Roman"/>
          <w:b/>
          <w:sz w:val="28"/>
          <w:szCs w:val="28"/>
        </w:rPr>
        <w:t xml:space="preserve">тем труднее ученикам учиться. </w:t>
      </w:r>
    </w:p>
    <w:p w:rsidR="003975CA" w:rsidRDefault="003975CA" w:rsidP="003975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Лев Толстой </w:t>
      </w:r>
    </w:p>
    <w:p w:rsidR="003975CA" w:rsidRDefault="003975CA" w:rsidP="003975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723A" w:rsidRPr="006E1DA9" w:rsidRDefault="003975CA" w:rsidP="001522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522F7">
        <w:rPr>
          <w:rFonts w:ascii="Times New Roman" w:hAnsi="Times New Roman" w:cs="Times New Roman"/>
          <w:sz w:val="28"/>
          <w:szCs w:val="28"/>
        </w:rPr>
        <w:t xml:space="preserve">  </w:t>
      </w:r>
      <w:r w:rsidR="00D11A0F">
        <w:rPr>
          <w:rFonts w:ascii="Times New Roman" w:hAnsi="Times New Roman" w:cs="Times New Roman"/>
          <w:sz w:val="28"/>
        </w:rPr>
        <w:t>Каждый</w:t>
      </w:r>
      <w:r w:rsidR="00985B4E" w:rsidRPr="006E1DA9">
        <w:rPr>
          <w:rFonts w:ascii="Times New Roman" w:hAnsi="Times New Roman" w:cs="Times New Roman"/>
          <w:sz w:val="28"/>
        </w:rPr>
        <w:t xml:space="preserve"> учитель стремится воспитать ученика, умеющего учиться, стремится обучить детей умению спорить, отстаивать своё мнение, задавать вопросы, быть инициативным в получении новых знаний. Известно, что умение учиться – это «новообразование, которое в первую очередь связано с освоением формы учебного сотрудничества» (Г.А.Цукерман).</w:t>
      </w:r>
      <w:r w:rsidR="00A001CA" w:rsidRPr="006E1DA9">
        <w:rPr>
          <w:rFonts w:ascii="Times New Roman" w:hAnsi="Times New Roman" w:cs="Times New Roman"/>
          <w:sz w:val="28"/>
        </w:rPr>
        <w:t xml:space="preserve"> </w:t>
      </w:r>
    </w:p>
    <w:p w:rsidR="005D6783" w:rsidRPr="006E1DA9" w:rsidRDefault="0071029C" w:rsidP="006E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и долгожданные курсы первый этап «Лицом к лицу» 25 февраля и первое знакомство с моими коллегами, а также приятное знакомство с тренером -</w:t>
      </w:r>
      <w:r w:rsidR="00E644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это Муканова Роза Акылбаевна.</w:t>
      </w:r>
      <w:r w:rsidR="00E644AE">
        <w:rPr>
          <w:rFonts w:ascii="Times New Roman" w:hAnsi="Times New Roman" w:cs="Times New Roman"/>
          <w:sz w:val="28"/>
        </w:rPr>
        <w:t xml:space="preserve"> Вначале мы присматривались и изучали друг друга. У нас в группе №6 учителя –</w:t>
      </w:r>
      <w:r w:rsidR="00AF57FF">
        <w:rPr>
          <w:rFonts w:ascii="Times New Roman" w:hAnsi="Times New Roman" w:cs="Times New Roman"/>
          <w:sz w:val="28"/>
        </w:rPr>
        <w:t xml:space="preserve"> </w:t>
      </w:r>
      <w:r w:rsidR="00E644AE">
        <w:rPr>
          <w:rFonts w:ascii="Times New Roman" w:hAnsi="Times New Roman" w:cs="Times New Roman"/>
          <w:sz w:val="28"/>
        </w:rPr>
        <w:t>предметники разных циклов. С первого дня и до 21 марта мы составляли флипчарты, защищали, спорили,</w:t>
      </w:r>
      <w:r w:rsidR="00AF57FF">
        <w:rPr>
          <w:rFonts w:ascii="Times New Roman" w:hAnsi="Times New Roman" w:cs="Times New Roman"/>
          <w:sz w:val="28"/>
        </w:rPr>
        <w:t xml:space="preserve"> </w:t>
      </w:r>
      <w:r w:rsidR="003C74AB">
        <w:rPr>
          <w:rFonts w:ascii="Times New Roman" w:hAnsi="Times New Roman" w:cs="Times New Roman"/>
          <w:sz w:val="28"/>
        </w:rPr>
        <w:t>смеялись,</w:t>
      </w:r>
      <w:r w:rsidR="00E644AE">
        <w:rPr>
          <w:rFonts w:ascii="Times New Roman" w:hAnsi="Times New Roman" w:cs="Times New Roman"/>
          <w:sz w:val="28"/>
        </w:rPr>
        <w:t xml:space="preserve"> проводили разные тренинги. Работая в группах, мы приходили к общему мнению.</w:t>
      </w:r>
      <w:r>
        <w:rPr>
          <w:rFonts w:ascii="Times New Roman" w:hAnsi="Times New Roman" w:cs="Times New Roman"/>
          <w:sz w:val="28"/>
        </w:rPr>
        <w:t xml:space="preserve"> </w:t>
      </w:r>
      <w:r w:rsidR="00D938D9">
        <w:rPr>
          <w:rFonts w:ascii="Times New Roman" w:hAnsi="Times New Roman" w:cs="Times New Roman"/>
          <w:sz w:val="28"/>
        </w:rPr>
        <w:t xml:space="preserve">Изучаемые модули заставили задуматься над </w:t>
      </w:r>
      <w:r w:rsidR="00D938D9">
        <w:rPr>
          <w:rFonts w:ascii="Times New Roman" w:hAnsi="Times New Roman" w:cs="Times New Roman"/>
          <w:sz w:val="28"/>
        </w:rPr>
        <w:lastRenderedPageBreak/>
        <w:t>многими профессиональными ситуациями. Сложно: огромный поток информации, которую сложно  «переварить» за небольшой промежуток времени.</w:t>
      </w:r>
      <w:r>
        <w:rPr>
          <w:rFonts w:ascii="Times New Roman" w:hAnsi="Times New Roman" w:cs="Times New Roman"/>
          <w:sz w:val="28"/>
        </w:rPr>
        <w:t xml:space="preserve"> </w:t>
      </w:r>
      <w:r w:rsidR="00A001CA" w:rsidRPr="006E1DA9">
        <w:rPr>
          <w:rFonts w:ascii="Times New Roman" w:hAnsi="Times New Roman" w:cs="Times New Roman"/>
          <w:sz w:val="28"/>
        </w:rPr>
        <w:t xml:space="preserve">На первом этапе курсов мы с коллегами выступали в роли учащихся и «примеряли на себя» все те методы и формы работы, которые </w:t>
      </w:r>
      <w:r w:rsidR="00B70F48" w:rsidRPr="006E1DA9">
        <w:rPr>
          <w:rFonts w:ascii="Times New Roman" w:hAnsi="Times New Roman" w:cs="Times New Roman"/>
          <w:sz w:val="28"/>
        </w:rPr>
        <w:t xml:space="preserve">в дальнейшем </w:t>
      </w:r>
      <w:r w:rsidR="00A001CA" w:rsidRPr="006E1DA9">
        <w:rPr>
          <w:rFonts w:ascii="Times New Roman" w:hAnsi="Times New Roman" w:cs="Times New Roman"/>
          <w:sz w:val="28"/>
        </w:rPr>
        <w:t>использовали на своих уроках</w:t>
      </w:r>
      <w:r w:rsidR="004E723A" w:rsidRPr="006E1DA9">
        <w:rPr>
          <w:rFonts w:ascii="Times New Roman" w:hAnsi="Times New Roman" w:cs="Times New Roman"/>
          <w:sz w:val="28"/>
        </w:rPr>
        <w:t xml:space="preserve"> при прохождении практики</w:t>
      </w:r>
      <w:r w:rsidR="00A001CA" w:rsidRPr="006E1DA9">
        <w:rPr>
          <w:rFonts w:ascii="Times New Roman" w:hAnsi="Times New Roman" w:cs="Times New Roman"/>
          <w:sz w:val="28"/>
        </w:rPr>
        <w:t xml:space="preserve">. Вспоминая свои ощущения при работе в группах, </w:t>
      </w:r>
      <w:r w:rsidR="004E723A" w:rsidRPr="006E1DA9">
        <w:rPr>
          <w:rFonts w:ascii="Times New Roman" w:hAnsi="Times New Roman" w:cs="Times New Roman"/>
          <w:sz w:val="28"/>
        </w:rPr>
        <w:t>я старалась учитывать все нюансы</w:t>
      </w:r>
      <w:r w:rsidR="00A001CA" w:rsidRPr="006E1DA9">
        <w:rPr>
          <w:rFonts w:ascii="Times New Roman" w:hAnsi="Times New Roman" w:cs="Times New Roman"/>
          <w:sz w:val="28"/>
        </w:rPr>
        <w:t>, перенося групповую форму работы на учащихся</w:t>
      </w:r>
      <w:r w:rsidR="005D6783" w:rsidRPr="006E1DA9">
        <w:rPr>
          <w:rFonts w:ascii="Times New Roman" w:hAnsi="Times New Roman" w:cs="Times New Roman"/>
          <w:sz w:val="28"/>
        </w:rPr>
        <w:t xml:space="preserve">. </w:t>
      </w:r>
    </w:p>
    <w:p w:rsidR="003F631E" w:rsidRDefault="00A001CA" w:rsidP="006E1DA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  <w:r w:rsidRPr="006E1DA9">
        <w:rPr>
          <w:rFonts w:ascii="Times New Roman" w:hAnsi="Times New Roman" w:cs="Times New Roman"/>
          <w:sz w:val="28"/>
        </w:rPr>
        <w:t>На вводном уроке я совместно с учащимися разработала правила работы в группе: говорим по очереди, высказываются все, все ответы принимаются, критику</w:t>
      </w:r>
      <w:r w:rsidR="00B62CB6" w:rsidRPr="006E1DA9">
        <w:rPr>
          <w:rFonts w:ascii="Times New Roman" w:hAnsi="Times New Roman" w:cs="Times New Roman"/>
          <w:sz w:val="28"/>
        </w:rPr>
        <w:t>я, предл</w:t>
      </w:r>
      <w:r w:rsidRPr="006E1DA9">
        <w:rPr>
          <w:rFonts w:ascii="Times New Roman" w:hAnsi="Times New Roman" w:cs="Times New Roman"/>
          <w:sz w:val="28"/>
        </w:rPr>
        <w:t xml:space="preserve">агай и другие. </w:t>
      </w:r>
      <w:r w:rsidR="005D6783" w:rsidRPr="006E1DA9">
        <w:rPr>
          <w:rFonts w:ascii="Times New Roman" w:hAnsi="Times New Roman" w:cs="Times New Roman"/>
          <w:sz w:val="28"/>
        </w:rPr>
        <w:t xml:space="preserve">Мне не приходилось напоминать детям </w:t>
      </w:r>
      <w:r w:rsidR="009916EA">
        <w:rPr>
          <w:rFonts w:ascii="Times New Roman" w:hAnsi="Times New Roman" w:cs="Times New Roman"/>
          <w:sz w:val="28"/>
        </w:rPr>
        <w:t xml:space="preserve">о </w:t>
      </w:r>
      <w:r w:rsidR="005D6783" w:rsidRPr="006E1DA9">
        <w:rPr>
          <w:rFonts w:ascii="Times New Roman" w:hAnsi="Times New Roman" w:cs="Times New Roman"/>
          <w:sz w:val="28"/>
        </w:rPr>
        <w:t>данных правил</w:t>
      </w:r>
      <w:r w:rsidR="003F631E">
        <w:rPr>
          <w:rFonts w:ascii="Times New Roman" w:hAnsi="Times New Roman" w:cs="Times New Roman"/>
          <w:sz w:val="28"/>
        </w:rPr>
        <w:t xml:space="preserve">ах, они были согласны </w:t>
      </w:r>
      <w:r w:rsidR="003F631E">
        <w:rPr>
          <w:rFonts w:ascii="Times New Roman" w:hAnsi="Times New Roman" w:cs="Times New Roman"/>
          <w:sz w:val="28"/>
          <w:lang w:val="en-US"/>
        </w:rPr>
        <w:t>c</w:t>
      </w:r>
      <w:r w:rsidR="003F631E" w:rsidRPr="003F631E">
        <w:rPr>
          <w:rFonts w:ascii="Times New Roman" w:hAnsi="Times New Roman" w:cs="Times New Roman"/>
          <w:sz w:val="28"/>
        </w:rPr>
        <w:t xml:space="preserve"> </w:t>
      </w:r>
      <w:r w:rsidR="003F631E">
        <w:rPr>
          <w:rFonts w:ascii="Times New Roman" w:hAnsi="Times New Roman" w:cs="Times New Roman"/>
          <w:sz w:val="28"/>
        </w:rPr>
        <w:t>ними</w:t>
      </w:r>
      <w:r w:rsidR="005D6783" w:rsidRPr="006E1DA9">
        <w:rPr>
          <w:rFonts w:ascii="Times New Roman" w:hAnsi="Times New Roman" w:cs="Times New Roman"/>
          <w:sz w:val="28"/>
        </w:rPr>
        <w:t xml:space="preserve"> и соблюдали их. </w:t>
      </w:r>
    </w:p>
    <w:p w:rsidR="00A001CA" w:rsidRPr="006E1DA9" w:rsidRDefault="004E723A" w:rsidP="006E1DA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  <w:r w:rsidRPr="006E1DA9">
        <w:rPr>
          <w:rFonts w:ascii="Times New Roman" w:hAnsi="Times New Roman" w:cs="Times New Roman"/>
          <w:sz w:val="28"/>
        </w:rPr>
        <w:t>На первом уроке  деление на группы было непроизвольным. П</w:t>
      </w:r>
      <w:r w:rsidR="00A001CA" w:rsidRPr="006E1DA9">
        <w:rPr>
          <w:rFonts w:ascii="Times New Roman" w:hAnsi="Times New Roman" w:cs="Times New Roman"/>
          <w:sz w:val="28"/>
        </w:rPr>
        <w:t xml:space="preserve">ричём состав групп </w:t>
      </w:r>
      <w:r w:rsidRPr="006E1DA9">
        <w:rPr>
          <w:rFonts w:ascii="Times New Roman" w:hAnsi="Times New Roman" w:cs="Times New Roman"/>
          <w:sz w:val="28"/>
        </w:rPr>
        <w:t>трижды  менялся</w:t>
      </w:r>
      <w:r w:rsidR="00A001CA" w:rsidRPr="006E1DA9">
        <w:rPr>
          <w:rFonts w:ascii="Times New Roman" w:hAnsi="Times New Roman" w:cs="Times New Roman"/>
          <w:sz w:val="28"/>
        </w:rPr>
        <w:t xml:space="preserve">. </w:t>
      </w:r>
      <w:r w:rsidRPr="006E1DA9">
        <w:rPr>
          <w:rFonts w:ascii="Times New Roman" w:hAnsi="Times New Roman" w:cs="Times New Roman"/>
          <w:sz w:val="28"/>
        </w:rPr>
        <w:t xml:space="preserve">Я это делала намеренно, чтобы проследить </w:t>
      </w:r>
      <w:r w:rsidR="00712CF9" w:rsidRPr="006E1DA9">
        <w:rPr>
          <w:rFonts w:ascii="Times New Roman" w:hAnsi="Times New Roman" w:cs="Times New Roman"/>
          <w:sz w:val="28"/>
        </w:rPr>
        <w:t xml:space="preserve">поведение и </w:t>
      </w:r>
      <w:r w:rsidRPr="006E1DA9">
        <w:rPr>
          <w:rFonts w:ascii="Times New Roman" w:hAnsi="Times New Roman" w:cs="Times New Roman"/>
          <w:sz w:val="28"/>
        </w:rPr>
        <w:t>сотрудничес</w:t>
      </w:r>
      <w:r w:rsidR="00712CF9" w:rsidRPr="006E1DA9">
        <w:rPr>
          <w:rFonts w:ascii="Times New Roman" w:hAnsi="Times New Roman" w:cs="Times New Roman"/>
          <w:sz w:val="28"/>
        </w:rPr>
        <w:t>тво детей в разном составе групп,  и на последующем уроке формиро</w:t>
      </w:r>
      <w:r w:rsidR="00B70F48" w:rsidRPr="006E1DA9">
        <w:rPr>
          <w:rFonts w:ascii="Times New Roman" w:hAnsi="Times New Roman" w:cs="Times New Roman"/>
          <w:sz w:val="28"/>
        </w:rPr>
        <w:t>вать группы согласно анализу</w:t>
      </w:r>
      <w:r w:rsidR="00712CF9" w:rsidRPr="006E1DA9">
        <w:rPr>
          <w:rFonts w:ascii="Times New Roman" w:hAnsi="Times New Roman" w:cs="Times New Roman"/>
          <w:sz w:val="28"/>
        </w:rPr>
        <w:t>.</w:t>
      </w:r>
    </w:p>
    <w:p w:rsidR="005D6783" w:rsidRPr="006E1DA9" w:rsidRDefault="00CE1490" w:rsidP="006E1DA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  <w:r w:rsidRPr="006E1DA9">
        <w:rPr>
          <w:rFonts w:ascii="Times New Roman" w:hAnsi="Times New Roman" w:cs="Times New Roman"/>
          <w:sz w:val="28"/>
        </w:rPr>
        <w:t>Я заметила, что  на первых уроках активность работы детей зависло от состава группы.  Учащиеся с высоким уровнем обученности</w:t>
      </w:r>
      <w:r w:rsidR="00F17558" w:rsidRPr="006E1DA9">
        <w:rPr>
          <w:rFonts w:ascii="Times New Roman" w:hAnsi="Times New Roman" w:cs="Times New Roman"/>
          <w:sz w:val="28"/>
        </w:rPr>
        <w:t xml:space="preserve"> наиболее активно работали в группах друг с другом</w:t>
      </w:r>
      <w:r w:rsidR="005D6783" w:rsidRPr="006E1DA9">
        <w:rPr>
          <w:rFonts w:ascii="Times New Roman" w:hAnsi="Times New Roman" w:cs="Times New Roman"/>
          <w:sz w:val="28"/>
        </w:rPr>
        <w:t>. Приятно наблю</w:t>
      </w:r>
      <w:r w:rsidR="00077DDE">
        <w:rPr>
          <w:rFonts w:ascii="Times New Roman" w:hAnsi="Times New Roman" w:cs="Times New Roman"/>
          <w:sz w:val="28"/>
        </w:rPr>
        <w:t>дать было за</w:t>
      </w:r>
      <w:r w:rsidR="00426DF6">
        <w:rPr>
          <w:rFonts w:ascii="Times New Roman" w:hAnsi="Times New Roman" w:cs="Times New Roman"/>
          <w:sz w:val="28"/>
        </w:rPr>
        <w:t xml:space="preserve"> сотрудничество Рахата и Эдуарда</w:t>
      </w:r>
      <w:r w:rsidR="005D6783" w:rsidRPr="006E1DA9">
        <w:rPr>
          <w:rFonts w:ascii="Times New Roman" w:hAnsi="Times New Roman" w:cs="Times New Roman"/>
          <w:sz w:val="28"/>
        </w:rPr>
        <w:t xml:space="preserve">. </w:t>
      </w:r>
      <w:r w:rsidR="002E10DC">
        <w:rPr>
          <w:rFonts w:ascii="Times New Roman" w:hAnsi="Times New Roman" w:cs="Times New Roman"/>
          <w:sz w:val="28"/>
        </w:rPr>
        <w:t>К</w:t>
      </w:r>
      <w:r w:rsidR="005D6783" w:rsidRPr="006E1DA9">
        <w:rPr>
          <w:rFonts w:ascii="Times New Roman" w:hAnsi="Times New Roman" w:cs="Times New Roman"/>
          <w:sz w:val="28"/>
        </w:rPr>
        <w:t>аждый</w:t>
      </w:r>
      <w:r w:rsidR="002E10DC">
        <w:rPr>
          <w:rFonts w:ascii="Times New Roman" w:hAnsi="Times New Roman" w:cs="Times New Roman"/>
          <w:sz w:val="28"/>
        </w:rPr>
        <w:t xml:space="preserve"> из них</w:t>
      </w:r>
      <w:r w:rsidR="005D6783" w:rsidRPr="006E1DA9">
        <w:rPr>
          <w:rFonts w:ascii="Times New Roman" w:hAnsi="Times New Roman" w:cs="Times New Roman"/>
          <w:sz w:val="28"/>
        </w:rPr>
        <w:t xml:space="preserve"> предлагал свое решение задачи, обсуждали расхождения, советовались, приходили к единственному правильному ответу. Защищать кластер выходили вместе, говорили по очереди, не </w:t>
      </w:r>
      <w:r w:rsidR="00D71ABC" w:rsidRPr="006E1DA9">
        <w:rPr>
          <w:rFonts w:ascii="Times New Roman" w:hAnsi="Times New Roman" w:cs="Times New Roman"/>
          <w:sz w:val="28"/>
        </w:rPr>
        <w:t>перебивая</w:t>
      </w:r>
      <w:r w:rsidR="005D6783" w:rsidRPr="006E1DA9">
        <w:rPr>
          <w:rFonts w:ascii="Times New Roman" w:hAnsi="Times New Roman" w:cs="Times New Roman"/>
          <w:sz w:val="28"/>
        </w:rPr>
        <w:t xml:space="preserve">, а лишь, по необходимости дополняя друг друга. </w:t>
      </w:r>
    </w:p>
    <w:p w:rsidR="00CE1490" w:rsidRPr="006E1DA9" w:rsidRDefault="005D6783" w:rsidP="006E1DA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  <w:r w:rsidRPr="006E1DA9">
        <w:rPr>
          <w:rFonts w:ascii="Times New Roman" w:hAnsi="Times New Roman" w:cs="Times New Roman"/>
          <w:sz w:val="28"/>
        </w:rPr>
        <w:t xml:space="preserve">Если состав группы был разным по уровню </w:t>
      </w:r>
      <w:r w:rsidR="00010589" w:rsidRPr="006E1DA9">
        <w:rPr>
          <w:rFonts w:ascii="Times New Roman" w:hAnsi="Times New Roman" w:cs="Times New Roman"/>
          <w:sz w:val="28"/>
        </w:rPr>
        <w:t>обученности</w:t>
      </w:r>
      <w:r w:rsidRPr="006E1DA9">
        <w:rPr>
          <w:rFonts w:ascii="Times New Roman" w:hAnsi="Times New Roman" w:cs="Times New Roman"/>
          <w:sz w:val="28"/>
        </w:rPr>
        <w:t xml:space="preserve">, то основную часть </w:t>
      </w:r>
      <w:r w:rsidR="00010589" w:rsidRPr="006E1DA9">
        <w:rPr>
          <w:rFonts w:ascii="Times New Roman" w:hAnsi="Times New Roman" w:cs="Times New Roman"/>
          <w:sz w:val="28"/>
        </w:rPr>
        <w:t xml:space="preserve">работу брали на себя более успешные учащиеся. </w:t>
      </w:r>
      <w:r w:rsidRPr="006E1DA9">
        <w:rPr>
          <w:rFonts w:ascii="Times New Roman" w:hAnsi="Times New Roman" w:cs="Times New Roman"/>
          <w:sz w:val="28"/>
        </w:rPr>
        <w:t xml:space="preserve"> </w:t>
      </w:r>
    </w:p>
    <w:p w:rsidR="003F631E" w:rsidRPr="006E1DA9" w:rsidRDefault="00010589" w:rsidP="003F631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  <w:r w:rsidRPr="006E1DA9">
        <w:rPr>
          <w:rFonts w:ascii="Times New Roman" w:hAnsi="Times New Roman" w:cs="Times New Roman"/>
          <w:sz w:val="28"/>
        </w:rPr>
        <w:t>На последующих уроках дети стали раскрываться, проявлять лидерство. Они учились сами выражать свои мысли доступно, слушать и слышать других, отстаивать с</w:t>
      </w:r>
      <w:r w:rsidR="0015234C">
        <w:rPr>
          <w:rFonts w:ascii="Times New Roman" w:hAnsi="Times New Roman" w:cs="Times New Roman"/>
          <w:sz w:val="28"/>
        </w:rPr>
        <w:t>в</w:t>
      </w:r>
      <w:r w:rsidRPr="006E1DA9">
        <w:rPr>
          <w:rFonts w:ascii="Times New Roman" w:hAnsi="Times New Roman" w:cs="Times New Roman"/>
          <w:sz w:val="28"/>
        </w:rPr>
        <w:t xml:space="preserve">ое мнение, доказывать его справедливость, аргументируя свое утверждение. </w:t>
      </w:r>
      <w:r w:rsidR="00BF3108">
        <w:rPr>
          <w:rFonts w:ascii="Times New Roman" w:hAnsi="Times New Roman" w:cs="Times New Roman"/>
          <w:sz w:val="28"/>
        </w:rPr>
        <w:t>Александер (2004) утверждает</w:t>
      </w:r>
      <w:r w:rsidR="0015234C">
        <w:rPr>
          <w:rFonts w:ascii="Times New Roman" w:hAnsi="Times New Roman" w:cs="Times New Roman"/>
          <w:sz w:val="28"/>
        </w:rPr>
        <w:t xml:space="preserve"> о важности диалога,</w:t>
      </w:r>
      <w:r w:rsidR="00BF3108">
        <w:rPr>
          <w:rFonts w:ascii="Times New Roman" w:hAnsi="Times New Roman" w:cs="Times New Roman"/>
          <w:sz w:val="28"/>
        </w:rPr>
        <w:t xml:space="preserve"> о взаимном процессе обучения, продвигающем ученика вперед. </w:t>
      </w:r>
      <w:r w:rsidRPr="006E1DA9">
        <w:rPr>
          <w:rFonts w:ascii="Times New Roman" w:hAnsi="Times New Roman" w:cs="Times New Roman"/>
          <w:sz w:val="28"/>
        </w:rPr>
        <w:t>Используя</w:t>
      </w:r>
      <w:r w:rsidR="00985B4E" w:rsidRPr="006E1DA9">
        <w:rPr>
          <w:rFonts w:ascii="Times New Roman" w:hAnsi="Times New Roman" w:cs="Times New Roman"/>
          <w:sz w:val="28"/>
        </w:rPr>
        <w:t xml:space="preserve"> на уроках группо</w:t>
      </w:r>
      <w:r w:rsidRPr="006E1DA9">
        <w:rPr>
          <w:rFonts w:ascii="Times New Roman" w:hAnsi="Times New Roman" w:cs="Times New Roman"/>
          <w:sz w:val="28"/>
        </w:rPr>
        <w:t>вую форму  работы</w:t>
      </w:r>
      <w:r w:rsidR="00D71ABC">
        <w:rPr>
          <w:rFonts w:ascii="Times New Roman" w:hAnsi="Times New Roman" w:cs="Times New Roman"/>
          <w:sz w:val="28"/>
        </w:rPr>
        <w:t>,</w:t>
      </w:r>
      <w:r w:rsidRPr="006E1DA9">
        <w:rPr>
          <w:rFonts w:ascii="Times New Roman" w:hAnsi="Times New Roman" w:cs="Times New Roman"/>
          <w:sz w:val="28"/>
        </w:rPr>
        <w:t xml:space="preserve"> убеждаюсь</w:t>
      </w:r>
      <w:r w:rsidR="00985B4E" w:rsidRPr="006E1DA9">
        <w:rPr>
          <w:rFonts w:ascii="Times New Roman" w:hAnsi="Times New Roman" w:cs="Times New Roman"/>
          <w:sz w:val="28"/>
        </w:rPr>
        <w:t xml:space="preserve"> в том, что  у учащихся возрастает глубина понимания учебного материала, познавательная активность и творческая самостоятельность. Меняется характер взаимоотношений между детьми: исчезает безразличие, приобретается теплота, человечность. </w:t>
      </w:r>
      <w:r w:rsidRPr="006E1DA9">
        <w:rPr>
          <w:rFonts w:ascii="Times New Roman" w:hAnsi="Times New Roman" w:cs="Times New Roman"/>
          <w:sz w:val="28"/>
        </w:rPr>
        <w:t xml:space="preserve"> </w:t>
      </w:r>
      <w:r w:rsidR="00751AFC" w:rsidRPr="006E1DA9">
        <w:rPr>
          <w:rFonts w:ascii="Times New Roman" w:hAnsi="Times New Roman" w:cs="Times New Roman"/>
          <w:sz w:val="28"/>
        </w:rPr>
        <w:t xml:space="preserve">Сплочённость класса резко возрастает, дети начинают лучше понимать друг друга и самих себя. </w:t>
      </w:r>
      <w:r w:rsidR="009916EA">
        <w:rPr>
          <w:rFonts w:ascii="Times New Roman" w:hAnsi="Times New Roman" w:cs="Times New Roman"/>
          <w:sz w:val="28"/>
        </w:rPr>
        <w:t>Я пришла к выводу</w:t>
      </w:r>
      <w:r w:rsidR="003F631E" w:rsidRPr="006E1DA9">
        <w:rPr>
          <w:rFonts w:ascii="Times New Roman" w:hAnsi="Times New Roman" w:cs="Times New Roman"/>
          <w:sz w:val="28"/>
        </w:rPr>
        <w:t>, что развитием самостоятельного мышления, познавательной активности ребёнка способствует не индивидуальная работа под руководством сколь угодно чуткого взрослого, а сотрудничество в группах совместно работающих детей.</w:t>
      </w:r>
    </w:p>
    <w:p w:rsidR="00403315" w:rsidRDefault="00077DDE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Дамира</w:t>
      </w:r>
      <w:r w:rsidR="00010589" w:rsidRPr="006E1DA9">
        <w:rPr>
          <w:rFonts w:ascii="Times New Roman" w:hAnsi="Times New Roman" w:cs="Times New Roman"/>
          <w:sz w:val="28"/>
        </w:rPr>
        <w:t xml:space="preserve"> способная ученица, но она никогда не делилась своими познаниями и умениями с одноклассниками, при работе в группе она предоставляла возможность работать слабоуспевающим</w:t>
      </w:r>
      <w:r w:rsidR="00E01F85" w:rsidRPr="006E1DA9">
        <w:rPr>
          <w:rFonts w:ascii="Times New Roman" w:hAnsi="Times New Roman" w:cs="Times New Roman"/>
          <w:sz w:val="28"/>
        </w:rPr>
        <w:t>, предлагал</w:t>
      </w:r>
      <w:r w:rsidR="00751AFC" w:rsidRPr="006E1DA9">
        <w:rPr>
          <w:rFonts w:ascii="Times New Roman" w:hAnsi="Times New Roman" w:cs="Times New Roman"/>
          <w:sz w:val="28"/>
        </w:rPr>
        <w:t>а им ту</w:t>
      </w:r>
      <w:r w:rsidR="00E01F85" w:rsidRPr="006E1DA9">
        <w:rPr>
          <w:rFonts w:ascii="Times New Roman" w:hAnsi="Times New Roman" w:cs="Times New Roman"/>
          <w:sz w:val="28"/>
        </w:rPr>
        <w:t xml:space="preserve"> часть общего задания, с которой они смогут справиться, объясняла</w:t>
      </w:r>
      <w:r w:rsidR="00751AFC" w:rsidRPr="006E1DA9">
        <w:rPr>
          <w:rFonts w:ascii="Times New Roman" w:hAnsi="Times New Roman" w:cs="Times New Roman"/>
          <w:sz w:val="28"/>
        </w:rPr>
        <w:t>, да</w:t>
      </w:r>
      <w:r w:rsidR="002E10DC">
        <w:rPr>
          <w:rFonts w:ascii="Times New Roman" w:hAnsi="Times New Roman" w:cs="Times New Roman"/>
          <w:sz w:val="28"/>
        </w:rPr>
        <w:t>ва</w:t>
      </w:r>
      <w:r w:rsidR="00751AFC" w:rsidRPr="006E1DA9">
        <w:rPr>
          <w:rFonts w:ascii="Times New Roman" w:hAnsi="Times New Roman" w:cs="Times New Roman"/>
          <w:sz w:val="28"/>
        </w:rPr>
        <w:t>ла советы, консультировала. Работая в группе</w:t>
      </w:r>
      <w:r w:rsidR="00531224">
        <w:rPr>
          <w:rFonts w:ascii="Times New Roman" w:hAnsi="Times New Roman" w:cs="Times New Roman"/>
          <w:sz w:val="28"/>
        </w:rPr>
        <w:t>,</w:t>
      </w:r>
      <w:r w:rsidR="00751AFC" w:rsidRPr="006E1DA9">
        <w:rPr>
          <w:rFonts w:ascii="Times New Roman" w:hAnsi="Times New Roman" w:cs="Times New Roman"/>
          <w:sz w:val="28"/>
        </w:rPr>
        <w:t xml:space="preserve"> у</w:t>
      </w:r>
      <w:r w:rsidR="00985B4E" w:rsidRPr="006E1DA9">
        <w:rPr>
          <w:rFonts w:ascii="Times New Roman" w:hAnsi="Times New Roman" w:cs="Times New Roman"/>
          <w:sz w:val="28"/>
        </w:rPr>
        <w:t>чащиеся приобретают навыки, необходимые для жизни в обществе: ответственность, такт, умение строить своё поведение с учётом позиций других людей.</w:t>
      </w:r>
      <w:r w:rsidR="00751AFC" w:rsidRPr="006E1DA9">
        <w:rPr>
          <w:rFonts w:ascii="Times New Roman" w:hAnsi="Times New Roman" w:cs="Times New Roman"/>
          <w:sz w:val="28"/>
        </w:rPr>
        <w:t xml:space="preserve"> Растёт самокритичность, дети более точно оценивают свои возможности, лучше себя контролируют.</w:t>
      </w:r>
      <w:r w:rsidR="002E10DC">
        <w:rPr>
          <w:rFonts w:ascii="Times New Roman" w:hAnsi="Times New Roman" w:cs="Times New Roman"/>
          <w:sz w:val="28"/>
        </w:rPr>
        <w:t xml:space="preserve"> Так, например, заметно по</w:t>
      </w:r>
      <w:r>
        <w:rPr>
          <w:rFonts w:ascii="Times New Roman" w:hAnsi="Times New Roman" w:cs="Times New Roman"/>
          <w:sz w:val="28"/>
        </w:rPr>
        <w:t>высилась саморегуляция Эдуарда</w:t>
      </w:r>
      <w:r w:rsidR="002E10DC">
        <w:rPr>
          <w:rFonts w:ascii="Times New Roman" w:hAnsi="Times New Roman" w:cs="Times New Roman"/>
          <w:sz w:val="28"/>
        </w:rPr>
        <w:t xml:space="preserve">. </w:t>
      </w:r>
      <w:r w:rsidR="005D5150">
        <w:rPr>
          <w:rFonts w:ascii="Times New Roman" w:hAnsi="Times New Roman" w:cs="Times New Roman"/>
          <w:sz w:val="28"/>
        </w:rPr>
        <w:t xml:space="preserve">Если, обычно на уроках он предпочитал «отсиживаться», то при работе в парах и группах </w:t>
      </w:r>
      <w:r w:rsidR="00403315">
        <w:rPr>
          <w:rFonts w:ascii="Times New Roman" w:hAnsi="Times New Roman" w:cs="Times New Roman"/>
          <w:sz w:val="28"/>
        </w:rPr>
        <w:t>проявил активность.</w:t>
      </w:r>
    </w:p>
    <w:p w:rsidR="00403315" w:rsidRDefault="00403315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</w:p>
    <w:p w:rsidR="00403315" w:rsidRDefault="00403315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</w:rPr>
      </w:pPr>
    </w:p>
    <w:p w:rsidR="00426DF6" w:rsidRDefault="00426DF6" w:rsidP="004033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Э</w:t>
      </w:r>
      <w:r w:rsidR="00216219">
        <w:rPr>
          <w:rFonts w:ascii="Times New Roman" w:hAnsi="Times New Roman" w:cs="Times New Roman"/>
          <w:sz w:val="28"/>
        </w:rPr>
        <w:t>дуард и Рахат (работа в паре</w:t>
      </w:r>
      <w:r>
        <w:rPr>
          <w:rFonts w:ascii="Times New Roman" w:hAnsi="Times New Roman" w:cs="Times New Roman"/>
          <w:sz w:val="28"/>
        </w:rPr>
        <w:t>)</w:t>
      </w:r>
    </w:p>
    <w:p w:rsidR="00426DF6" w:rsidRDefault="00426DF6" w:rsidP="004033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6736" w:rsidRDefault="00386736" w:rsidP="004033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16219" w:rsidRDefault="00386736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426DF6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5D5150">
        <w:rPr>
          <w:rFonts w:ascii="Times New Roman" w:hAnsi="Times New Roman" w:cs="Times New Roman"/>
          <w:sz w:val="28"/>
        </w:rPr>
        <w:t xml:space="preserve"> </w:t>
      </w:r>
      <w:r w:rsidR="00403315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9C2874F" wp14:editId="76CDAFB2">
            <wp:extent cx="3115340" cy="1668712"/>
            <wp:effectExtent l="0" t="0" r="0" b="0"/>
            <wp:docPr id="4" name="Рисунок 4" descr="C:\Users\Айя\Desktop\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я\Desktop\8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141545" cy="168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t xml:space="preserve">                              </w:t>
      </w:r>
      <w:r w:rsidR="00426DF6">
        <w:rPr>
          <w:rFonts w:ascii="Times New Roman" w:hAnsi="Times New Roman" w:cs="Times New Roman"/>
          <w:noProof/>
          <w:sz w:val="28"/>
        </w:rPr>
        <w:t xml:space="preserve">   </w:t>
      </w: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216219" w:rsidRDefault="00216219" w:rsidP="004033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49540E" w:rsidRDefault="00426DF6" w:rsidP="004033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Психологический настрой </w:t>
      </w:r>
    </w:p>
    <w:p w:rsidR="0049540E" w:rsidRDefault="0049540E" w:rsidP="004033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17167" w:rsidRPr="00B17167" w:rsidRDefault="0049540E" w:rsidP="004033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508744" cy="1764996"/>
            <wp:effectExtent l="0" t="0" r="0" b="0"/>
            <wp:docPr id="1" name="Рисунок 1" descr="C:\Users\Айя\Desktop\DSCN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я\Desktop\DSCN08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9" cy="176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67" w:rsidRDefault="00B17167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426DF6" w:rsidRDefault="00426DF6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426DF6" w:rsidRDefault="00426DF6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DB0DF2" w:rsidRDefault="00DB0DF2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DB0DF2" w:rsidRDefault="00DB0DF2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DB0DF2" w:rsidRDefault="00DB0DF2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DB0DF2" w:rsidRDefault="00DB0DF2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DB0DF2" w:rsidRDefault="00DB0DF2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</w:p>
    <w:p w:rsidR="00426DF6" w:rsidRDefault="00426DF6" w:rsidP="00B17167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Групповая работа над текстом.</w:t>
      </w:r>
    </w:p>
    <w:p w:rsidR="00426DF6" w:rsidRDefault="00426DF6" w:rsidP="00426DF6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944679" cy="2509284"/>
            <wp:effectExtent l="0" t="0" r="0" b="0"/>
            <wp:docPr id="2" name="Рисунок 2" descr="C:\Users\Айя\Desktop\Новая папка (2)\DSCN0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я\Desktop\Новая папка (2)\DSCN08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250" cy="250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4E" w:rsidRPr="002E10DC" w:rsidRDefault="00751AFC" w:rsidP="000072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E1DA9">
        <w:rPr>
          <w:rFonts w:ascii="Times New Roman" w:hAnsi="Times New Roman" w:cs="Times New Roman"/>
          <w:sz w:val="28"/>
        </w:rPr>
        <w:t xml:space="preserve">Основная цель </w:t>
      </w:r>
      <w:r w:rsidR="00985B4E" w:rsidRPr="006E1DA9">
        <w:rPr>
          <w:rFonts w:ascii="Times New Roman" w:hAnsi="Times New Roman" w:cs="Times New Roman"/>
          <w:sz w:val="28"/>
        </w:rPr>
        <w:t xml:space="preserve"> организации совместной учебной работы детей</w:t>
      </w:r>
      <w:r w:rsidRPr="006E1DA9">
        <w:rPr>
          <w:rFonts w:ascii="Times New Roman" w:hAnsi="Times New Roman" w:cs="Times New Roman"/>
          <w:sz w:val="28"/>
        </w:rPr>
        <w:t xml:space="preserve"> -  дать каждому ребёнку </w:t>
      </w:r>
      <w:r w:rsidR="00985B4E" w:rsidRPr="006E1DA9">
        <w:rPr>
          <w:rFonts w:ascii="Times New Roman" w:hAnsi="Times New Roman" w:cs="Times New Roman"/>
          <w:sz w:val="28"/>
        </w:rPr>
        <w:t xml:space="preserve"> эмоциональную поддержку, без которой многие дети не могут добровольно включиться в общую раб</w:t>
      </w:r>
      <w:r w:rsidRPr="006E1DA9">
        <w:rPr>
          <w:rFonts w:ascii="Times New Roman" w:hAnsi="Times New Roman" w:cs="Times New Roman"/>
          <w:sz w:val="28"/>
        </w:rPr>
        <w:t>оту класса,</w:t>
      </w:r>
      <w:r w:rsidR="00985B4E" w:rsidRPr="006E1DA9">
        <w:rPr>
          <w:rFonts w:ascii="Times New Roman" w:hAnsi="Times New Roman" w:cs="Times New Roman"/>
          <w:sz w:val="28"/>
        </w:rPr>
        <w:t xml:space="preserve"> возможность утвердиться в себе, попр</w:t>
      </w:r>
      <w:r w:rsidRPr="006E1DA9">
        <w:rPr>
          <w:rFonts w:ascii="Times New Roman" w:hAnsi="Times New Roman" w:cs="Times New Roman"/>
          <w:sz w:val="28"/>
        </w:rPr>
        <w:t>обовать свои силы в микроспорах,</w:t>
      </w:r>
      <w:r w:rsidR="00985B4E" w:rsidRPr="006E1DA9">
        <w:rPr>
          <w:rFonts w:ascii="Times New Roman" w:hAnsi="Times New Roman" w:cs="Times New Roman"/>
          <w:sz w:val="28"/>
        </w:rPr>
        <w:t xml:space="preserve"> опыт выполнения тех рефлексивных учительских функций, которые со</w:t>
      </w:r>
      <w:r w:rsidRPr="006E1DA9">
        <w:rPr>
          <w:rFonts w:ascii="Times New Roman" w:hAnsi="Times New Roman" w:cs="Times New Roman"/>
          <w:sz w:val="28"/>
        </w:rPr>
        <w:t>ставляют основу умения учиться.</w:t>
      </w:r>
      <w:r w:rsidR="002E10DC">
        <w:rPr>
          <w:rFonts w:ascii="Times New Roman" w:hAnsi="Times New Roman" w:cs="Times New Roman"/>
          <w:sz w:val="28"/>
        </w:rPr>
        <w:t xml:space="preserve"> </w:t>
      </w:r>
      <w:r w:rsidR="005C7DF7">
        <w:rPr>
          <w:rFonts w:ascii="Times New Roman" w:hAnsi="Times New Roman" w:cs="Times New Roman"/>
          <w:sz w:val="28"/>
        </w:rPr>
        <w:t>Я, как учитель, при этом получаю</w:t>
      </w:r>
      <w:r w:rsidR="00985B4E" w:rsidRPr="002E10DC">
        <w:rPr>
          <w:rFonts w:ascii="Times New Roman" w:hAnsi="Times New Roman" w:cs="Times New Roman"/>
          <w:sz w:val="28"/>
        </w:rPr>
        <w:t xml:space="preserve"> дополнительные мотивационные средства для вовлечения детей в содержание обучения; возможность сочетать на уроке обучение и воспитание; строить человеческие и деловые отношения с детьми. В целях формирования и разви</w:t>
      </w:r>
      <w:r w:rsidR="005D5150">
        <w:rPr>
          <w:rFonts w:ascii="Times New Roman" w:hAnsi="Times New Roman" w:cs="Times New Roman"/>
          <w:sz w:val="28"/>
        </w:rPr>
        <w:t>тия учебной мотивации я старалась</w:t>
      </w:r>
      <w:r w:rsidR="00985B4E" w:rsidRPr="002E10DC">
        <w:rPr>
          <w:rFonts w:ascii="Times New Roman" w:hAnsi="Times New Roman" w:cs="Times New Roman"/>
          <w:sz w:val="28"/>
        </w:rPr>
        <w:t xml:space="preserve"> создавать учащимся условия, при которых их учебная деятельность будет опираться на следующие потребности: быть признанным, принятым; принадлежать к общности, к коллективу; самостоятельно достигать успеха, признания; самореализацию своего «Я»; видеть в учителе друга, союзника и помощника.</w:t>
      </w:r>
      <w:r w:rsidR="00D71ABC" w:rsidRPr="00D71ABC">
        <w:rPr>
          <w:rFonts w:ascii="Times New Roman" w:hAnsi="Times New Roman" w:cs="Times New Roman"/>
          <w:sz w:val="28"/>
        </w:rPr>
        <w:t xml:space="preserve"> </w:t>
      </w:r>
      <w:r w:rsidR="00D71ABC">
        <w:rPr>
          <w:rFonts w:ascii="Times New Roman" w:hAnsi="Times New Roman" w:cs="Times New Roman"/>
          <w:sz w:val="28"/>
        </w:rPr>
        <w:t>Важно вовремя похвалить, поощрить ребенка, указать на неточности, дать ребенку поверить в себя и в то же время вызвать потребность к дальнейшим действиям, познаниям.</w:t>
      </w:r>
    </w:p>
    <w:p w:rsidR="001426C2" w:rsidRDefault="00D11A0F" w:rsidP="0030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Планирую</w:t>
      </w:r>
      <w:r w:rsidR="00985B4E" w:rsidRPr="005D5150">
        <w:rPr>
          <w:rFonts w:ascii="Times New Roman" w:hAnsi="Times New Roman" w:cs="Times New Roman"/>
          <w:sz w:val="28"/>
        </w:rPr>
        <w:t xml:space="preserve"> дальнейшую</w:t>
      </w:r>
      <w:r>
        <w:rPr>
          <w:rFonts w:ascii="Times New Roman" w:hAnsi="Times New Roman" w:cs="Times New Roman"/>
          <w:sz w:val="28"/>
        </w:rPr>
        <w:t xml:space="preserve"> организацию и</w:t>
      </w:r>
      <w:r w:rsidR="00985B4E" w:rsidRPr="005D5150">
        <w:rPr>
          <w:rFonts w:ascii="Times New Roman" w:hAnsi="Times New Roman" w:cs="Times New Roman"/>
          <w:sz w:val="28"/>
        </w:rPr>
        <w:t xml:space="preserve"> работу</w:t>
      </w:r>
      <w:r>
        <w:rPr>
          <w:rFonts w:ascii="Times New Roman" w:hAnsi="Times New Roman" w:cs="Times New Roman"/>
          <w:sz w:val="28"/>
        </w:rPr>
        <w:t xml:space="preserve"> групп, </w:t>
      </w:r>
      <w:r w:rsidR="00985B4E" w:rsidRPr="005D5150">
        <w:rPr>
          <w:rFonts w:ascii="Times New Roman" w:hAnsi="Times New Roman" w:cs="Times New Roman"/>
          <w:sz w:val="28"/>
        </w:rPr>
        <w:t xml:space="preserve">чтобы эффективно использовать этот приём в обучении. Создать благоприятную, дружескую обстановку в классе. Строить </w:t>
      </w:r>
      <w:r w:rsidR="00985B4E" w:rsidRPr="0030624F">
        <w:rPr>
          <w:rFonts w:ascii="Times New Roman" w:hAnsi="Times New Roman" w:cs="Times New Roman"/>
          <w:sz w:val="28"/>
        </w:rPr>
        <w:t xml:space="preserve">человеческие и партнёрские отношения с детьми. Всё это способствует развитию когнитивных способностей, процессу </w:t>
      </w:r>
      <w:r>
        <w:rPr>
          <w:rFonts w:ascii="Times New Roman" w:hAnsi="Times New Roman" w:cs="Times New Roman"/>
          <w:sz w:val="28"/>
        </w:rPr>
        <w:t xml:space="preserve"> </w:t>
      </w:r>
      <w:r w:rsidR="00985B4E" w:rsidRPr="0030624F">
        <w:rPr>
          <w:rFonts w:ascii="Times New Roman" w:hAnsi="Times New Roman" w:cs="Times New Roman"/>
          <w:sz w:val="28"/>
        </w:rPr>
        <w:t>само</w:t>
      </w:r>
      <w:r>
        <w:rPr>
          <w:rFonts w:ascii="Times New Roman" w:hAnsi="Times New Roman" w:cs="Times New Roman"/>
          <w:sz w:val="28"/>
        </w:rPr>
        <w:t xml:space="preserve"> </w:t>
      </w:r>
      <w:r w:rsidR="00985B4E" w:rsidRPr="0030624F">
        <w:rPr>
          <w:rFonts w:ascii="Times New Roman" w:hAnsi="Times New Roman" w:cs="Times New Roman"/>
          <w:sz w:val="28"/>
        </w:rPr>
        <w:t>регуляции, повышает познавательную активность</w:t>
      </w:r>
      <w:r w:rsidR="0030624F" w:rsidRPr="0030624F">
        <w:rPr>
          <w:rFonts w:ascii="Times New Roman" w:hAnsi="Times New Roman" w:cs="Times New Roman"/>
          <w:sz w:val="28"/>
        </w:rPr>
        <w:t xml:space="preserve"> </w:t>
      </w:r>
      <w:r w:rsidR="00985B4E" w:rsidRPr="0030624F">
        <w:rPr>
          <w:rFonts w:ascii="Times New Roman" w:hAnsi="Times New Roman" w:cs="Times New Roman"/>
          <w:sz w:val="28"/>
        </w:rPr>
        <w:t>и мотивацию учащихся.</w:t>
      </w:r>
      <w:r w:rsidR="001426C2" w:rsidRPr="00306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6C2" w:rsidRDefault="002F29E4" w:rsidP="002F2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29E4">
        <w:rPr>
          <w:rFonts w:ascii="Times New Roman" w:hAnsi="Times New Roman" w:cs="Times New Roman"/>
          <w:sz w:val="28"/>
          <w:szCs w:val="28"/>
        </w:rPr>
        <w:t>Организуя групповую форму работы на уроке, учитель должен стремиться не регистрировать отсутствие знаний, умений и навыков учащихся, а создавать условия, при которых каждый ученик в меру своих сил и возможностей добивается успехов в учебе. С этой целью нужно четко планировать материал, разработать перечень основных умений и навыков применительно к изучаемой теме, ориентировать учащихся на тот практический рубеж, который они должны овладеть. Групповая форма работы требует большой и тщательной подготовки. Все группы вместе составляют единое цело. Очень важно, чтобы это единство сохранилось на протяжении всего урока, чтоб не разорвалась цепочка в общении. Для этого необходимо, чтобы каждый ученик работал. Молчание ученика – все равно, что он отсутствует. Это отсутствие меняет атмосферу внутри группы, а сам ученик теряет некий опыт общения. Может ли случиться так, что на открытый рассказ педагога группа не ответит тем же, а напротив, выразит недоверие, закроется? Может. И причину этого надо искать либо в какой-то неискренности в рассказе учителя, либо в неготовности гр</w:t>
      </w:r>
      <w:r>
        <w:rPr>
          <w:rFonts w:ascii="Times New Roman" w:hAnsi="Times New Roman" w:cs="Times New Roman"/>
          <w:sz w:val="28"/>
          <w:szCs w:val="28"/>
        </w:rPr>
        <w:t xml:space="preserve">уппы к подобному уровню общения. </w:t>
      </w:r>
      <w:r w:rsidR="001426C2" w:rsidRPr="0030624F">
        <w:rPr>
          <w:rFonts w:ascii="Times New Roman" w:hAnsi="Times New Roman" w:cs="Times New Roman"/>
          <w:sz w:val="28"/>
          <w:szCs w:val="28"/>
        </w:rPr>
        <w:t>В последующей практике  думаю применять широко проектный метод,  так как ученики учатся творчески и критически мыслить,  самостоятельно работать,  искать и обрабатывать информацию, самое главное – получают удовлетворение от выполненного задания.  Надо оказ</w:t>
      </w:r>
      <w:r w:rsidR="00D11A0F">
        <w:rPr>
          <w:rFonts w:ascii="Times New Roman" w:hAnsi="Times New Roman" w:cs="Times New Roman"/>
          <w:sz w:val="28"/>
          <w:szCs w:val="28"/>
        </w:rPr>
        <w:t xml:space="preserve">ать мет </w:t>
      </w:r>
      <w:r w:rsidR="001426C2" w:rsidRPr="0030624F">
        <w:rPr>
          <w:rFonts w:ascii="Times New Roman" w:hAnsi="Times New Roman" w:cs="Times New Roman"/>
          <w:sz w:val="28"/>
          <w:szCs w:val="28"/>
        </w:rPr>
        <w:t xml:space="preserve">когнитивную помощь слабоуспевающим: научить их анализировать обучение, делать выводы, применять знания и навыки, приобретённые ранее при обучении. Привлекать успешных учеников к обучению слабоуспевающих при групповом обсуждении. Буду менять состав групп с целью  активного взаимодействия учеников разного уровня.  Задания усложнённого характера буду  представлять для широкой группы детей, потому что каждый ученик благодаря зоне ближайшего развития придёт к правильному решению задания.  Для активного вовлечения учащихся в обучение буду применять разные формы работы: групповую, парную, индивидуальную. 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 xml:space="preserve">        Вывод: групповая форма работы на уроке способствовала эффективному обучению через деятельность учащихся. Качество деятельности учащихся было очевидно, так как урок в данной форме имел свое стратегическое планирование с учетом особенностей выбранной формы занятия; учителю необходимо было предварительно ответить на вопросы: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Какова цель? Каково  видение?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Каковы главная задача и ценности?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Что ожидают от учителя ученики?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В чем должен быть силен, чтобы отвечать их ожиданиям?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Какие методы  использовать для определения нужд обучаемых?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Каковы сильные и слабые стороны, возможности, трудности?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Какие факторы являются критическими для  успеха?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Как его достичь?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Какие стандарты установлены?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Что стоит  качество?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Достаточно ли учитель подготовлен?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Уровень компетенции</w:t>
      </w:r>
      <w:r>
        <w:rPr>
          <w:rFonts w:ascii="Times New Roman" w:hAnsi="Times New Roman" w:cs="Times New Roman"/>
          <w:sz w:val="28"/>
          <w:szCs w:val="28"/>
        </w:rPr>
        <w:t>, профессиона</w:t>
      </w:r>
      <w:r w:rsidRPr="00007277">
        <w:rPr>
          <w:rFonts w:ascii="Times New Roman" w:hAnsi="Times New Roman" w:cs="Times New Roman"/>
          <w:sz w:val="28"/>
          <w:szCs w:val="28"/>
        </w:rPr>
        <w:t>лизма.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Желаемая ситуация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IV. Результативность опыта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V. Заключение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Основная особенность групповой формы работы заключается в том, что новые знания не даются в готовом виде. Дети «открывают» их сами в процессе самостоятельной деятельности. Учитель лишь направляет эту деятельность и подводит итог, давая точную формулировку установленных алгоритмов действия. Таким образом, полученные знания приобретают личностную значимость и становятся интересными по сути, так как групповая ф</w:t>
      </w:r>
      <w:r w:rsidR="002F29E4">
        <w:rPr>
          <w:rFonts w:ascii="Times New Roman" w:hAnsi="Times New Roman" w:cs="Times New Roman"/>
          <w:sz w:val="28"/>
          <w:szCs w:val="28"/>
        </w:rPr>
        <w:t>орма работы на уроках русской словесности</w:t>
      </w:r>
      <w:r w:rsidRPr="00007277">
        <w:rPr>
          <w:rFonts w:ascii="Times New Roman" w:hAnsi="Times New Roman" w:cs="Times New Roman"/>
          <w:sz w:val="28"/>
          <w:szCs w:val="28"/>
        </w:rPr>
        <w:t xml:space="preserve"> - это особый фактор совместной деятельности и стимулирующее действие на развитие личности учащихся.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Стоит отметить и то, что в процесс обучения эффективно включаются все компоненты учебной деятельности: учебные задачи, способы действия, операции самоконтроля и самооценки. Одновременно данная технология обучения существенно увеличивает прочность знаний и темп изучения материала без перегрузки учащихся, так как обеспечивает прохождение всех необходимых этапов глубокого и прочного усвоения знаний.</w:t>
      </w:r>
    </w:p>
    <w:p w:rsidR="00007277" w:rsidRPr="00007277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277">
        <w:rPr>
          <w:rFonts w:ascii="Times New Roman" w:hAnsi="Times New Roman" w:cs="Times New Roman"/>
          <w:sz w:val="28"/>
          <w:szCs w:val="28"/>
        </w:rPr>
        <w:t>Групповая форма обучения имеет преимущества как с точки зрения интеллектуального и личностного, так и с позиции качества усвоения знаний.</w:t>
      </w:r>
    </w:p>
    <w:p w:rsidR="001426C2" w:rsidRPr="0030624F" w:rsidRDefault="00007277" w:rsidP="00007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26C2" w:rsidRPr="0030624F">
        <w:rPr>
          <w:rFonts w:ascii="Times New Roman" w:hAnsi="Times New Roman" w:cs="Times New Roman"/>
          <w:sz w:val="28"/>
          <w:szCs w:val="28"/>
        </w:rPr>
        <w:t>Пере</w:t>
      </w:r>
      <w:r w:rsidR="00D11A0F">
        <w:rPr>
          <w:rFonts w:ascii="Times New Roman" w:hAnsi="Times New Roman" w:cs="Times New Roman"/>
          <w:sz w:val="28"/>
          <w:szCs w:val="28"/>
        </w:rPr>
        <w:t xml:space="preserve">д собой поставила </w:t>
      </w:r>
      <w:r w:rsidR="0030624F" w:rsidRPr="0030624F">
        <w:rPr>
          <w:rFonts w:ascii="Times New Roman" w:hAnsi="Times New Roman" w:cs="Times New Roman"/>
          <w:sz w:val="28"/>
          <w:szCs w:val="28"/>
        </w:rPr>
        <w:t xml:space="preserve"> цель</w:t>
      </w:r>
      <w:r w:rsidR="001426C2" w:rsidRPr="0030624F">
        <w:rPr>
          <w:rFonts w:ascii="Times New Roman" w:hAnsi="Times New Roman" w:cs="Times New Roman"/>
          <w:sz w:val="28"/>
          <w:szCs w:val="28"/>
        </w:rPr>
        <w:t xml:space="preserve"> по усовершенствованию дальнейшей практической деятельности:</w:t>
      </w:r>
    </w:p>
    <w:p w:rsidR="00216219" w:rsidRDefault="00216219" w:rsidP="0030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6C2" w:rsidRPr="0030624F" w:rsidRDefault="001426C2" w:rsidP="0030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24F">
        <w:rPr>
          <w:rFonts w:ascii="Times New Roman" w:hAnsi="Times New Roman" w:cs="Times New Roman"/>
          <w:sz w:val="28"/>
          <w:szCs w:val="28"/>
        </w:rPr>
        <w:t>Использованная литература</w:t>
      </w:r>
      <w:r w:rsidR="0030624F" w:rsidRPr="0030624F">
        <w:rPr>
          <w:rFonts w:ascii="Times New Roman" w:hAnsi="Times New Roman" w:cs="Times New Roman"/>
          <w:sz w:val="28"/>
          <w:szCs w:val="28"/>
        </w:rPr>
        <w:t>:</w:t>
      </w:r>
    </w:p>
    <w:p w:rsidR="0030624F" w:rsidRDefault="0030624F" w:rsidP="003062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24F">
        <w:rPr>
          <w:rFonts w:ascii="Times New Roman" w:hAnsi="Times New Roman" w:cs="Times New Roman"/>
          <w:sz w:val="28"/>
          <w:szCs w:val="28"/>
        </w:rPr>
        <w:t>Руководство для учителя</w:t>
      </w:r>
    </w:p>
    <w:p w:rsidR="005325D7" w:rsidRPr="0030624F" w:rsidRDefault="005325D7" w:rsidP="003062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Alexsander</w:t>
      </w:r>
      <w:r w:rsidRPr="00532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D7">
        <w:rPr>
          <w:rFonts w:ascii="Times New Roman" w:hAnsi="Times New Roman" w:cs="Times New Roman"/>
          <w:sz w:val="28"/>
          <w:szCs w:val="28"/>
        </w:rPr>
        <w:t xml:space="preserve"> </w:t>
      </w:r>
      <w:r w:rsidR="002F29E4">
        <w:rPr>
          <w:rFonts w:ascii="Times New Roman" w:hAnsi="Times New Roman" w:cs="Times New Roman"/>
          <w:sz w:val="28"/>
          <w:szCs w:val="28"/>
        </w:rPr>
        <w:t>(2004) «Препода</w:t>
      </w:r>
      <w:r>
        <w:rPr>
          <w:rFonts w:ascii="Times New Roman" w:hAnsi="Times New Roman" w:cs="Times New Roman"/>
          <w:sz w:val="28"/>
          <w:szCs w:val="28"/>
        </w:rPr>
        <w:t>вание диалогической речи: переосмысливание</w:t>
      </w: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68F9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Краткосрочное планирование одного урока по курсам.</w:t>
      </w:r>
    </w:p>
    <w:p w:rsidR="00C868F9" w:rsidRPr="00D417B4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 9</w:t>
      </w:r>
    </w:p>
    <w:p w:rsidR="00C868F9" w:rsidRPr="00D417B4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7B4">
        <w:rPr>
          <w:rFonts w:ascii="Times New Roman" w:eastAsia="Calibri" w:hAnsi="Times New Roman" w:cs="Times New Roman"/>
          <w:sz w:val="24"/>
          <w:szCs w:val="24"/>
        </w:rPr>
        <w:t>Тема урока:</w:t>
      </w:r>
      <w:r w:rsidRPr="00D417B4">
        <w:rPr>
          <w:rFonts w:ascii="Times New Roman" w:eastAsia="Calibri" w:hAnsi="Times New Roman" w:cs="Times New Roman"/>
          <w:b/>
        </w:rPr>
        <w:t xml:space="preserve"> Типы сложных предложений.  Сложные союзные предложения.</w:t>
      </w:r>
      <w:r w:rsidRPr="00D417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8F9" w:rsidRPr="00D417B4" w:rsidRDefault="00C868F9" w:rsidP="00C868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17B4">
        <w:rPr>
          <w:rFonts w:ascii="Times New Roman" w:eastAsia="Calibri" w:hAnsi="Times New Roman" w:cs="Times New Roman"/>
          <w:sz w:val="24"/>
          <w:szCs w:val="24"/>
        </w:rPr>
        <w:t>Цели:</w:t>
      </w:r>
    </w:p>
    <w:p w:rsidR="00C868F9" w:rsidRPr="00D417B4" w:rsidRDefault="00C868F9" w:rsidP="00C868F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7B4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Образовательная: </w:t>
      </w:r>
    </w:p>
    <w:p w:rsidR="00C868F9" w:rsidRPr="00D417B4" w:rsidRDefault="00C868F9" w:rsidP="00C8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B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навыкам различения простых и сложных предложений;</w:t>
      </w:r>
    </w:p>
    <w:p w:rsidR="00C868F9" w:rsidRPr="00D417B4" w:rsidRDefault="00C868F9" w:rsidP="00C8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Развивающая: </w:t>
      </w:r>
    </w:p>
    <w:p w:rsidR="00C868F9" w:rsidRPr="00D417B4" w:rsidRDefault="00C868F9" w:rsidP="00C8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умения определять тип сложного предложения, производить разбор предложения</w:t>
      </w:r>
    </w:p>
    <w:p w:rsidR="00C868F9" w:rsidRPr="00D417B4" w:rsidRDefault="00C868F9" w:rsidP="00C8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Воспитательная:</w:t>
      </w:r>
    </w:p>
    <w:p w:rsidR="00C868F9" w:rsidRPr="00D417B4" w:rsidRDefault="00C868F9" w:rsidP="00C86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17B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интерес к предмету, уважение к языку</w:t>
      </w:r>
    </w:p>
    <w:tbl>
      <w:tblPr>
        <w:tblStyle w:val="3"/>
        <w:tblpPr w:leftFromText="180" w:rightFromText="180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2591"/>
        <w:gridCol w:w="966"/>
        <w:gridCol w:w="2005"/>
        <w:gridCol w:w="2040"/>
        <w:gridCol w:w="1968"/>
      </w:tblGrid>
      <w:tr w:rsidR="00C868F9" w:rsidRPr="00D417B4" w:rsidTr="00F442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Этапы урока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время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Ресурсы</w:t>
            </w:r>
          </w:p>
        </w:tc>
      </w:tr>
      <w:tr w:rsidR="00C868F9" w:rsidRPr="00D417B4" w:rsidTr="00F442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2 мин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Приветствует учащихся с целью создания благоприятной атмосферы урока.  Объявляет тему урока и сообщает задачи урока. Знакомит учащихся с  планом урока.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Слушают, наблюдают, настраиваются на восприятие материала урока.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ИД, тетради</w:t>
            </w:r>
          </w:p>
        </w:tc>
      </w:tr>
      <w:tr w:rsidR="00C868F9" w:rsidRPr="00D417B4" w:rsidTr="00F442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Вызов. Деление на команды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10 мин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Делит класс на команды, раздает задания, знакомит с ними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Слушают, разбирают задания в группе, готовят постеры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Плакат А3, маркеры, фломастеры, учебники, ИД</w:t>
            </w:r>
          </w:p>
        </w:tc>
      </w:tr>
      <w:tr w:rsidR="00C868F9" w:rsidRPr="00D417B4" w:rsidTr="00F442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Осмысление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15 мин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Дает ученикам задания, объясняет, как их выполнять, оценивает постеры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Работают в группе, разбирают задания, выполняют их в тетрадях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Тетради, учебники, листы с заданиями</w:t>
            </w:r>
          </w:p>
        </w:tc>
      </w:tr>
      <w:tr w:rsidR="00C868F9" w:rsidRPr="00D417B4" w:rsidTr="00F442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8 мин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Дает упражнения из учебника, объясняет их выполнение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Работают в тетрадях, выступают перед классом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Тетради, учебники</w:t>
            </w:r>
          </w:p>
        </w:tc>
      </w:tr>
      <w:tr w:rsidR="00C868F9" w:rsidRPr="00D417B4" w:rsidTr="00F442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5 мин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Объясняет домашнее задание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Слушают, делают для себя пометки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Учебник</w:t>
            </w:r>
          </w:p>
        </w:tc>
      </w:tr>
      <w:tr w:rsidR="00C868F9" w:rsidRPr="00D417B4" w:rsidTr="00F442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 xml:space="preserve">Рефлексия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5мин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Подводит итоги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Высказываются о том, как прошел урок, на их взгляд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F9" w:rsidRPr="00D417B4" w:rsidRDefault="00C868F9" w:rsidP="00F44261">
            <w:pPr>
              <w:rPr>
                <w:sz w:val="24"/>
                <w:szCs w:val="24"/>
              </w:rPr>
            </w:pPr>
            <w:r w:rsidRPr="00D417B4">
              <w:rPr>
                <w:sz w:val="24"/>
                <w:szCs w:val="24"/>
              </w:rPr>
              <w:t>Рефлексивные карты</w:t>
            </w:r>
          </w:p>
        </w:tc>
      </w:tr>
    </w:tbl>
    <w:p w:rsidR="00C868F9" w:rsidRPr="00D417B4" w:rsidRDefault="00C868F9" w:rsidP="00C868F9">
      <w:pPr>
        <w:rPr>
          <w:rFonts w:ascii="Times New Roman" w:eastAsia="Calibri" w:hAnsi="Times New Roman" w:cs="Times New Roman"/>
          <w:sz w:val="24"/>
          <w:szCs w:val="24"/>
        </w:rPr>
      </w:pPr>
    </w:p>
    <w:p w:rsidR="00C868F9" w:rsidRPr="00D417B4" w:rsidRDefault="00C868F9" w:rsidP="00C868F9">
      <w:pPr>
        <w:rPr>
          <w:rFonts w:ascii="Times New Roman" w:eastAsia="Calibri" w:hAnsi="Times New Roman" w:cs="Times New Roman"/>
          <w:sz w:val="24"/>
          <w:szCs w:val="24"/>
        </w:rPr>
      </w:pPr>
    </w:p>
    <w:p w:rsidR="00C868F9" w:rsidRPr="00D417B4" w:rsidRDefault="00C868F9" w:rsidP="00C868F9">
      <w:pPr>
        <w:rPr>
          <w:rFonts w:ascii="Times New Roman" w:eastAsia="Calibri" w:hAnsi="Times New Roman" w:cs="Times New Roman"/>
          <w:sz w:val="24"/>
          <w:szCs w:val="24"/>
        </w:rPr>
      </w:pPr>
    </w:p>
    <w:p w:rsidR="00C868F9" w:rsidRPr="00D417B4" w:rsidRDefault="00C868F9" w:rsidP="00C868F9">
      <w:pPr>
        <w:rPr>
          <w:rFonts w:ascii="Times New Roman" w:eastAsia="Calibri" w:hAnsi="Times New Roman" w:cs="Times New Roman"/>
          <w:sz w:val="24"/>
          <w:szCs w:val="24"/>
        </w:rPr>
      </w:pPr>
    </w:p>
    <w:p w:rsidR="00C868F9" w:rsidRPr="00D417B4" w:rsidRDefault="00C868F9" w:rsidP="00C868F9">
      <w:pPr>
        <w:rPr>
          <w:rFonts w:ascii="Times New Roman" w:eastAsia="Calibri" w:hAnsi="Times New Roman" w:cs="Times New Roman"/>
          <w:sz w:val="24"/>
          <w:szCs w:val="24"/>
        </w:rPr>
      </w:pPr>
    </w:p>
    <w:p w:rsidR="00C868F9" w:rsidRPr="00D417B4" w:rsidRDefault="00C868F9" w:rsidP="00C868F9">
      <w:pPr>
        <w:rPr>
          <w:rFonts w:ascii="Times New Roman" w:eastAsia="Calibri" w:hAnsi="Times New Roman" w:cs="Times New Roman"/>
          <w:sz w:val="24"/>
          <w:szCs w:val="24"/>
        </w:rPr>
      </w:pPr>
    </w:p>
    <w:p w:rsidR="00985B4E" w:rsidRPr="00985B4E" w:rsidRDefault="00985B4E" w:rsidP="00985B4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sectPr w:rsidR="00985B4E" w:rsidRPr="00985B4E" w:rsidSect="00EA33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A1"/>
    <w:multiLevelType w:val="hybridMultilevel"/>
    <w:tmpl w:val="04B62BAA"/>
    <w:lvl w:ilvl="0" w:tplc="2B56014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05ECA"/>
    <w:multiLevelType w:val="hybridMultilevel"/>
    <w:tmpl w:val="33E4382A"/>
    <w:lvl w:ilvl="0" w:tplc="6734D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A3393"/>
    <w:rsid w:val="00007277"/>
    <w:rsid w:val="00010589"/>
    <w:rsid w:val="00077DDE"/>
    <w:rsid w:val="000E5B1E"/>
    <w:rsid w:val="001426C2"/>
    <w:rsid w:val="001522F7"/>
    <w:rsid w:val="0015234C"/>
    <w:rsid w:val="00191646"/>
    <w:rsid w:val="00216219"/>
    <w:rsid w:val="002E10DC"/>
    <w:rsid w:val="002F1FBF"/>
    <w:rsid w:val="002F29E4"/>
    <w:rsid w:val="0030624F"/>
    <w:rsid w:val="00386736"/>
    <w:rsid w:val="003975CA"/>
    <w:rsid w:val="003C74AB"/>
    <w:rsid w:val="003F631E"/>
    <w:rsid w:val="00403315"/>
    <w:rsid w:val="00426DF6"/>
    <w:rsid w:val="0049540E"/>
    <w:rsid w:val="004E723A"/>
    <w:rsid w:val="00531224"/>
    <w:rsid w:val="005325D7"/>
    <w:rsid w:val="005C7DF7"/>
    <w:rsid w:val="005D5150"/>
    <w:rsid w:val="005D6783"/>
    <w:rsid w:val="00664EE6"/>
    <w:rsid w:val="006E1DA9"/>
    <w:rsid w:val="0070743F"/>
    <w:rsid w:val="0071029C"/>
    <w:rsid w:val="00712CF9"/>
    <w:rsid w:val="00751AFC"/>
    <w:rsid w:val="00774A1D"/>
    <w:rsid w:val="00985B4E"/>
    <w:rsid w:val="009916EA"/>
    <w:rsid w:val="00A001CA"/>
    <w:rsid w:val="00A61DD3"/>
    <w:rsid w:val="00AC5B7C"/>
    <w:rsid w:val="00AF57FF"/>
    <w:rsid w:val="00B15383"/>
    <w:rsid w:val="00B17167"/>
    <w:rsid w:val="00B62CB6"/>
    <w:rsid w:val="00B70F48"/>
    <w:rsid w:val="00BF3108"/>
    <w:rsid w:val="00C868F9"/>
    <w:rsid w:val="00CE1490"/>
    <w:rsid w:val="00D11A0F"/>
    <w:rsid w:val="00D71ABC"/>
    <w:rsid w:val="00D938D9"/>
    <w:rsid w:val="00DB0DF2"/>
    <w:rsid w:val="00DC149D"/>
    <w:rsid w:val="00E01F85"/>
    <w:rsid w:val="00E644AE"/>
    <w:rsid w:val="00EA3393"/>
    <w:rsid w:val="00F17558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C2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1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167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uiPriority w:val="59"/>
    <w:rsid w:val="00C868F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86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7F94-357C-42D2-BE90-9FF4D2E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vfhbyf</dc:creator>
  <cp:keywords/>
  <dc:description/>
  <cp:lastModifiedBy>Айя</cp:lastModifiedBy>
  <cp:revision>39</cp:revision>
  <dcterms:created xsi:type="dcterms:W3CDTF">2012-11-17T09:52:00Z</dcterms:created>
  <dcterms:modified xsi:type="dcterms:W3CDTF">2015-12-09T18:23:00Z</dcterms:modified>
</cp:coreProperties>
</file>