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C0D" w:rsidRPr="008B2C0D" w:rsidRDefault="008B2C0D" w:rsidP="008B2C0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caps/>
          <w:sz w:val="28"/>
          <w:szCs w:val="28"/>
        </w:rPr>
      </w:pPr>
    </w:p>
    <w:p w:rsidR="008B2C0D" w:rsidRPr="008B2C0D" w:rsidRDefault="008B2C0D" w:rsidP="008B2C0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caps/>
          <w:sz w:val="28"/>
          <w:szCs w:val="28"/>
        </w:rPr>
      </w:pPr>
    </w:p>
    <w:p w:rsidR="008B2C0D" w:rsidRPr="008B2C0D" w:rsidRDefault="008B2C0D" w:rsidP="008B2C0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caps/>
          <w:sz w:val="28"/>
          <w:szCs w:val="28"/>
        </w:rPr>
      </w:pPr>
    </w:p>
    <w:p w:rsidR="00DC12FE" w:rsidRDefault="00DC12FE" w:rsidP="008B2C0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C12FE" w:rsidRDefault="00DC12FE" w:rsidP="008B2C0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C12FE" w:rsidRDefault="00DC12FE" w:rsidP="008B2C0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C12FE" w:rsidRDefault="00DC12FE" w:rsidP="008B2C0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C12FE" w:rsidRDefault="00DC12FE" w:rsidP="008B2C0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B2C0D" w:rsidRPr="008B2C0D" w:rsidRDefault="008B2C0D" w:rsidP="008B2C0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8B2C0D">
        <w:rPr>
          <w:rFonts w:ascii="Times New Roman" w:hAnsi="Times New Roman" w:cs="Times New Roman"/>
          <w:b/>
          <w:sz w:val="28"/>
          <w:szCs w:val="28"/>
        </w:rPr>
        <w:t>«</w:t>
      </w:r>
      <w:r w:rsidRPr="008B2C0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Использование компьютерного тестирования </w:t>
      </w:r>
      <w:r w:rsidRPr="008B2C0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как контрольно-измерительного инструмента уровня знаний студентов </w:t>
      </w:r>
    </w:p>
    <w:p w:rsidR="008B2C0D" w:rsidRPr="008B2C0D" w:rsidRDefault="008B2C0D" w:rsidP="008B2C0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B2C0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(</w:t>
      </w:r>
      <w:r w:rsidRPr="008B2C0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 примере </w:t>
      </w:r>
      <w:r w:rsidRPr="008B2C0D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 </w:t>
      </w:r>
      <w:proofErr w:type="spellStart"/>
      <w:r w:rsidRPr="008B2C0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Google</w:t>
      </w:r>
      <w:proofErr w:type="spellEnd"/>
      <w:r w:rsidRPr="008B2C0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Форм)</w:t>
      </w:r>
      <w:r w:rsidRPr="008B2C0D">
        <w:rPr>
          <w:rFonts w:ascii="Times New Roman" w:hAnsi="Times New Roman" w:cs="Times New Roman"/>
          <w:b/>
          <w:sz w:val="28"/>
          <w:szCs w:val="28"/>
        </w:rPr>
        <w:t>»</w:t>
      </w:r>
    </w:p>
    <w:p w:rsidR="008B2C0D" w:rsidRPr="008B2C0D" w:rsidRDefault="008B2C0D" w:rsidP="008B2C0D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caps/>
          <w:sz w:val="28"/>
          <w:szCs w:val="28"/>
        </w:rPr>
      </w:pPr>
    </w:p>
    <w:p w:rsidR="008B2C0D" w:rsidRPr="008B2C0D" w:rsidRDefault="008B2C0D" w:rsidP="008B2C0D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caps/>
          <w:sz w:val="28"/>
          <w:szCs w:val="28"/>
        </w:rPr>
      </w:pPr>
    </w:p>
    <w:p w:rsidR="008B2C0D" w:rsidRPr="008B2C0D" w:rsidRDefault="008B2C0D" w:rsidP="008B2C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caps/>
          <w:sz w:val="28"/>
          <w:szCs w:val="28"/>
        </w:rPr>
      </w:pPr>
    </w:p>
    <w:p w:rsidR="008B2C0D" w:rsidRPr="008B2C0D" w:rsidRDefault="008B2C0D" w:rsidP="008B2C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caps/>
          <w:sz w:val="28"/>
          <w:szCs w:val="28"/>
        </w:rPr>
      </w:pPr>
    </w:p>
    <w:p w:rsidR="008B2C0D" w:rsidRPr="008B2C0D" w:rsidRDefault="008B2C0D" w:rsidP="008B2C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caps/>
          <w:sz w:val="28"/>
          <w:szCs w:val="28"/>
        </w:rPr>
      </w:pPr>
    </w:p>
    <w:p w:rsidR="008B2C0D" w:rsidRPr="008B2C0D" w:rsidRDefault="008B2C0D" w:rsidP="008B2C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caps/>
          <w:sz w:val="28"/>
          <w:szCs w:val="28"/>
        </w:rPr>
      </w:pPr>
    </w:p>
    <w:p w:rsidR="008B2C0D" w:rsidRPr="008B2C0D" w:rsidRDefault="008B2C0D" w:rsidP="008B2C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caps/>
          <w:sz w:val="28"/>
          <w:szCs w:val="28"/>
        </w:rPr>
      </w:pPr>
    </w:p>
    <w:p w:rsidR="008B2C0D" w:rsidRPr="008B2C0D" w:rsidRDefault="008B2C0D" w:rsidP="008B2C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caps/>
          <w:sz w:val="28"/>
          <w:szCs w:val="28"/>
        </w:rPr>
      </w:pPr>
    </w:p>
    <w:p w:rsidR="008B2C0D" w:rsidRDefault="008B2C0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C12FE" w:rsidRDefault="00DC12FE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br w:type="page"/>
      </w:r>
    </w:p>
    <w:p w:rsidR="00DA6264" w:rsidRPr="006C7FA6" w:rsidRDefault="009E6109" w:rsidP="008E1547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r w:rsidRPr="006C7FA6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Использование</w:t>
      </w:r>
      <w:r w:rsidR="006C7FA6" w:rsidRPr="006C7FA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компьютерного тестирования </w:t>
      </w:r>
      <w:r w:rsidR="008E1547" w:rsidRPr="006C7FA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как контрольно-измерительного инструмента </w:t>
      </w:r>
      <w:r w:rsidR="006C7FA6" w:rsidRPr="006C7FA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уровня знаний</w:t>
      </w:r>
      <w:r w:rsidR="00E517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студентов (</w:t>
      </w:r>
      <w:r w:rsidR="006C7FA6" w:rsidRPr="006C7FA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 примере </w:t>
      </w:r>
      <w:r w:rsidR="006C7FA6" w:rsidRPr="006C7FA6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 </w:t>
      </w:r>
      <w:proofErr w:type="spellStart"/>
      <w:r w:rsidR="006C7FA6" w:rsidRPr="006C7FA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Google</w:t>
      </w:r>
      <w:proofErr w:type="spellEnd"/>
      <w:r w:rsidR="006C7FA6" w:rsidRPr="006C7FA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Форм)</w:t>
      </w:r>
    </w:p>
    <w:p w:rsidR="0042620D" w:rsidRDefault="0042620D" w:rsidP="0042620D">
      <w:pPr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</w:p>
    <w:p w:rsidR="0042620D" w:rsidRDefault="0042620D" w:rsidP="0042620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Актуальность темы. Преимущества и недостатки компьютерного тестирования.</w:t>
      </w:r>
    </w:p>
    <w:p w:rsidR="0042620D" w:rsidRDefault="0042620D" w:rsidP="0042620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Google</w:t>
      </w:r>
      <w:proofErr w:type="spellEnd"/>
      <w:r w:rsidRPr="0042620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ф</w:t>
      </w: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ы, как инструмент организации и проведения компьютерного тестирования.</w:t>
      </w:r>
    </w:p>
    <w:p w:rsidR="0042620D" w:rsidRPr="0042620D" w:rsidRDefault="0042620D" w:rsidP="0042620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Используемые источники.</w:t>
      </w:r>
    </w:p>
    <w:p w:rsidR="004474EF" w:rsidRPr="006C7FA6" w:rsidRDefault="001E3211" w:rsidP="008E154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Современное образование трудно представить </w:t>
      </w:r>
      <w:proofErr w:type="gramStart"/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</w:t>
      </w:r>
      <w:proofErr w:type="gramEnd"/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тест</w:t>
      </w:r>
      <w:r w:rsidR="001D521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ирование</w:t>
      </w: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1D521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Одним из способов проведения тестирования, является тестирование при помощи компьютера.</w:t>
      </w:r>
    </w:p>
    <w:p w:rsidR="004474EF" w:rsidRPr="006C7FA6" w:rsidRDefault="004474EF" w:rsidP="006C7FA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Компьютерное тестирование имеет определенные </w:t>
      </w:r>
      <w:r w:rsidRPr="006C7FA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преимущества</w:t>
      </w: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4474EF" w:rsidRPr="006C7FA6" w:rsidRDefault="004474EF" w:rsidP="006C7FA6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предъявление вариантов теста на компьютере позволяет сэкономить средства, расходуемые обычно на печать бланковых тестов;</w:t>
      </w:r>
    </w:p>
    <w:p w:rsidR="004474EF" w:rsidRPr="006C7FA6" w:rsidRDefault="004474EF" w:rsidP="006C7FA6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можно повысить информационную безопасность и предотвратить рассекречивание теста за счет высокой скорости передачи информации и специальной защиты электронных файлов;</w:t>
      </w:r>
    </w:p>
    <w:p w:rsidR="004474EF" w:rsidRPr="006C7FA6" w:rsidRDefault="004474EF" w:rsidP="004474EF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упрощается процедура подсчета результирующих баллов;</w:t>
      </w:r>
    </w:p>
    <w:p w:rsidR="004474EF" w:rsidRPr="006C7FA6" w:rsidRDefault="004474EF" w:rsidP="004474EF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варианты, созданные с помощью компьютерных программ, проверяются значительно быстрее, так как компьютер может предоставить ответы к каждому заданию</w:t>
      </w:r>
      <w:r w:rsidR="001D521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6C7FA6" w:rsidRPr="006C7FA6" w:rsidRDefault="004474EF" w:rsidP="004474EF">
      <w:pPr>
        <w:pStyle w:val="a3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Преимущества компьютерного тестирования проявляются в текущем контроле, при самоконтроле и самоподготовке студентов; благодаря компьютеру можно незамедлительно выдать тестовый балл и принять неотложные меры по коррекции усвоения нового материала на основе анализа протоколов по результатам выполнения корректирующих и диагностических тестов. </w:t>
      </w:r>
    </w:p>
    <w:p w:rsidR="006C7FA6" w:rsidRPr="006C7FA6" w:rsidRDefault="004474EF" w:rsidP="004474EF">
      <w:pPr>
        <w:pStyle w:val="a3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Возможности педагогического контроля при компьютерном тестировании значительно увеличиваются за счет расширения спектра измеряемых умений и навыков в инновационных типах тестовых заданий, использующих многообразные возможности компьютера при включении ауди</w:t>
      </w:r>
      <w:proofErr w:type="gramStart"/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о-</w:t>
      </w:r>
      <w:proofErr w:type="gramEnd"/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видеофайлов</w:t>
      </w:r>
      <w:proofErr w:type="spellEnd"/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интерактивности, динамической постановки проблем с помощью </w:t>
      </w:r>
      <w:proofErr w:type="spellStart"/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мультимедийных</w:t>
      </w:r>
      <w:proofErr w:type="spellEnd"/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средств и др.</w:t>
      </w:r>
      <w:r w:rsidR="006C7FA6"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6C7FA6" w:rsidRPr="006C7FA6" w:rsidRDefault="004474EF" w:rsidP="004474EF">
      <w:pPr>
        <w:pStyle w:val="a3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Компьютерное тестирование повышает информационные возможности процесса контроля, появляется возможность сбора дополнительных данных о динамике прохождения теста отдельными </w:t>
      </w:r>
      <w:r w:rsidR="001D521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студентами</w:t>
      </w: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для осуществления дифференциации пропущенных и не достигнутых заданий теста.</w:t>
      </w:r>
    </w:p>
    <w:p w:rsidR="006C7FA6" w:rsidRPr="006C7FA6" w:rsidRDefault="004474EF" w:rsidP="004474EF">
      <w:pPr>
        <w:pStyle w:val="a3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7FA6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lastRenderedPageBreak/>
        <w:t xml:space="preserve"> </w:t>
      </w:r>
      <w:r w:rsidRPr="006C7FA6">
        <w:rPr>
          <w:rFonts w:ascii="Times New Roman" w:hAnsi="Times New Roman" w:cs="Times New Roman"/>
          <w:b/>
          <w:iCs/>
          <w:color w:val="000000"/>
          <w:sz w:val="28"/>
          <w:szCs w:val="28"/>
          <w:lang w:val="ru-RU"/>
        </w:rPr>
        <w:t>Недостатки компьютерного тестирова</w:t>
      </w:r>
      <w:r w:rsidR="006C7FA6" w:rsidRPr="006C7FA6">
        <w:rPr>
          <w:rFonts w:ascii="Times New Roman" w:hAnsi="Times New Roman" w:cs="Times New Roman"/>
          <w:b/>
          <w:iCs/>
          <w:color w:val="000000"/>
          <w:sz w:val="28"/>
          <w:szCs w:val="28"/>
          <w:lang w:val="ru-RU"/>
        </w:rPr>
        <w:t>ния</w:t>
      </w:r>
      <w:r w:rsidR="006C7FA6" w:rsidRPr="006C7FA6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. </w:t>
      </w: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Обычно психологические и эмоциональные реакции </w:t>
      </w:r>
      <w:r w:rsidR="006C7FA6"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студентов</w:t>
      </w: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компьютерное тестирование носят позитивный характер: нравится незамедлительная выдача тестовых баллов, протокола тестирования с результатами по каждому заданию, а также сам инновационный характер контроля в том случае, когда привлекаются современные </w:t>
      </w:r>
      <w:proofErr w:type="spellStart"/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гипермедийные</w:t>
      </w:r>
      <w:proofErr w:type="spellEnd"/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технологии. </w:t>
      </w:r>
    </w:p>
    <w:p w:rsidR="006C7FA6" w:rsidRDefault="004474EF" w:rsidP="004474EF">
      <w:pPr>
        <w:pStyle w:val="a3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Динамическое </w:t>
      </w:r>
      <w:proofErr w:type="spellStart"/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мультимедийное</w:t>
      </w:r>
      <w:proofErr w:type="spellEnd"/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сопровождение заданий на компьютере, объединенное программными средствами для представления в интерактивном режиме, по мнению </w:t>
      </w:r>
      <w:r w:rsidR="006C7FA6"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студентов</w:t>
      </w: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обеспечивает более точную оценку знаний и умений, сильнее мотивирует к выполнению заданий по сравнению с бланковыми тестами. Удобно также то, что вместо заполнения специальных форм для ответов можно просто выбрать ответ мышью. </w:t>
      </w:r>
    </w:p>
    <w:p w:rsidR="006C7FA6" w:rsidRDefault="004474EF" w:rsidP="004474EF">
      <w:pPr>
        <w:pStyle w:val="a3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Если тестирование проходит в адаптивном режиме, то сокращаются время проведения экзамена и длина теста.</w:t>
      </w:r>
      <w:r w:rsidR="006C7FA6"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Негативные реакции обычно вызывают различные ограничения, которые иногда накладываются при выдаче заданий в компьютерном тестировании. Например, фиксируется либо порядок предъявления заданий, либо максимально возможное время выполнения каждого задания, после истечения которого</w:t>
      </w:r>
      <w:r w:rsid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независимо от желания испытуемого</w:t>
      </w:r>
      <w:r w:rsid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появляется следующее задание теста. В адаптивном тестировании </w:t>
      </w:r>
      <w:r w:rsidR="001D521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студенты</w:t>
      </w: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бывают</w:t>
      </w:r>
      <w:proofErr w:type="gramEnd"/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недовольны тем, что они не имеют возможности пропустить очередное задание, просмотреть весь тест до начала работы над ним и изменить ответы на предыдущие задания. </w:t>
      </w:r>
    </w:p>
    <w:p w:rsidR="006C7FA6" w:rsidRDefault="004474EF" w:rsidP="004474EF">
      <w:pPr>
        <w:pStyle w:val="a3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Воздействие на выполнение теста предшествующего уровня компьютерного опыта</w:t>
      </w:r>
      <w:r w:rsid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играет важную роль</w:t>
      </w: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Результаты зарубежных исследований показали, что опыт работы на компьютерах, имеющийся у </w:t>
      </w:r>
      <w:r w:rsid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респондентов</w:t>
      </w: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во многих случаях значительно влияет  результат</w:t>
      </w:r>
      <w:r w:rsidR="001D521C">
        <w:rPr>
          <w:rFonts w:ascii="Times New Roman" w:hAnsi="Times New Roman" w:cs="Times New Roman"/>
          <w:color w:val="000000"/>
          <w:sz w:val="28"/>
          <w:szCs w:val="28"/>
          <w:lang w:val="ru-RU"/>
        </w:rPr>
        <w:t>ы</w:t>
      </w: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выполнения теста. Если в те</w:t>
      </w:r>
      <w:proofErr w:type="gramStart"/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 вкл</w:t>
      </w:r>
      <w:proofErr w:type="gramEnd"/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ючены задания без инноваций с выбором ответов, то влияние опыта работы с компьютером на результаты тестирования незначительно, поскольку от </w:t>
      </w:r>
      <w:r w:rsid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отвечающих</w:t>
      </w: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таких заданиях не требуется никаких сложных действий при выполнении теста. При предъявлении на экране инновационных типов заданий, широко использующих средства компьютерной графики и другие новшества, влияние предшествующего компью</w:t>
      </w:r>
      <w:r w:rsid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ерного опыта на тестовый балл становится очень значительным. Таким образом, при компьютерном тестировании необходимо учитывать уровень компьютерного опыта </w:t>
      </w:r>
      <w:r w:rsid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студентов</w:t>
      </w: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, для которых предназначается тест.</w:t>
      </w:r>
      <w:r w:rsid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6C7FA6" w:rsidRDefault="004474EF" w:rsidP="004474EF">
      <w:pPr>
        <w:pStyle w:val="a3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снижения влияния опыта работы с компьютером на тестовые баллы рекомендуется включать в оболочки для компьютерного тестирования специальные инструкции и тренировочные упражнения для каждой инновационной формы заданий. Необходимо также предварительно ознакомить </w:t>
      </w:r>
      <w:r w:rsid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студентов</w:t>
      </w: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интерфейсом, провести репетиционное тестирование</w:t>
      </w:r>
      <w:r w:rsid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4474EF" w:rsidRPr="006C7FA6" w:rsidRDefault="004474EF" w:rsidP="004474EF">
      <w:pPr>
        <w:pStyle w:val="a3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Влияние интерфейса пользователя на результаты компьютерного тестирования. Интерфейс пользователя включает доступные </w:t>
      </w:r>
      <w:r w:rsidR="001D521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студенту</w:t>
      </w: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функции и возможности движения по заданиям теста, элементы размещения информации на экране, а также общий визуальный стиль представления информации. Хороший интерфейс пользователя должен обладать ясностью и корректностью логической последовательности взаимодействия с </w:t>
      </w:r>
      <w:proofErr w:type="gramStart"/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экзаменуемым</w:t>
      </w:r>
      <w:proofErr w:type="gramEnd"/>
      <w:r w:rsidR="005B6F4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Чем более продуман интерфейс, тем меньше внимания </w:t>
      </w:r>
      <w:r w:rsidR="001D521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студент</w:t>
      </w: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него обращает, сосредоточивая все свои усилия на выполнении заданий теста.</w:t>
      </w:r>
    </w:p>
    <w:p w:rsidR="001E3211" w:rsidRPr="006C7FA6" w:rsidRDefault="001E3211" w:rsidP="008E154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Инструменты </w:t>
      </w:r>
      <w:proofErr w:type="spellStart"/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Google</w:t>
      </w:r>
      <w:proofErr w:type="spellEnd"/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предоставляют прекрасную возможность сделать процесс тестирования намного удобнее и эффективнее</w:t>
      </w:r>
      <w:r w:rsidR="001D52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существенно облегчив </w:t>
      </w:r>
      <w:r w:rsidR="001D521C"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преподавателю работу при составлении тестов и их проверке</w:t>
      </w: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Их можно использовать не только для создания разнообразных учебных тестов по предметам, но и для всевозможных опросов и анкетирования (преподавателей, </w:t>
      </w:r>
      <w:r w:rsidR="00874FBF"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студентов</w:t>
      </w: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родителей). </w:t>
      </w:r>
    </w:p>
    <w:p w:rsidR="001E3211" w:rsidRPr="006C7FA6" w:rsidRDefault="001E3211" w:rsidP="008E154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Разберем на конкретном примере использование Форм </w:t>
      </w:r>
      <w:proofErr w:type="spellStart"/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Google</w:t>
      </w:r>
      <w:proofErr w:type="spellEnd"/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создания теста.</w:t>
      </w:r>
    </w:p>
    <w:p w:rsidR="008E1547" w:rsidRPr="006C7FA6" w:rsidRDefault="00874FBF" w:rsidP="00874FBF">
      <w:pPr>
        <w:pStyle w:val="a3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</w:pPr>
      <w:r w:rsidRPr="006C7FA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Созда</w:t>
      </w:r>
      <w:r w:rsidR="005C362C" w:rsidRPr="006C7FA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ть</w:t>
      </w:r>
      <w:r w:rsidRPr="006C7FA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6C7FA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собственный</w:t>
      </w:r>
      <w:proofErr w:type="gramEnd"/>
      <w:r w:rsidRPr="006C7FA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C7FA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аккаунт</w:t>
      </w:r>
      <w:proofErr w:type="spellEnd"/>
      <w:r w:rsidRPr="006C7FA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в  </w:t>
      </w:r>
      <w:proofErr w:type="spellStart"/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Google</w:t>
      </w:r>
      <w:proofErr w:type="spellEnd"/>
      <w:r w:rsidRPr="006C7FA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tbl>
      <w:tblPr>
        <w:tblStyle w:val="a6"/>
        <w:tblW w:w="0" w:type="auto"/>
        <w:tblLook w:val="04A0"/>
      </w:tblPr>
      <w:tblGrid>
        <w:gridCol w:w="4845"/>
        <w:gridCol w:w="82"/>
        <w:gridCol w:w="4928"/>
      </w:tblGrid>
      <w:tr w:rsidR="005C362C" w:rsidRPr="006C7FA6" w:rsidTr="005C362C">
        <w:tc>
          <w:tcPr>
            <w:tcW w:w="4927" w:type="dxa"/>
            <w:gridSpan w:val="2"/>
          </w:tcPr>
          <w:p w:rsidR="005C362C" w:rsidRPr="006C7FA6" w:rsidRDefault="005C362C" w:rsidP="00DF17C1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6C7FA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</w:t>
            </w:r>
            <w:r w:rsidR="00A22D68" w:rsidRPr="006C7FA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йт</w:t>
            </w:r>
            <w:r w:rsidRPr="006C7FA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 в него</w:t>
            </w:r>
          </w:p>
          <w:p w:rsidR="005C362C" w:rsidRPr="006C7FA6" w:rsidRDefault="005C362C" w:rsidP="00DF17C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5C362C" w:rsidRPr="006C7FA6" w:rsidRDefault="005C362C" w:rsidP="00DF17C1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6C7FA6"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  <w:shd w:val="clear" w:color="auto" w:fill="FFFFFF"/>
                <w:lang w:eastAsia="uk-UA"/>
              </w:rPr>
              <w:drawing>
                <wp:inline distT="0" distB="0" distL="0" distR="0">
                  <wp:extent cx="1755775" cy="2025154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410" cy="20281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8" w:type="dxa"/>
          </w:tcPr>
          <w:p w:rsidR="005C362C" w:rsidRPr="006C7FA6" w:rsidRDefault="005C362C" w:rsidP="00DF17C1">
            <w:pPr>
              <w:pStyle w:val="a3"/>
              <w:numPr>
                <w:ilvl w:val="0"/>
                <w:numId w:val="1"/>
              </w:numPr>
              <w:spacing w:line="276" w:lineRule="auto"/>
              <w:ind w:left="0" w:hanging="11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6C7FA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Войти на </w:t>
            </w:r>
            <w:proofErr w:type="spellStart"/>
            <w:r w:rsidRPr="006C7FA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Google</w:t>
            </w:r>
            <w:proofErr w:type="spellEnd"/>
            <w:r w:rsidRPr="006C7FA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диск.</w:t>
            </w:r>
          </w:p>
          <w:p w:rsidR="005C362C" w:rsidRPr="006C7FA6" w:rsidRDefault="005C362C" w:rsidP="00DF17C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6C7FA6"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  <w:shd w:val="clear" w:color="auto" w:fill="FFFFFF"/>
                <w:lang w:eastAsia="uk-UA"/>
              </w:rPr>
              <w:drawing>
                <wp:inline distT="0" distB="0" distL="0" distR="0">
                  <wp:extent cx="1602665" cy="2162175"/>
                  <wp:effectExtent l="19050" t="0" r="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665" cy="216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362C" w:rsidRPr="006C7FA6" w:rsidTr="00A22D68">
        <w:trPr>
          <w:trHeight w:val="3861"/>
        </w:trPr>
        <w:tc>
          <w:tcPr>
            <w:tcW w:w="4927" w:type="dxa"/>
            <w:gridSpan w:val="2"/>
          </w:tcPr>
          <w:p w:rsidR="00A22D68" w:rsidRDefault="001D521C" w:rsidP="00DF17C1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Создать новую форму</w:t>
            </w:r>
          </w:p>
          <w:p w:rsidR="001D521C" w:rsidRPr="006C7FA6" w:rsidRDefault="001D521C" w:rsidP="001D52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5C362C" w:rsidRPr="006C7FA6" w:rsidRDefault="00A22D68" w:rsidP="00DF17C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7FA6">
              <w:rPr>
                <w:lang w:val="ru-RU"/>
              </w:rPr>
              <w:object w:dxaOrig="6840" w:dyaOrig="54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8.45pt;height:150.15pt" o:ole="">
                  <v:imagedata r:id="rId8" o:title=""/>
                </v:shape>
                <o:OLEObject Type="Embed" ProgID="PBrush" ShapeID="_x0000_i1025" DrawAspect="Content" ObjectID="_1509962247" r:id="rId9"/>
              </w:object>
            </w:r>
          </w:p>
        </w:tc>
        <w:tc>
          <w:tcPr>
            <w:tcW w:w="4928" w:type="dxa"/>
          </w:tcPr>
          <w:p w:rsidR="00937819" w:rsidRPr="006C7FA6" w:rsidRDefault="00937819" w:rsidP="00DF17C1">
            <w:pPr>
              <w:pStyle w:val="a7"/>
              <w:numPr>
                <w:ilvl w:val="0"/>
                <w:numId w:val="1"/>
              </w:numPr>
              <w:spacing w:line="276" w:lineRule="auto"/>
              <w:ind w:left="35" w:firstLine="2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Откроется форма для создания теста. </w:t>
            </w:r>
          </w:p>
          <w:p w:rsidR="00937819" w:rsidRDefault="00937819" w:rsidP="00DF17C1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 поле «Новая форма» ввести  название теста и если необходимо, описание к нему. </w:t>
            </w:r>
          </w:p>
          <w:p w:rsidR="0042620D" w:rsidRPr="006C7FA6" w:rsidRDefault="00A4763F" w:rsidP="0042620D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6C7FA6">
              <w:rPr>
                <w:lang w:val="ru-RU"/>
              </w:rPr>
              <w:object w:dxaOrig="9420" w:dyaOrig="5460">
                <v:shape id="_x0000_i1026" type="#_x0000_t75" style="width:188.45pt;height:108.75pt" o:ole="">
                  <v:imagedata r:id="rId10" o:title=""/>
                </v:shape>
                <o:OLEObject Type="Embed" ProgID="PBrush" ShapeID="_x0000_i1026" DrawAspect="Content" ObjectID="_1509962248" r:id="rId11"/>
              </w:object>
            </w:r>
          </w:p>
        </w:tc>
      </w:tr>
      <w:tr w:rsidR="00A4763F" w:rsidRPr="006C7FA6" w:rsidTr="001F2FDC">
        <w:tc>
          <w:tcPr>
            <w:tcW w:w="9855" w:type="dxa"/>
            <w:gridSpan w:val="3"/>
            <w:tcBorders>
              <w:bottom w:val="single" w:sz="4" w:space="0" w:color="auto"/>
            </w:tcBorders>
          </w:tcPr>
          <w:p w:rsidR="00A4763F" w:rsidRPr="006C7FA6" w:rsidRDefault="00A4763F" w:rsidP="00A4763F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Первым создаем вопрос, служащий для идентификации респондента.</w:t>
            </w:r>
          </w:p>
          <w:p w:rsidR="00A4763F" w:rsidRDefault="005B6F4F" w:rsidP="00A4763F">
            <w:pPr>
              <w:pStyle w:val="a7"/>
              <w:rPr>
                <w:lang w:val="ru-RU"/>
              </w:rPr>
            </w:pPr>
            <w:r w:rsidRPr="006C7FA6">
              <w:rPr>
                <w:lang w:val="ru-RU"/>
              </w:rPr>
              <w:object w:dxaOrig="9540" w:dyaOrig="4935">
                <v:shape id="_x0000_i1027" type="#_x0000_t75" style="width:240.5pt;height:124.1pt" o:ole="">
                  <v:imagedata r:id="rId12" o:title=""/>
                </v:shape>
                <o:OLEObject Type="Embed" ProgID="PBrush" ShapeID="_x0000_i1027" DrawAspect="Content" ObjectID="_1509962249" r:id="rId13"/>
              </w:object>
            </w:r>
          </w:p>
          <w:p w:rsidR="007D4DD6" w:rsidRDefault="007D4DD6" w:rsidP="00A4763F">
            <w:pPr>
              <w:pStyle w:val="a7"/>
              <w:rPr>
                <w:lang w:val="ru-RU"/>
              </w:rPr>
            </w:pPr>
          </w:p>
          <w:p w:rsidR="007D4DD6" w:rsidRPr="006C7FA6" w:rsidRDefault="007D4DD6" w:rsidP="00A4763F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4763F" w:rsidRPr="006C7FA6" w:rsidTr="001F2FDC">
        <w:tc>
          <w:tcPr>
            <w:tcW w:w="9855" w:type="dxa"/>
            <w:gridSpan w:val="3"/>
            <w:tcBorders>
              <w:bottom w:val="nil"/>
            </w:tcBorders>
          </w:tcPr>
          <w:p w:rsidR="00A4763F" w:rsidRPr="006C7FA6" w:rsidRDefault="00A4763F" w:rsidP="00C65E4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7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Варианты ответов на вопросы</w:t>
            </w:r>
            <w:r w:rsidR="00C65E47"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выбирать в пункте «Тип вопроса».</w:t>
            </w:r>
          </w:p>
        </w:tc>
      </w:tr>
      <w:tr w:rsidR="00A4763F" w:rsidRPr="006C7FA6" w:rsidTr="005B6F4F">
        <w:trPr>
          <w:trHeight w:val="3415"/>
        </w:trPr>
        <w:tc>
          <w:tcPr>
            <w:tcW w:w="4927" w:type="dxa"/>
            <w:gridSpan w:val="2"/>
          </w:tcPr>
          <w:p w:rsidR="00A4763F" w:rsidRPr="006C7FA6" w:rsidRDefault="005B6F4F" w:rsidP="0093781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FA6">
              <w:rPr>
                <w:lang w:val="ru-RU"/>
              </w:rPr>
              <w:object w:dxaOrig="5520" w:dyaOrig="4110">
                <v:shape id="_x0000_i1028" type="#_x0000_t75" style="width:235.9pt;height:176.15pt" o:ole="">
                  <v:imagedata r:id="rId14" o:title=""/>
                </v:shape>
                <o:OLEObject Type="Embed" ProgID="PBrush" ShapeID="_x0000_i1028" DrawAspect="Content" ObjectID="_1509962250" r:id="rId15"/>
              </w:object>
            </w:r>
          </w:p>
        </w:tc>
        <w:tc>
          <w:tcPr>
            <w:tcW w:w="4928" w:type="dxa"/>
            <w:tcBorders>
              <w:top w:val="nil"/>
              <w:bottom w:val="nil"/>
            </w:tcBorders>
          </w:tcPr>
          <w:p w:rsidR="00A4763F" w:rsidRPr="006C7FA6" w:rsidRDefault="001F2FDC" w:rsidP="00C65E47">
            <w:pPr>
              <w:pStyle w:val="a7"/>
              <w:jc w:val="both"/>
              <w:rPr>
                <w:color w:val="444444"/>
                <w:shd w:val="clear" w:color="auto" w:fill="FFFFFF"/>
                <w:lang w:val="ru-RU"/>
              </w:rPr>
            </w:pPr>
            <w:r w:rsidRPr="006C7FA6">
              <w:rPr>
                <w:b/>
                <w:color w:val="444444"/>
                <w:shd w:val="clear" w:color="auto" w:fill="FFFFFF"/>
                <w:lang w:val="ru-RU"/>
              </w:rPr>
              <w:t xml:space="preserve">        </w:t>
            </w:r>
            <w:r w:rsidR="00C65E47" w:rsidRPr="006C7FA6">
              <w:rPr>
                <w:rFonts w:ascii="Helvetica" w:hAnsi="Helvetica"/>
                <w:b/>
                <w:color w:val="444444"/>
                <w:shd w:val="clear" w:color="auto" w:fill="FFFFFF"/>
                <w:lang w:val="ru-RU"/>
              </w:rPr>
              <w:t>«</w:t>
            </w:r>
            <w:r w:rsidR="00C65E47" w:rsidRPr="006C7FA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Текст»</w:t>
            </w:r>
            <w:r w:rsidR="00C65E47"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представляет собой простое поле, в которое можно ввести с клавиатуры все что угодно. С помощью расширенных настроек можно разрешить вводить данные только определенного типа.</w:t>
            </w:r>
          </w:p>
          <w:p w:rsidR="00C65E47" w:rsidRPr="006C7FA6" w:rsidRDefault="001F2FDC" w:rsidP="00C65E47">
            <w:pPr>
              <w:pStyle w:val="a7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6C7FA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</w:t>
            </w:r>
            <w:r w:rsidR="00C65E47" w:rsidRPr="006C7FA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«Текст (абзац)»</w:t>
            </w:r>
            <w:r w:rsidR="00C65E47"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данный тип ответа похож на «Текст», </w:t>
            </w:r>
            <w:proofErr w:type="spellStart"/>
            <w:r w:rsidR="00C65E47"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proofErr w:type="spellEnd"/>
            <w:r w:rsidR="00C65E47"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здесь отвечающий может ввести </w:t>
            </w:r>
            <w:r w:rsidR="00C65E47" w:rsidRPr="006C7FA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несколько абзацев</w:t>
            </w:r>
            <w:r w:rsidR="00C65E47"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Если вы хотите ограничить число символов в ответе, то укажите нужные параметры через «Расширенные настройки».</w:t>
            </w:r>
          </w:p>
        </w:tc>
      </w:tr>
      <w:tr w:rsidR="00C65E47" w:rsidRPr="006C7FA6" w:rsidTr="001F2FDC">
        <w:tc>
          <w:tcPr>
            <w:tcW w:w="9855" w:type="dxa"/>
            <w:gridSpan w:val="3"/>
            <w:tcBorders>
              <w:top w:val="nil"/>
              <w:bottom w:val="nil"/>
            </w:tcBorders>
          </w:tcPr>
          <w:p w:rsidR="00C65E47" w:rsidRPr="006C7FA6" w:rsidRDefault="001F2FDC" w:rsidP="00D62B6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FA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</w:t>
            </w:r>
            <w:r w:rsidR="00C65E47" w:rsidRPr="006C7FA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«Несколько из списка»</w:t>
            </w:r>
            <w:r w:rsidR="00D62B6B" w:rsidRPr="006C7FA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. </w:t>
            </w:r>
            <w:r w:rsidR="00C65E47"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Используйте этот тип вопроса, если </w:t>
            </w:r>
            <w:r w:rsidR="00C65E47" w:rsidRPr="006C7FA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ответ подразумевает более одного варианта ответа</w:t>
            </w:r>
            <w:r w:rsidR="00C65E47"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Можете предложить пользователю указать </w:t>
            </w:r>
            <w:proofErr w:type="gramStart"/>
            <w:r w:rsidR="00C65E47"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свой</w:t>
            </w:r>
            <w:proofErr w:type="gramEnd"/>
            <w:r w:rsidR="00C65E47"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Для этого щелкните мышкой по ссылке </w:t>
            </w:r>
            <w:r w:rsidR="00C65E47" w:rsidRPr="005B6F4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«Добавить вариант</w:t>
            </w:r>
            <w:proofErr w:type="gramStart"/>
            <w:r w:rsidR="00C65E47" w:rsidRPr="005B6F4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Д</w:t>
            </w:r>
            <w:proofErr w:type="gramEnd"/>
            <w:r w:rsidR="00C65E47" w:rsidRPr="005B6F4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ругое».</w:t>
            </w:r>
          </w:p>
        </w:tc>
      </w:tr>
      <w:tr w:rsidR="00D62B6B" w:rsidRPr="006C7FA6" w:rsidTr="001F2FDC">
        <w:tc>
          <w:tcPr>
            <w:tcW w:w="9855" w:type="dxa"/>
            <w:gridSpan w:val="3"/>
            <w:tcBorders>
              <w:top w:val="nil"/>
              <w:bottom w:val="nil"/>
            </w:tcBorders>
          </w:tcPr>
          <w:p w:rsidR="00D62B6B" w:rsidRPr="006C7FA6" w:rsidRDefault="001F2FDC" w:rsidP="00D62B6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FA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</w:t>
            </w:r>
            <w:r w:rsidR="00D62B6B" w:rsidRPr="006C7FA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«Раскрывающийся список». </w:t>
            </w:r>
            <w:r w:rsidR="00D62B6B" w:rsidRPr="006C7FA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Когда вариантов ответов слишком много (более 5)</w:t>
            </w:r>
            <w:r w:rsidR="00D62B6B"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подойдет выпадающий список. Он не занимает много места и не «напугает» читателя огромным числом ответов.</w:t>
            </w:r>
          </w:p>
        </w:tc>
      </w:tr>
      <w:tr w:rsidR="00D62B6B" w:rsidRPr="006C7FA6" w:rsidTr="001F2FDC">
        <w:tc>
          <w:tcPr>
            <w:tcW w:w="9855" w:type="dxa"/>
            <w:gridSpan w:val="3"/>
            <w:tcBorders>
              <w:top w:val="nil"/>
              <w:bottom w:val="nil"/>
            </w:tcBorders>
          </w:tcPr>
          <w:p w:rsidR="00D62B6B" w:rsidRPr="006C7FA6" w:rsidRDefault="001F2FDC" w:rsidP="00D62B6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FA6">
              <w:rPr>
                <w:b/>
                <w:color w:val="444444"/>
                <w:lang w:val="ru-RU"/>
              </w:rPr>
              <w:t xml:space="preserve">           </w:t>
            </w:r>
            <w:r w:rsidR="00D62B6B" w:rsidRPr="006C7FA6">
              <w:rPr>
                <w:rFonts w:ascii="Helvetica" w:hAnsi="Helvetica"/>
                <w:b/>
                <w:color w:val="444444"/>
                <w:lang w:val="ru-RU"/>
              </w:rPr>
              <w:t>«</w:t>
            </w:r>
            <w:r w:rsidR="00D62B6B" w:rsidRPr="006C7FA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Шкала». </w:t>
            </w:r>
            <w:r w:rsidR="00D62B6B"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Шкала </w:t>
            </w:r>
            <w:r w:rsidR="00D62B6B" w:rsidRPr="006C7FA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ограничивает пользователя некоторым диапазоном числовых значений</w:t>
            </w:r>
            <w:r w:rsidR="00D62B6B"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из которого надо выбрать только одно. Этот тип вопроса хорошо подходит для оценки чего-либо.</w:t>
            </w:r>
          </w:p>
        </w:tc>
      </w:tr>
      <w:tr w:rsidR="00D62B6B" w:rsidRPr="006C7FA6" w:rsidTr="001F2FDC">
        <w:tc>
          <w:tcPr>
            <w:tcW w:w="9855" w:type="dxa"/>
            <w:gridSpan w:val="3"/>
            <w:tcBorders>
              <w:top w:val="nil"/>
              <w:bottom w:val="nil"/>
            </w:tcBorders>
          </w:tcPr>
          <w:p w:rsidR="00D62B6B" w:rsidRPr="006C7FA6" w:rsidRDefault="001F2FDC" w:rsidP="00D62B6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FA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</w:t>
            </w:r>
            <w:r w:rsidR="00D62B6B" w:rsidRPr="006C7FA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«Сетка» Р</w:t>
            </w:r>
            <w:r w:rsidR="00D62B6B" w:rsidRPr="006C7FA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едко используемый элемент</w:t>
            </w:r>
            <w:r w:rsidR="00D62B6B"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Но в некоторых случаях он может пригодиться. Например, когда следует произвести обобщенную оценку по двум связанным параметрам. </w:t>
            </w:r>
          </w:p>
        </w:tc>
      </w:tr>
      <w:tr w:rsidR="00D62B6B" w:rsidRPr="006C7FA6" w:rsidTr="001F2FDC">
        <w:tc>
          <w:tcPr>
            <w:tcW w:w="9855" w:type="dxa"/>
            <w:gridSpan w:val="3"/>
            <w:tcBorders>
              <w:top w:val="nil"/>
            </w:tcBorders>
          </w:tcPr>
          <w:p w:rsidR="005B6F4F" w:rsidRPr="006C7FA6" w:rsidRDefault="001F2FDC" w:rsidP="005B6F4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FA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</w:t>
            </w:r>
            <w:r w:rsidR="00D62B6B" w:rsidRPr="006C7FA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«Дата и время». </w:t>
            </w:r>
            <w:r w:rsidR="00D62B6B"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Последние два типа элемента, которые вы можете использовать в форме как вариант ответа, это дата и время. Дату можно использовать, например, чтобы </w:t>
            </w:r>
            <w:proofErr w:type="gramStart"/>
            <w:r w:rsidR="00D62B6B"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узнать</w:t>
            </w:r>
            <w:proofErr w:type="gramEnd"/>
            <w:r w:rsidR="00D62B6B"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когда родился пользователь. Если ответ предполагает только дату и месяц, можно отключить выбор года с помощью соответствующей настройки.</w:t>
            </w:r>
          </w:p>
        </w:tc>
      </w:tr>
      <w:tr w:rsidR="007344E1" w:rsidRPr="006C7FA6" w:rsidTr="00E01056">
        <w:tc>
          <w:tcPr>
            <w:tcW w:w="9855" w:type="dxa"/>
            <w:gridSpan w:val="3"/>
          </w:tcPr>
          <w:p w:rsidR="007344E1" w:rsidRPr="006C7FA6" w:rsidRDefault="007344E1" w:rsidP="00BE33C5">
            <w:pPr>
              <w:pStyle w:val="a7"/>
              <w:numPr>
                <w:ilvl w:val="0"/>
                <w:numId w:val="1"/>
              </w:numPr>
              <w:ind w:left="0" w:hanging="1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FA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Если вы хотите, чтобы варианты ответов выводились в случайном порядке, нажмите Расширенные настройки и установите флажок в поле </w:t>
            </w:r>
            <w:r w:rsidR="005B6F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«</w:t>
            </w:r>
            <w:r w:rsidRPr="005B6F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Перемешать варианты ответа</w:t>
            </w:r>
            <w:r w:rsidR="005B6F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»</w:t>
            </w:r>
          </w:p>
          <w:p w:rsidR="00DF17C1" w:rsidRPr="006C7FA6" w:rsidRDefault="0042620D" w:rsidP="005B6F4F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FA6">
              <w:rPr>
                <w:lang w:val="ru-RU"/>
              </w:rPr>
              <w:object w:dxaOrig="5865" w:dyaOrig="1230">
                <v:shape id="_x0000_i1029" type="#_x0000_t75" style="width:263.5pt;height:55.15pt" o:ole="">
                  <v:imagedata r:id="rId16" o:title=""/>
                </v:shape>
                <o:OLEObject Type="Embed" ProgID="PBrush" ShapeID="_x0000_i1029" DrawAspect="Content" ObjectID="_1509962251" r:id="rId17"/>
              </w:object>
            </w:r>
          </w:p>
        </w:tc>
      </w:tr>
      <w:tr w:rsidR="001F2FDC" w:rsidRPr="006C7FA6" w:rsidTr="0083136E">
        <w:tc>
          <w:tcPr>
            <w:tcW w:w="9855" w:type="dxa"/>
            <w:gridSpan w:val="3"/>
          </w:tcPr>
          <w:p w:rsidR="001F2FDC" w:rsidRPr="006C7FA6" w:rsidRDefault="001F2FDC" w:rsidP="00BE33C5">
            <w:pPr>
              <w:pStyle w:val="a7"/>
              <w:numPr>
                <w:ilvl w:val="0"/>
                <w:numId w:val="1"/>
              </w:numPr>
              <w:ind w:left="0" w:hanging="1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C7FA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lastRenderedPageBreak/>
              <w:t xml:space="preserve">Создание вопроса </w:t>
            </w:r>
            <w:proofErr w:type="gramStart"/>
            <w:r w:rsidRPr="006C7FA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закончить</w:t>
            </w:r>
            <w:proofErr w:type="gramEnd"/>
            <w:r w:rsidRPr="006C7FA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нажав на кнопку «Готов»</w:t>
            </w:r>
          </w:p>
          <w:p w:rsidR="00DF17C1" w:rsidRPr="006C7FA6" w:rsidRDefault="0042620D" w:rsidP="007D4DD6">
            <w:pPr>
              <w:pStyle w:val="a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C7FA6">
              <w:rPr>
                <w:lang w:val="ru-RU"/>
              </w:rPr>
              <w:object w:dxaOrig="8160" w:dyaOrig="1065">
                <v:shape id="_x0000_i1030" type="#_x0000_t75" style="width:5in;height:47.5pt" o:ole="">
                  <v:imagedata r:id="rId18" o:title=""/>
                </v:shape>
                <o:OLEObject Type="Embed" ProgID="PBrush" ShapeID="_x0000_i1030" DrawAspect="Content" ObjectID="_1509962252" r:id="rId19"/>
              </w:object>
            </w:r>
          </w:p>
        </w:tc>
      </w:tr>
      <w:tr w:rsidR="001F2FDC" w:rsidRPr="006C7FA6" w:rsidTr="0083136E">
        <w:tc>
          <w:tcPr>
            <w:tcW w:w="9855" w:type="dxa"/>
            <w:gridSpan w:val="3"/>
          </w:tcPr>
          <w:p w:rsidR="001F2FDC" w:rsidRPr="006C7FA6" w:rsidRDefault="001F2FDC" w:rsidP="001F2FDC">
            <w:pPr>
              <w:pStyle w:val="a7"/>
              <w:numPr>
                <w:ilvl w:val="0"/>
                <w:numId w:val="1"/>
              </w:numPr>
              <w:ind w:left="0" w:hanging="1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C7FA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Чтобы перейти к созданию следующего вопроса необходимо нажать на кнопку «Добавить элемент»</w:t>
            </w:r>
          </w:p>
          <w:p w:rsidR="00DF17C1" w:rsidRPr="006C7FA6" w:rsidRDefault="001F2FDC" w:rsidP="005B6F4F">
            <w:pPr>
              <w:pStyle w:val="a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C7FA6">
              <w:rPr>
                <w:lang w:val="ru-RU"/>
              </w:rPr>
              <w:object w:dxaOrig="5415" w:dyaOrig="780">
                <v:shape id="_x0000_i1031" type="#_x0000_t75" style="width:271.15pt;height:38.3pt" o:ole="">
                  <v:imagedata r:id="rId20" o:title=""/>
                </v:shape>
                <o:OLEObject Type="Embed" ProgID="PBrush" ShapeID="_x0000_i1031" DrawAspect="Content" ObjectID="_1509962253" r:id="rId21"/>
              </w:object>
            </w:r>
          </w:p>
        </w:tc>
      </w:tr>
      <w:tr w:rsidR="00BE33C5" w:rsidRPr="006C7FA6" w:rsidTr="0083136E">
        <w:tc>
          <w:tcPr>
            <w:tcW w:w="9855" w:type="dxa"/>
            <w:gridSpan w:val="3"/>
          </w:tcPr>
          <w:p w:rsidR="00BE33C5" w:rsidRPr="006C7FA6" w:rsidRDefault="00BE33C5" w:rsidP="00BE33C5">
            <w:pPr>
              <w:pStyle w:val="a7"/>
              <w:numPr>
                <w:ilvl w:val="0"/>
                <w:numId w:val="1"/>
              </w:numPr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FA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Разработчики предусмотрели размещения в нижней части формы индикатора заполнения. Он представляет собой полосу, которая будет закрашиваться по мере ответов пользователя. Включается он с помощью флага «Показывать ход выполнения в нижней части страницы», который расположен над формой.</w:t>
            </w:r>
          </w:p>
          <w:p w:rsidR="00DF17C1" w:rsidRPr="006C7FA6" w:rsidRDefault="0042620D" w:rsidP="005B6F4F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FA6">
              <w:rPr>
                <w:lang w:val="ru-RU"/>
              </w:rPr>
              <w:object w:dxaOrig="8415" w:dyaOrig="1380">
                <v:shape id="_x0000_i1032" type="#_x0000_t75" style="width:372.25pt;height:61.3pt" o:ole="">
                  <v:imagedata r:id="rId22" o:title=""/>
                </v:shape>
                <o:OLEObject Type="Embed" ProgID="PBrush" ShapeID="_x0000_i1032" DrawAspect="Content" ObjectID="_1509962254" r:id="rId23"/>
              </w:object>
            </w:r>
          </w:p>
        </w:tc>
      </w:tr>
      <w:tr w:rsidR="001F2FDC" w:rsidRPr="006C7FA6" w:rsidTr="00C03A4B">
        <w:trPr>
          <w:trHeight w:val="4101"/>
        </w:trPr>
        <w:tc>
          <w:tcPr>
            <w:tcW w:w="9855" w:type="dxa"/>
            <w:gridSpan w:val="3"/>
          </w:tcPr>
          <w:p w:rsidR="001F2FDC" w:rsidRPr="006C7FA6" w:rsidRDefault="001F2FDC" w:rsidP="001F2FDC">
            <w:pPr>
              <w:pStyle w:val="a7"/>
              <w:numPr>
                <w:ilvl w:val="0"/>
                <w:numId w:val="1"/>
              </w:numPr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FA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Чтобы сделать форму более удобной для чтения и заполнения, можно разбить ее на разделы и присвоить им заголовки. Для этого в меню </w:t>
            </w:r>
            <w:r w:rsidRPr="006C7FA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«Добавить элемент»</w:t>
            </w:r>
            <w:r w:rsidRPr="006C7FA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 выберите пункт </w:t>
            </w:r>
            <w:r w:rsidRPr="006C7FA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«Название раздела».</w:t>
            </w:r>
            <w:r w:rsidRPr="006C7FA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6C7FA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br/>
              <w:t xml:space="preserve">А также удобно воспользоваться этим при составлении </w:t>
            </w:r>
            <w:proofErr w:type="spellStart"/>
            <w:r w:rsidRPr="006C7FA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разноуровневых</w:t>
            </w:r>
            <w:proofErr w:type="spellEnd"/>
            <w:r w:rsidRPr="006C7FA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тестов.</w:t>
            </w:r>
          </w:p>
          <w:p w:rsidR="00C03A4B" w:rsidRPr="006C7FA6" w:rsidRDefault="0042620D" w:rsidP="005B6F4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FA6">
              <w:rPr>
                <w:lang w:val="ru-RU"/>
              </w:rPr>
              <w:object w:dxaOrig="9795" w:dyaOrig="2880">
                <v:shape id="_x0000_i1033" type="#_x0000_t75" style="width:424.35pt;height:125.6pt" o:ole="">
                  <v:imagedata r:id="rId24" o:title=""/>
                </v:shape>
                <o:OLEObject Type="Embed" ProgID="PBrush" ShapeID="_x0000_i1033" DrawAspect="Content" ObjectID="_1509962255" r:id="rId25"/>
              </w:object>
            </w:r>
          </w:p>
        </w:tc>
      </w:tr>
      <w:tr w:rsidR="001F2FDC" w:rsidRPr="006C7FA6" w:rsidTr="00BB10F5">
        <w:tc>
          <w:tcPr>
            <w:tcW w:w="9855" w:type="dxa"/>
            <w:gridSpan w:val="3"/>
          </w:tcPr>
          <w:p w:rsidR="001F2FDC" w:rsidRPr="006C7FA6" w:rsidRDefault="001F2FDC" w:rsidP="00E610D2">
            <w:pPr>
              <w:pStyle w:val="a7"/>
              <w:numPr>
                <w:ilvl w:val="0"/>
                <w:numId w:val="1"/>
              </w:numPr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 </w:t>
            </w:r>
            <w:r w:rsidRPr="006C7FA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диалоговом</w:t>
            </w:r>
            <w:r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окне </w:t>
            </w:r>
            <w:r w:rsidRPr="006C7FA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«Отправка формы»</w:t>
            </w:r>
            <w:r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переписать адрес теста в Интернете и нажать </w:t>
            </w:r>
            <w:r w:rsidRPr="006C7FA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«Готово».</w:t>
            </w:r>
            <w:r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1F2FDC" w:rsidRPr="006C7FA6" w:rsidRDefault="0042620D" w:rsidP="00E610D2">
            <w:pPr>
              <w:pStyle w:val="a7"/>
              <w:rPr>
                <w:lang w:val="ru-RU"/>
              </w:rPr>
            </w:pPr>
            <w:r w:rsidRPr="006C7FA6">
              <w:rPr>
                <w:lang w:val="ru-RU"/>
              </w:rPr>
              <w:object w:dxaOrig="9930" w:dyaOrig="7770">
                <v:shape id="_x0000_i1034" type="#_x0000_t75" style="width:242.05pt;height:189.95pt" o:ole="">
                  <v:imagedata r:id="rId26" o:title=""/>
                </v:shape>
                <o:OLEObject Type="Embed" ProgID="PBrush" ShapeID="_x0000_i1034" DrawAspect="Content" ObjectID="_1509962256" r:id="rId27"/>
              </w:object>
            </w:r>
          </w:p>
          <w:p w:rsidR="00E610D2" w:rsidRPr="006C7FA6" w:rsidRDefault="00E610D2" w:rsidP="00E80E25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Скопированную ссылку можно разместить на </w:t>
            </w:r>
            <w:proofErr w:type="spellStart"/>
            <w:r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блоге</w:t>
            </w:r>
            <w:proofErr w:type="spellEnd"/>
            <w:r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или разослать лично каждому респонденту.</w:t>
            </w:r>
            <w:r w:rsidR="00E80E25"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Здесь есть функция — возможность отправить тест на почту. Получатель сможет  заполнить форму   прямо в письме, если у него почта на </w:t>
            </w:r>
            <w:proofErr w:type="spellStart"/>
            <w:r w:rsidRPr="006C7FA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gmail</w:t>
            </w:r>
            <w:proofErr w:type="spellEnd"/>
            <w:r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1F2FDC" w:rsidRPr="006C7FA6" w:rsidTr="00212077">
        <w:tc>
          <w:tcPr>
            <w:tcW w:w="9855" w:type="dxa"/>
            <w:gridSpan w:val="3"/>
          </w:tcPr>
          <w:p w:rsidR="001F2FDC" w:rsidRPr="006C7FA6" w:rsidRDefault="00E610D2" w:rsidP="00E610D2">
            <w:pPr>
              <w:pStyle w:val="a7"/>
              <w:numPr>
                <w:ilvl w:val="0"/>
                <w:numId w:val="1"/>
              </w:numPr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После </w:t>
            </w:r>
            <w:r w:rsidRPr="006C7FA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того</w:t>
            </w:r>
            <w:r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как Вы создали и опубликовали форму, </w:t>
            </w:r>
            <w:proofErr w:type="spellStart"/>
            <w:r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Google</w:t>
            </w:r>
            <w:proofErr w:type="spellEnd"/>
            <w:r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автоматически создаст таблицу, в которую будут, опять же автоматически, вноситься все </w:t>
            </w:r>
            <w:r w:rsidRPr="006C7FA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варианты</w:t>
            </w:r>
            <w:r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ответов.</w:t>
            </w:r>
          </w:p>
          <w:p w:rsidR="000A35C9" w:rsidRPr="006C7FA6" w:rsidRDefault="000A35C9" w:rsidP="005B6F4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F2FDC" w:rsidRPr="006C7FA6" w:rsidTr="00212077">
        <w:tc>
          <w:tcPr>
            <w:tcW w:w="9855" w:type="dxa"/>
            <w:gridSpan w:val="3"/>
          </w:tcPr>
          <w:p w:rsidR="001F2FDC" w:rsidRPr="006C7FA6" w:rsidRDefault="00E610D2" w:rsidP="00E610D2">
            <w:pPr>
              <w:pStyle w:val="a7"/>
              <w:numPr>
                <w:ilvl w:val="0"/>
                <w:numId w:val="1"/>
              </w:numPr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Заполните форму несколько раз. Один раз заполните ее правильно.</w:t>
            </w:r>
          </w:p>
          <w:p w:rsidR="00E80E25" w:rsidRPr="006C7FA6" w:rsidRDefault="00E80E25" w:rsidP="00E80E25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F2FDC" w:rsidRPr="006C7FA6" w:rsidTr="00212077">
        <w:tc>
          <w:tcPr>
            <w:tcW w:w="9855" w:type="dxa"/>
            <w:gridSpan w:val="3"/>
          </w:tcPr>
          <w:p w:rsidR="00E610D2" w:rsidRPr="006C7FA6" w:rsidRDefault="00E610D2" w:rsidP="00E610D2">
            <w:pPr>
              <w:pStyle w:val="a7"/>
              <w:numPr>
                <w:ilvl w:val="0"/>
                <w:numId w:val="1"/>
              </w:numPr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того</w:t>
            </w:r>
            <w:proofErr w:type="gramStart"/>
            <w:r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proofErr w:type="gramEnd"/>
            <w:r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чтобы автоматически проверить ответы, необходимо установить дополнение </w:t>
            </w:r>
            <w:proofErr w:type="spellStart"/>
            <w:r w:rsidRPr="006C7FA6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ru-RU"/>
              </w:rPr>
              <w:t>Flubaroo</w:t>
            </w:r>
            <w:proofErr w:type="spellEnd"/>
            <w:r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</w:p>
          <w:p w:rsidR="001F2FDC" w:rsidRPr="006C7FA6" w:rsidRDefault="00E610D2" w:rsidP="00E610D2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этого Вам необходимо будет в верхнем меню перейти в пункт </w:t>
            </w:r>
            <w:r w:rsidRPr="006C7FA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Дополнения — Установить дополнение</w:t>
            </w:r>
            <w:r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и среди дополнений найти </w:t>
            </w:r>
            <w:proofErr w:type="spellStart"/>
            <w:r w:rsidRPr="006C7FA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Flubaroo</w:t>
            </w:r>
            <w:proofErr w:type="spellEnd"/>
            <w:r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610D2" w:rsidRPr="006C7FA6" w:rsidRDefault="0042620D" w:rsidP="00E610D2">
            <w:pPr>
              <w:pStyle w:val="a7"/>
              <w:jc w:val="both"/>
              <w:rPr>
                <w:lang w:val="ru-RU"/>
              </w:rPr>
            </w:pPr>
            <w:r w:rsidRPr="006C7FA6">
              <w:rPr>
                <w:lang w:val="ru-RU"/>
              </w:rPr>
              <w:object w:dxaOrig="5460" w:dyaOrig="1905">
                <v:shape id="_x0000_i1035" type="#_x0000_t75" style="width:255.85pt;height:88.85pt" o:ole="">
                  <v:imagedata r:id="rId28" o:title=""/>
                </v:shape>
                <o:OLEObject Type="Embed" ProgID="PBrush" ShapeID="_x0000_i1035" DrawAspect="Content" ObjectID="_1509962257" r:id="rId29"/>
              </w:object>
            </w:r>
          </w:p>
          <w:p w:rsidR="00E610D2" w:rsidRPr="006C7FA6" w:rsidRDefault="0042620D" w:rsidP="00E610D2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FA6">
              <w:rPr>
                <w:lang w:val="ru-RU"/>
              </w:rPr>
              <w:object w:dxaOrig="13875" w:dyaOrig="6705">
                <v:shape id="_x0000_i1036" type="#_x0000_t75" style="width:261.95pt;height:127.15pt" o:ole="">
                  <v:imagedata r:id="rId30" o:title=""/>
                </v:shape>
                <o:OLEObject Type="Embed" ProgID="PBrush" ShapeID="_x0000_i1036" DrawAspect="Content" ObjectID="_1509962258" r:id="rId31"/>
              </w:object>
            </w:r>
          </w:p>
        </w:tc>
      </w:tr>
      <w:tr w:rsidR="001F2FDC" w:rsidRPr="006C7FA6" w:rsidTr="000A35C9">
        <w:trPr>
          <w:trHeight w:val="735"/>
        </w:trPr>
        <w:tc>
          <w:tcPr>
            <w:tcW w:w="9855" w:type="dxa"/>
            <w:gridSpan w:val="3"/>
          </w:tcPr>
          <w:p w:rsidR="000A35C9" w:rsidRPr="006C7FA6" w:rsidRDefault="00E80E25" w:rsidP="00E80E25">
            <w:pPr>
              <w:pStyle w:val="a7"/>
              <w:numPr>
                <w:ilvl w:val="0"/>
                <w:numId w:val="1"/>
              </w:numPr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Запустить установленное дополнение и выбрать пункт, а затем выбираете пункт </w:t>
            </w:r>
            <w:proofErr w:type="spellStart"/>
            <w:r w:rsidRPr="006C7FA6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Re</w:t>
            </w:r>
            <w:r w:rsidRPr="006C7FA6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ru-RU"/>
              </w:rPr>
              <w:t>grade</w:t>
            </w:r>
            <w:proofErr w:type="spellEnd"/>
            <w:r w:rsidRPr="006C7FA6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7FA6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ru-RU"/>
              </w:rPr>
              <w:t>Assignment</w:t>
            </w:r>
            <w:proofErr w:type="spellEnd"/>
            <w:r w:rsidRPr="006C7FA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</w:tc>
      </w:tr>
      <w:tr w:rsidR="000A35C9" w:rsidRPr="006C7FA6" w:rsidTr="000A35C9">
        <w:trPr>
          <w:trHeight w:val="2654"/>
        </w:trPr>
        <w:tc>
          <w:tcPr>
            <w:tcW w:w="4845" w:type="dxa"/>
          </w:tcPr>
          <w:p w:rsidR="000A35C9" w:rsidRPr="006C7FA6" w:rsidRDefault="000A35C9" w:rsidP="0042620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FA6">
              <w:rPr>
                <w:lang w:val="ru-RU"/>
              </w:rPr>
              <w:object w:dxaOrig="6900" w:dyaOrig="4800">
                <v:shape id="_x0000_i1037" type="#_x0000_t75" style="width:174.65pt;height:121pt" o:ole="">
                  <v:imagedata r:id="rId32" o:title=""/>
                </v:shape>
                <o:OLEObject Type="Embed" ProgID="PBrush" ShapeID="_x0000_i1037" DrawAspect="Content" ObjectID="_1509962259" r:id="rId33"/>
              </w:object>
            </w:r>
          </w:p>
        </w:tc>
        <w:tc>
          <w:tcPr>
            <w:tcW w:w="5010" w:type="dxa"/>
            <w:gridSpan w:val="2"/>
          </w:tcPr>
          <w:p w:rsidR="000A35C9" w:rsidRPr="006C7FA6" w:rsidRDefault="000A35C9" w:rsidP="00E80E25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FA6">
              <w:rPr>
                <w:lang w:val="ru-RU"/>
              </w:rPr>
              <w:object w:dxaOrig="7410" w:dyaOrig="2190">
                <v:shape id="_x0000_i1038" type="#_x0000_t75" style="width:220.6pt;height:65.85pt" o:ole="">
                  <v:imagedata r:id="rId34" o:title=""/>
                </v:shape>
                <o:OLEObject Type="Embed" ProgID="PBrush" ShapeID="_x0000_i1038" DrawAspect="Content" ObjectID="_1509962260" r:id="rId35"/>
              </w:object>
            </w:r>
          </w:p>
        </w:tc>
      </w:tr>
      <w:tr w:rsidR="00C03A4B" w:rsidRPr="006C7FA6" w:rsidTr="00C03A4B">
        <w:trPr>
          <w:trHeight w:val="600"/>
        </w:trPr>
        <w:tc>
          <w:tcPr>
            <w:tcW w:w="4845" w:type="dxa"/>
          </w:tcPr>
          <w:p w:rsidR="00C03A4B" w:rsidRPr="006C7FA6" w:rsidRDefault="00C03A4B" w:rsidP="00C03A4B">
            <w:pPr>
              <w:pStyle w:val="a7"/>
              <w:numPr>
                <w:ilvl w:val="0"/>
                <w:numId w:val="1"/>
              </w:numPr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Далее </w:t>
            </w:r>
            <w:proofErr w:type="spellStart"/>
            <w:r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скрипт</w:t>
            </w:r>
            <w:proofErr w:type="spellEnd"/>
            <w:r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предложит Вам выбрать, во сколько баллов оценивать ответы, и необходимо ли автоматически проверять их все.</w:t>
            </w:r>
          </w:p>
          <w:p w:rsidR="00C03A4B" w:rsidRPr="006C7FA6" w:rsidRDefault="00C03A4B" w:rsidP="00C03A4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Вопросы, предназначенные для идентификации респондентов, проверять не нужно.</w:t>
            </w:r>
          </w:p>
          <w:p w:rsidR="00C03A4B" w:rsidRPr="006C7FA6" w:rsidRDefault="00C03A4B" w:rsidP="0093781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10" w:type="dxa"/>
            <w:gridSpan w:val="2"/>
          </w:tcPr>
          <w:p w:rsidR="00C03A4B" w:rsidRPr="006C7FA6" w:rsidRDefault="00C03A4B" w:rsidP="0042620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FA6">
              <w:rPr>
                <w:lang w:val="ru-RU"/>
              </w:rPr>
              <w:object w:dxaOrig="8445" w:dyaOrig="7575">
                <v:shape id="_x0000_i1039" type="#_x0000_t75" style="width:209.85pt;height:154.7pt" o:ole="">
                  <v:imagedata r:id="rId36" o:title=""/>
                </v:shape>
                <o:OLEObject Type="Embed" ProgID="PBrush" ShapeID="_x0000_i1039" DrawAspect="Content" ObjectID="_1509962261" r:id="rId37"/>
              </w:object>
            </w:r>
          </w:p>
        </w:tc>
      </w:tr>
      <w:tr w:rsidR="00C03A4B" w:rsidRPr="006C7FA6" w:rsidTr="00C03A4B">
        <w:trPr>
          <w:trHeight w:val="3125"/>
        </w:trPr>
        <w:tc>
          <w:tcPr>
            <w:tcW w:w="4845" w:type="dxa"/>
          </w:tcPr>
          <w:p w:rsidR="00C03A4B" w:rsidRPr="006C7FA6" w:rsidRDefault="00C03A4B" w:rsidP="00C03A4B">
            <w:pPr>
              <w:pStyle w:val="a7"/>
              <w:numPr>
                <w:ilvl w:val="0"/>
                <w:numId w:val="1"/>
              </w:numPr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Далее Вам необходимо будет среди имеющихся заполнений выбрать правильное, относительно которого  будут проверяться все остальные.</w:t>
            </w:r>
            <w:proofErr w:type="gramEnd"/>
          </w:p>
        </w:tc>
        <w:tc>
          <w:tcPr>
            <w:tcW w:w="5010" w:type="dxa"/>
            <w:gridSpan w:val="2"/>
          </w:tcPr>
          <w:p w:rsidR="00C03A4B" w:rsidRPr="006C7FA6" w:rsidRDefault="00C03A4B" w:rsidP="0093781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FA6">
              <w:rPr>
                <w:lang w:val="ru-RU"/>
              </w:rPr>
              <w:object w:dxaOrig="11040" w:dyaOrig="7320">
                <v:shape id="_x0000_i1040" type="#_x0000_t75" style="width:232.85pt;height:154.7pt" o:ole="">
                  <v:imagedata r:id="rId38" o:title=""/>
                </v:shape>
                <o:OLEObject Type="Embed" ProgID="PBrush" ShapeID="_x0000_i1040" DrawAspect="Content" ObjectID="_1509962262" r:id="rId39"/>
              </w:object>
            </w:r>
          </w:p>
        </w:tc>
      </w:tr>
      <w:tr w:rsidR="001F2FDC" w:rsidRPr="006C7FA6" w:rsidTr="00212077">
        <w:tc>
          <w:tcPr>
            <w:tcW w:w="9855" w:type="dxa"/>
            <w:gridSpan w:val="3"/>
          </w:tcPr>
          <w:p w:rsidR="001F2FDC" w:rsidRPr="006C7FA6" w:rsidRDefault="00C03A4B" w:rsidP="00C03A4B">
            <w:pPr>
              <w:pStyle w:val="a7"/>
              <w:numPr>
                <w:ilvl w:val="0"/>
                <w:numId w:val="1"/>
              </w:numPr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F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Дополнение автоматически проверит ответы, а также сгенерирует статистику правильных и неправильных ответов.</w:t>
            </w:r>
          </w:p>
          <w:p w:rsidR="00C03A4B" w:rsidRPr="006C7FA6" w:rsidRDefault="00C03A4B" w:rsidP="00C03A4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FA6">
              <w:rPr>
                <w:lang w:val="ru-RU"/>
              </w:rPr>
              <w:object w:dxaOrig="7980" w:dyaOrig="8550">
                <v:shape id="_x0000_i1041" type="#_x0000_t75" style="width:280.35pt;height:196.1pt" o:ole="">
                  <v:imagedata r:id="rId40" o:title=""/>
                </v:shape>
                <o:OLEObject Type="Embed" ProgID="PBrush" ShapeID="_x0000_i1041" DrawAspect="Content" ObjectID="_1509962263" r:id="rId41"/>
              </w:object>
            </w:r>
          </w:p>
        </w:tc>
      </w:tr>
    </w:tbl>
    <w:p w:rsidR="00A4763F" w:rsidRPr="006C7FA6" w:rsidRDefault="00A4763F" w:rsidP="00937819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5C362C" w:rsidRPr="006C7FA6" w:rsidRDefault="005C362C" w:rsidP="005C362C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</w:pPr>
    </w:p>
    <w:p w:rsidR="008E1547" w:rsidRPr="006C7FA6" w:rsidRDefault="00DF17C1" w:rsidP="008E154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FA6">
        <w:rPr>
          <w:rFonts w:ascii="Times New Roman" w:hAnsi="Times New Roman" w:cs="Times New Roman"/>
          <w:sz w:val="28"/>
          <w:szCs w:val="28"/>
          <w:lang w:val="ru-RU"/>
        </w:rPr>
        <w:t>Используемые источники:</w:t>
      </w:r>
    </w:p>
    <w:p w:rsidR="007D4DD6" w:rsidRPr="007D4DD6" w:rsidRDefault="007D4DD6" w:rsidP="007D4DD6">
      <w:pPr>
        <w:pStyle w:val="a7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D4DD6">
        <w:rPr>
          <w:rFonts w:ascii="Times New Roman" w:hAnsi="Times New Roman" w:cs="Times New Roman"/>
          <w:sz w:val="28"/>
          <w:szCs w:val="28"/>
          <w:lang w:val="ru-RU"/>
        </w:rPr>
        <w:t>Звонников</w:t>
      </w:r>
      <w:proofErr w:type="spellEnd"/>
      <w:r w:rsidRPr="007D4DD6">
        <w:rPr>
          <w:rFonts w:ascii="Times New Roman" w:hAnsi="Times New Roman" w:cs="Times New Roman"/>
          <w:sz w:val="28"/>
          <w:szCs w:val="28"/>
          <w:lang w:val="ru-RU"/>
        </w:rPr>
        <w:t xml:space="preserve">, В. И. Современные средства оценивания результатов обучения : учеб. пособие / В. И. </w:t>
      </w:r>
      <w:proofErr w:type="spellStart"/>
      <w:r w:rsidRPr="007D4DD6">
        <w:rPr>
          <w:rFonts w:ascii="Times New Roman" w:hAnsi="Times New Roman" w:cs="Times New Roman"/>
          <w:sz w:val="28"/>
          <w:szCs w:val="28"/>
          <w:lang w:val="ru-RU"/>
        </w:rPr>
        <w:t>Звонников</w:t>
      </w:r>
      <w:proofErr w:type="spellEnd"/>
      <w:r w:rsidRPr="007D4DD6">
        <w:rPr>
          <w:rFonts w:ascii="Times New Roman" w:hAnsi="Times New Roman" w:cs="Times New Roman"/>
          <w:sz w:val="28"/>
          <w:szCs w:val="28"/>
          <w:lang w:val="ru-RU"/>
        </w:rPr>
        <w:t xml:space="preserve">, М. Б. </w:t>
      </w:r>
      <w:proofErr w:type="spellStart"/>
      <w:r w:rsidRPr="007D4DD6">
        <w:rPr>
          <w:rFonts w:ascii="Times New Roman" w:hAnsi="Times New Roman" w:cs="Times New Roman"/>
          <w:sz w:val="28"/>
          <w:szCs w:val="28"/>
          <w:lang w:val="ru-RU"/>
        </w:rPr>
        <w:t>Челышкова</w:t>
      </w:r>
      <w:proofErr w:type="spellEnd"/>
      <w:r w:rsidRPr="007D4DD6">
        <w:rPr>
          <w:rFonts w:ascii="Times New Roman" w:hAnsi="Times New Roman" w:cs="Times New Roman"/>
          <w:sz w:val="28"/>
          <w:szCs w:val="28"/>
          <w:lang w:val="ru-RU"/>
        </w:rPr>
        <w:t>. – М. : Издательский центр Академия, 2007. – 224 с</w:t>
      </w:r>
    </w:p>
    <w:p w:rsidR="007D4DD6" w:rsidRDefault="007D4DD6" w:rsidP="00DF17C1">
      <w:pPr>
        <w:pStyle w:val="a7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D4DD6">
        <w:rPr>
          <w:rFonts w:ascii="Times New Roman" w:hAnsi="Times New Roman" w:cs="Times New Roman"/>
          <w:sz w:val="28"/>
          <w:szCs w:val="28"/>
          <w:lang w:val="ru-RU"/>
        </w:rPr>
        <w:t>Калугян</w:t>
      </w:r>
      <w:proofErr w:type="spellEnd"/>
      <w:r w:rsidRPr="007D4DD6">
        <w:rPr>
          <w:rFonts w:ascii="Times New Roman" w:hAnsi="Times New Roman" w:cs="Times New Roman"/>
          <w:sz w:val="28"/>
          <w:szCs w:val="28"/>
          <w:lang w:val="ru-RU"/>
        </w:rPr>
        <w:t xml:space="preserve"> К.Х., Щербаков С.М. Компьютерная система тестирования знаний как компонент информационной научно-образовательной среды вуза //Вестник Академии. – 2005. – № 1 (20). </w:t>
      </w:r>
    </w:p>
    <w:p w:rsidR="005B6F4F" w:rsidRDefault="005B6F4F" w:rsidP="00DF17C1">
      <w:pPr>
        <w:pStyle w:val="a7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F4F">
        <w:rPr>
          <w:rFonts w:ascii="Times New Roman" w:hAnsi="Times New Roman" w:cs="Times New Roman"/>
          <w:sz w:val="28"/>
          <w:szCs w:val="28"/>
          <w:lang w:val="ru-RU"/>
        </w:rPr>
        <w:t>Аванесов, В. С. Научные проблемы тестового контроля знаний : учеб</w:t>
      </w:r>
      <w:proofErr w:type="gramStart"/>
      <w:r w:rsidRPr="005B6F4F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5B6F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5B6F4F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5B6F4F">
        <w:rPr>
          <w:rFonts w:ascii="Times New Roman" w:hAnsi="Times New Roman" w:cs="Times New Roman"/>
          <w:sz w:val="28"/>
          <w:szCs w:val="28"/>
          <w:lang w:val="ru-RU"/>
        </w:rPr>
        <w:t>особие / В. С. Аванесов. –  М.</w:t>
      </w:r>
      <w:proofErr w:type="gramStart"/>
      <w:r w:rsidRPr="005B6F4F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5B6F4F">
        <w:rPr>
          <w:rFonts w:ascii="Times New Roman" w:hAnsi="Times New Roman" w:cs="Times New Roman"/>
          <w:sz w:val="28"/>
          <w:szCs w:val="28"/>
          <w:lang w:val="ru-RU"/>
        </w:rPr>
        <w:t xml:space="preserve"> Центр тестирования, 2002. – 239 с.</w:t>
      </w:r>
    </w:p>
    <w:p w:rsidR="00DF17C1" w:rsidRPr="005B6F4F" w:rsidRDefault="003779C0" w:rsidP="00DF17C1">
      <w:pPr>
        <w:pStyle w:val="a7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42" w:history="1">
        <w:r w:rsidR="00DF17C1" w:rsidRPr="005B6F4F">
          <w:rPr>
            <w:rStyle w:val="aa"/>
            <w:rFonts w:ascii="Times New Roman" w:hAnsi="Times New Roman" w:cs="Times New Roman"/>
            <w:sz w:val="28"/>
            <w:szCs w:val="28"/>
            <w:lang w:val="ru-RU"/>
          </w:rPr>
          <w:t>https://support.google.com/docs/answer/2839737?hl=ru&amp;ref_topic=6063584</w:t>
        </w:r>
      </w:hyperlink>
    </w:p>
    <w:p w:rsidR="00DF17C1" w:rsidRDefault="003779C0" w:rsidP="00DF17C1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43" w:history="1">
        <w:r w:rsidR="005B6F4F" w:rsidRPr="00872949">
          <w:rPr>
            <w:rStyle w:val="aa"/>
            <w:rFonts w:ascii="Times New Roman" w:hAnsi="Times New Roman" w:cs="Times New Roman"/>
            <w:sz w:val="28"/>
            <w:szCs w:val="28"/>
            <w:lang w:val="ru-RU"/>
          </w:rPr>
          <w:t>http://fizmat.ogti.orsk.ru/ssporo/soder4paz.html</w:t>
        </w:r>
      </w:hyperlink>
    </w:p>
    <w:p w:rsidR="005B6F4F" w:rsidRPr="006C7FA6" w:rsidRDefault="005B6F4F" w:rsidP="007D4DD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5B6F4F" w:rsidRPr="006C7FA6" w:rsidSect="005B6F4F">
      <w:pgSz w:w="11906" w:h="16838"/>
      <w:pgMar w:top="709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57CC4"/>
    <w:multiLevelType w:val="hybridMultilevel"/>
    <w:tmpl w:val="BAA253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7025E6"/>
    <w:multiLevelType w:val="hybridMultilevel"/>
    <w:tmpl w:val="0B644EA8"/>
    <w:lvl w:ilvl="0" w:tplc="9584620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92368DF"/>
    <w:multiLevelType w:val="multilevel"/>
    <w:tmpl w:val="EEB8C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D13C07"/>
    <w:multiLevelType w:val="multilevel"/>
    <w:tmpl w:val="679C6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690C3FE9"/>
    <w:multiLevelType w:val="hybridMultilevel"/>
    <w:tmpl w:val="E0CA2BBA"/>
    <w:lvl w:ilvl="0" w:tplc="3AB6B6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B2076CE"/>
    <w:multiLevelType w:val="hybridMultilevel"/>
    <w:tmpl w:val="BAA253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F33276"/>
    <w:multiLevelType w:val="hybridMultilevel"/>
    <w:tmpl w:val="0C766DB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6415E8"/>
    <w:multiLevelType w:val="hybridMultilevel"/>
    <w:tmpl w:val="BAA253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AF30CE"/>
    <w:multiLevelType w:val="hybridMultilevel"/>
    <w:tmpl w:val="1BA296B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F64CDB"/>
    <w:multiLevelType w:val="multilevel"/>
    <w:tmpl w:val="8384C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7"/>
  </w:num>
  <w:num w:numId="5">
    <w:abstractNumId w:val="1"/>
  </w:num>
  <w:num w:numId="6">
    <w:abstractNumId w:val="9"/>
  </w:num>
  <w:num w:numId="7">
    <w:abstractNumId w:val="0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9"/>
  <w:proofState w:spelling="clean" w:grammar="clean"/>
  <w:defaultTabStop w:val="708"/>
  <w:hyphenationZone w:val="425"/>
  <w:characterSpacingControl w:val="doNotCompress"/>
  <w:compat/>
  <w:rsids>
    <w:rsidRoot w:val="009E6109"/>
    <w:rsid w:val="000618A9"/>
    <w:rsid w:val="000A35C9"/>
    <w:rsid w:val="0012188D"/>
    <w:rsid w:val="001D521C"/>
    <w:rsid w:val="001E3211"/>
    <w:rsid w:val="001F2FDC"/>
    <w:rsid w:val="002D206D"/>
    <w:rsid w:val="003779C0"/>
    <w:rsid w:val="003C4398"/>
    <w:rsid w:val="0042620D"/>
    <w:rsid w:val="004474EF"/>
    <w:rsid w:val="004D1412"/>
    <w:rsid w:val="005B6F4F"/>
    <w:rsid w:val="005C362C"/>
    <w:rsid w:val="006C7FA6"/>
    <w:rsid w:val="007344E1"/>
    <w:rsid w:val="007D4DD6"/>
    <w:rsid w:val="00874FBF"/>
    <w:rsid w:val="008B2C0D"/>
    <w:rsid w:val="008E1547"/>
    <w:rsid w:val="00914952"/>
    <w:rsid w:val="00937819"/>
    <w:rsid w:val="009E6109"/>
    <w:rsid w:val="00A22D68"/>
    <w:rsid w:val="00A4763F"/>
    <w:rsid w:val="00BE33C5"/>
    <w:rsid w:val="00C03A4B"/>
    <w:rsid w:val="00C65E47"/>
    <w:rsid w:val="00D62B6B"/>
    <w:rsid w:val="00DA6264"/>
    <w:rsid w:val="00DC12FE"/>
    <w:rsid w:val="00DC5D7F"/>
    <w:rsid w:val="00DF17C1"/>
    <w:rsid w:val="00E405CB"/>
    <w:rsid w:val="00E517A8"/>
    <w:rsid w:val="00E610D2"/>
    <w:rsid w:val="00E80E25"/>
    <w:rsid w:val="00F90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264"/>
  </w:style>
  <w:style w:type="paragraph" w:styleId="2">
    <w:name w:val="heading 2"/>
    <w:basedOn w:val="a"/>
    <w:link w:val="20"/>
    <w:uiPriority w:val="9"/>
    <w:qFormat/>
    <w:rsid w:val="00A476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5E4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E6109"/>
  </w:style>
  <w:style w:type="paragraph" w:styleId="a3">
    <w:name w:val="List Paragraph"/>
    <w:basedOn w:val="a"/>
    <w:uiPriority w:val="34"/>
    <w:qFormat/>
    <w:rsid w:val="00874F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3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62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C3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3781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A4763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8">
    <w:name w:val="Normal (Web)"/>
    <w:basedOn w:val="a"/>
    <w:uiPriority w:val="99"/>
    <w:semiHidden/>
    <w:unhideWhenUsed/>
    <w:rsid w:val="00A47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C65E4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9">
    <w:name w:val="Strong"/>
    <w:basedOn w:val="a0"/>
    <w:uiPriority w:val="22"/>
    <w:qFormat/>
    <w:rsid w:val="00C65E47"/>
    <w:rPr>
      <w:b/>
      <w:bCs/>
    </w:rPr>
  </w:style>
  <w:style w:type="character" w:styleId="aa">
    <w:name w:val="Hyperlink"/>
    <w:basedOn w:val="a0"/>
    <w:uiPriority w:val="99"/>
    <w:unhideWhenUsed/>
    <w:rsid w:val="00DF17C1"/>
    <w:rPr>
      <w:color w:val="0000FF" w:themeColor="hyperlink"/>
      <w:u w:val="single"/>
    </w:rPr>
  </w:style>
  <w:style w:type="character" w:styleId="ab">
    <w:name w:val="Emphasis"/>
    <w:basedOn w:val="a0"/>
    <w:uiPriority w:val="20"/>
    <w:qFormat/>
    <w:rsid w:val="00E610D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3.bin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9" Type="http://schemas.openxmlformats.org/officeDocument/2006/relationships/oleObject" Target="embeddings/oleObject16.bin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6.png"/><Relationship Id="rId42" Type="http://schemas.openxmlformats.org/officeDocument/2006/relationships/hyperlink" Target="https://support.google.com/docs/answer/2839737?hl=ru&amp;ref_topic=6063584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oleObject" Target="embeddings/oleObject15.bin"/><Relationship Id="rId40" Type="http://schemas.openxmlformats.org/officeDocument/2006/relationships/image" Target="media/image19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3.png"/><Relationship Id="rId36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oleObject" Target="embeddings/oleObject10.bin"/><Relationship Id="rId30" Type="http://schemas.openxmlformats.org/officeDocument/2006/relationships/image" Target="media/image14.png"/><Relationship Id="rId35" Type="http://schemas.openxmlformats.org/officeDocument/2006/relationships/oleObject" Target="embeddings/oleObject14.bin"/><Relationship Id="rId43" Type="http://schemas.openxmlformats.org/officeDocument/2006/relationships/hyperlink" Target="http://fizmat.ogti.orsk.ru/ssporo/soder4paz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FC2D7B-EDC4-4548-B2C8-CD9C5B395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6910</Words>
  <Characters>3940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Наточка</dc:creator>
  <cp:lastModifiedBy>Наточка</cp:lastModifiedBy>
  <cp:revision>3</cp:revision>
  <cp:lastPrinted>2015-11-04T11:57:00Z</cp:lastPrinted>
  <dcterms:created xsi:type="dcterms:W3CDTF">2015-11-25T11:10:00Z</dcterms:created>
  <dcterms:modified xsi:type="dcterms:W3CDTF">2015-11-25T11:11:00Z</dcterms:modified>
</cp:coreProperties>
</file>