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03" w:type="pct"/>
        <w:tblCellSpacing w:w="0" w:type="dxa"/>
        <w:tblInd w:w="-70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"/>
        <w:gridCol w:w="9788"/>
        <w:gridCol w:w="81"/>
        <w:gridCol w:w="99"/>
      </w:tblGrid>
      <w:tr w:rsidR="00CF0E1C" w:rsidRPr="00CF0E1C" w:rsidTr="00CF0E1C">
        <w:trPr>
          <w:gridBefore w:val="1"/>
          <w:wBefore w:w="70" w:type="pct"/>
          <w:tblCellSpacing w:w="0" w:type="dxa"/>
        </w:trPr>
        <w:tc>
          <w:tcPr>
            <w:tcW w:w="4841" w:type="pct"/>
            <w:vAlign w:val="center"/>
            <w:hideMark/>
          </w:tcPr>
          <w:p w:rsidR="00CF0E1C" w:rsidRPr="009462FF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9462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Урок№ 1</w:t>
            </w:r>
          </w:p>
          <w:p w:rsidR="00CF0E1C" w:rsidRPr="009462FF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2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Класс:  5</w:t>
            </w:r>
          </w:p>
          <w:p w:rsidR="00CF0E1C" w:rsidRPr="009462FF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2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Предмет: ИЗО </w:t>
            </w:r>
          </w:p>
          <w:p w:rsidR="00CF0E1C" w:rsidRPr="00CF0E1C" w:rsidRDefault="00CF0E1C" w:rsidP="00CF0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Тема: «</w:t>
            </w:r>
            <w:r w:rsidRPr="00CF0E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Графика. Виды графики</w:t>
            </w:r>
          </w:p>
          <w:p w:rsidR="00CF0E1C" w:rsidRPr="00CF0E1C" w:rsidRDefault="00CF0E1C" w:rsidP="00CF0E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урока:</w:t>
            </w:r>
          </w:p>
          <w:p w:rsidR="00CF0E1C" w:rsidRPr="00CF0E1C" w:rsidRDefault="00CF0E1C" w:rsidP="00CF0E1C">
            <w:pPr>
              <w:spacing w:after="0" w:line="240" w:lineRule="auto"/>
              <w:ind w:left="795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Wingding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представлений о печатной графике, видах техники выполнения работ;</w:t>
            </w:r>
          </w:p>
          <w:p w:rsidR="00CF0E1C" w:rsidRPr="00CF0E1C" w:rsidRDefault="00CF0E1C" w:rsidP="00CF0E1C">
            <w:pPr>
              <w:spacing w:after="0" w:line="240" w:lineRule="auto"/>
              <w:ind w:left="795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Wingding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пространственного воображения;</w:t>
            </w:r>
          </w:p>
          <w:p w:rsidR="00CF0E1C" w:rsidRPr="00CF0E1C" w:rsidRDefault="00CF0E1C" w:rsidP="00CF0E1C">
            <w:pPr>
              <w:spacing w:after="0" w:line="240" w:lineRule="auto"/>
              <w:ind w:left="795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Wingding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интереса к изобразительному творчеству.</w:t>
            </w:r>
          </w:p>
          <w:p w:rsidR="00CF0E1C" w:rsidRPr="00CF0E1C" w:rsidRDefault="00CF0E1C" w:rsidP="00CF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0E1C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F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урока:</w:t>
            </w:r>
            <w:r w:rsidRPr="00ED4FE6">
              <w:rPr>
                <w:rFonts w:ascii="Times New Roman" w:hAnsi="Times New Roman" w:cs="Times New Roman"/>
                <w:sz w:val="24"/>
                <w:szCs w:val="24"/>
              </w:rPr>
              <w:t xml:space="preserve"> урок практического применения знаний.</w:t>
            </w:r>
          </w:p>
          <w:p w:rsidR="00CF0E1C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1C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F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Инструменты и приспособления:</w:t>
            </w:r>
          </w:p>
          <w:p w:rsidR="00CF0E1C" w:rsidRPr="009462FF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2FF">
              <w:rPr>
                <w:rFonts w:ascii="Times New Roman" w:hAnsi="Times New Roman" w:cs="Times New Roman"/>
                <w:sz w:val="24"/>
                <w:szCs w:val="24"/>
              </w:rPr>
              <w:t>Учебник, альбом, простой кариндаш, резинка и т.д</w:t>
            </w:r>
          </w:p>
          <w:p w:rsidR="00CF0E1C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1C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F0E1C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F0E1C" w:rsidRPr="00ED4FE6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F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 урока</w:t>
            </w:r>
          </w:p>
          <w:p w:rsidR="00CF0E1C" w:rsidRPr="00ED4FE6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F0E1C" w:rsidRPr="00ED4FE6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F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организационный момент.</w:t>
            </w:r>
          </w:p>
          <w:p w:rsidR="00CF0E1C" w:rsidRPr="00ED4FE6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FE6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CF0E1C" w:rsidRPr="00ED4FE6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FE6">
              <w:rPr>
                <w:rFonts w:ascii="Times New Roman" w:hAnsi="Times New Roman" w:cs="Times New Roman"/>
                <w:sz w:val="24"/>
                <w:szCs w:val="24"/>
              </w:rPr>
              <w:t>Проверка явки учащихся.</w:t>
            </w:r>
          </w:p>
          <w:p w:rsidR="00CF0E1C" w:rsidRPr="00ED4FE6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FE6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учащихся к уроку.</w:t>
            </w:r>
          </w:p>
          <w:p w:rsidR="00CF0E1C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FE6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настрой.</w:t>
            </w:r>
          </w:p>
          <w:p w:rsidR="00CF0E1C" w:rsidRPr="00ED4FE6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E1C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4F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Повторение пройденного материала</w:t>
            </w:r>
          </w:p>
          <w:p w:rsidR="00CF0E1C" w:rsidRDefault="00CF0E1C" w:rsidP="00CF0E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Вопросно-ответная беседа</w:t>
            </w:r>
          </w:p>
          <w:p w:rsidR="00CF0E1C" w:rsidRDefault="00CF0E1C" w:rsidP="00CF0E1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 знаете о ИЗО?</w:t>
            </w:r>
          </w:p>
          <w:p w:rsidR="00CF0E1C" w:rsidRDefault="00CF0E1C" w:rsidP="00CF0E1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виды избразительного искусства вы знаете?</w:t>
            </w:r>
          </w:p>
          <w:p w:rsidR="00CF0E1C" w:rsidRDefault="00CF0E1C" w:rsidP="00CF0E1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графика?</w:t>
            </w:r>
          </w:p>
          <w:p w:rsidR="00CF0E1C" w:rsidRPr="00CF0E1C" w:rsidRDefault="00CF0E1C" w:rsidP="00CF0E1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графические средства вам знакомы?</w:t>
            </w:r>
          </w:p>
        </w:tc>
        <w:tc>
          <w:tcPr>
            <w:tcW w:w="40" w:type="pct"/>
          </w:tcPr>
          <w:p w:rsidR="00CF0E1C" w:rsidRDefault="00CF0E1C" w:rsidP="00CF0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F0E1C" w:rsidRDefault="00CF0E1C" w:rsidP="00CF0E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CF0E1C" w:rsidRPr="00B97C73" w:rsidTr="00CF0E1C">
        <w:trPr>
          <w:tblCellSpacing w:w="0" w:type="dxa"/>
        </w:trPr>
        <w:tc>
          <w:tcPr>
            <w:tcW w:w="4911" w:type="pct"/>
            <w:gridSpan w:val="2"/>
            <w:vAlign w:val="center"/>
            <w:hideMark/>
          </w:tcPr>
          <w:p w:rsidR="00B97C73" w:rsidRDefault="00B97C73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обьяснение нового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этом уроке мы будем говорить, пожалуй, о самом древнем виде изобразительного искусства – о графике. Этот вид искусства хорошо знаком вам с раннего детства, когда впервые взяв в руки карандаш, вы провели на листе бумаги первые линии. Именно тогда, сами того не сознавая, вы познакомились с графикой.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же такое графика?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рисунки, выполненные на бумаге карандашом или фломастером.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Конечно, графика – это прежде всего рисунок. Слово «графика» произошло от греческого слова «графо» - «пишу», «черчу», «рисую». Если вспомнить наскальные рисунки первобытного человека, то рисунок был наиболее древним видом изобразительного искусства, который развивался  вместе со скульптурой и прикладным искусством. Прекрасные образцы рисунка оставила нам античная вазопись. Но самостоятельное художественное значение рисунок приобрёл лишь с конца XV – начала XVI в.в.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 – искусство линейное, строгое, основанное на сочетании чёрного и белого, причём белым является сама бумага, а чёрным – карандаш, уголь или другой «сухой» материал. Каждый вид искусства «говорит» на своём языке (об этом мы беседовали на уроках живописи, скульптуры, ДПИ).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каком языке говорит графика?</w:t>
            </w:r>
            <w:r w:rsidRPr="00B97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языке различных линий.</w:t>
            </w:r>
            <w:r w:rsidRPr="00B97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Верно, линия и сочетание чёрных и белых пятен – основные изобразительные средства графики, её язык, скупой и лаконичный.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Используется ли в графике цвет?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графике используется, но он подчинён линии. Так же, как в скульптуре, цвет в графике условен, он не играет главной роли, как в живописи. К графике относятся рисунки цветными мелками – пастель. Художники – графики используют и водяные краски – акварель и гуашь. И хотя графика, как и живопись, создаёт изображение на плоскости, но отличается она от живописи условным отношением к цвету.</w:t>
            </w:r>
          </w:p>
        </w:tc>
        <w:tc>
          <w:tcPr>
            <w:tcW w:w="0" w:type="auto"/>
          </w:tcPr>
          <w:p w:rsidR="00CF0E1C" w:rsidRPr="00B97C73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0E1C" w:rsidRPr="00B97C73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E1C" w:rsidRPr="00B97C73" w:rsidTr="00CF0E1C">
        <w:trPr>
          <w:tblCellSpacing w:w="0" w:type="dxa"/>
        </w:trPr>
        <w:tc>
          <w:tcPr>
            <w:tcW w:w="4911" w:type="pct"/>
            <w:gridSpan w:val="2"/>
            <w:vAlign w:val="center"/>
            <w:hideMark/>
          </w:tcPr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Графика</w:t>
            </w: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один из видов  изобразительного искусства, основным изобразительным средством которого является линия и светотень, а роль цвета ограничена и условна.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Существуют ли в графике жанры?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Правильно, для графики характерны те же жанры, что и для живописи. Наиболее любимым для художников – графиков являются портретный, пейзажный и анималистический жанры. Есть и специфический для графики жанр – это карикатура, шарж.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произведениями графики мы встречаемся в жизни очень часто.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Попробуйте назвать как можно больше примеров различных видов графики.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Рисунки, гравюры, плакаты, газетные и журнальные карикатуры, реклама, упаковки различных товаров, этикетки, эмблемы, афиши кино и театра, дорожные и товарные знаки, марки.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Классификация графики.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</w:t>
            </w:r>
            <w:r w:rsidR="00B97C73" w:rsidRPr="00B97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По технике исполнения:</w:t>
            </w:r>
          </w:p>
        </w:tc>
        <w:tc>
          <w:tcPr>
            <w:tcW w:w="0" w:type="auto"/>
          </w:tcPr>
          <w:p w:rsidR="00CF0E1C" w:rsidRPr="00B97C73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0E1C" w:rsidRPr="00B97C73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E1C" w:rsidRPr="00B97C73" w:rsidTr="00CF0E1C">
        <w:trPr>
          <w:tblCellSpacing w:w="0" w:type="dxa"/>
        </w:trPr>
        <w:tc>
          <w:tcPr>
            <w:tcW w:w="4911" w:type="pct"/>
            <w:gridSpan w:val="2"/>
            <w:vAlign w:val="center"/>
            <w:hideMark/>
          </w:tcPr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Уникальная, рукотворная графика – это рисунки, наброски, зарисовки, шаржи, карикатуры, выполненные художником в одном экзепляре.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 Печатная графика -  позволяющая воспроизводить рисунок в большом количестве экземпляров. Эстамп – (от французского слова «estamper» - штамповать) – печатно – графическое произведение, представляющее собой 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 видом печатной графики является гравюра – эстамп, напечатанный с форм, на которых изображение вырезано.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материала печатной формы гравюра делится на следующие типы: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     Выпуклая гравюра: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Ксилография – гравюра на дереве;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Литография – гравюра на камне;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Линография – гравюра на линолеуме;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               Углублённая гравюра: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Офорт – гравюра на металле.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Существуют различные технические способы обработки материала доски: механический (резьба, процарапывание), химический (травление).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    По назначению: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Станковая графика – это рисунки и эстампы, не имеющие прикладного значения и несущие самостоятельное художественное значение.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Книжная графика – система формирования конструкции книги, иллюстрации, фигурные буквицы, шрифты, миниатюра.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Прикладная или промышленная графика – это художественное проектирование товарных, почтовых, денежных знаков, эмблем, этикеток, товарных упаковок и т.д.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Монументальная графика – плакат, вывеска, афиша, реклама.</w:t>
            </w:r>
          </w:p>
        </w:tc>
        <w:tc>
          <w:tcPr>
            <w:tcW w:w="0" w:type="auto"/>
          </w:tcPr>
          <w:p w:rsidR="00CF0E1C" w:rsidRPr="00B97C73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0E1C" w:rsidRPr="00B97C73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E1C" w:rsidRPr="00B97C73" w:rsidTr="00CF0E1C">
        <w:trPr>
          <w:tblCellSpacing w:w="0" w:type="dxa"/>
        </w:trPr>
        <w:tc>
          <w:tcPr>
            <w:tcW w:w="4911" w:type="pct"/>
            <w:gridSpan w:val="2"/>
            <w:vAlign w:val="center"/>
            <w:hideMark/>
          </w:tcPr>
          <w:p w:rsidR="00B97C73" w:rsidRPr="00B97C73" w:rsidRDefault="00B97C73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0E1C" w:rsidRPr="00B97C73" w:rsidRDefault="00B97C73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B97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работа.</w:t>
            </w:r>
          </w:p>
          <w:p w:rsidR="00B97C73" w:rsidRPr="00B97C73" w:rsidRDefault="00B97C73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Графический диктант.</w:t>
            </w:r>
          </w:p>
          <w:p w:rsidR="00B97C73" w:rsidRPr="00B97C73" w:rsidRDefault="00B97C73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веселого шаржа</w:t>
            </w:r>
          </w:p>
          <w:p w:rsidR="00B97C73" w:rsidRPr="00CF0E1C" w:rsidRDefault="00B97C73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E1C" w:rsidRPr="00CF0E1C" w:rsidRDefault="00B97C73" w:rsidP="00C5341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B97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0E1C"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 уроку: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Что является основным художественным средством графики, её «языком»?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    Какова роль цвета в графике?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Что общего и в чём различие между графикой и скульптурой, графикой и живописью?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Какими художественными материалами пользуется художник – график?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Какие жанры наиболее характерны для графики?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 Можно ли считать все экземпляры эстампа подлинниками?</w:t>
            </w:r>
          </w:p>
          <w:p w:rsidR="00CF0E1C" w:rsidRPr="00CF0E1C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 Имена каких известных художников – графиков ты знаешь?</w:t>
            </w:r>
          </w:p>
        </w:tc>
        <w:tc>
          <w:tcPr>
            <w:tcW w:w="0" w:type="auto"/>
          </w:tcPr>
          <w:p w:rsidR="00CF0E1C" w:rsidRPr="00B97C73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0E1C" w:rsidRPr="00B97C73" w:rsidRDefault="00CF0E1C" w:rsidP="00B9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598A" w:rsidRDefault="0089598A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5396BD86" wp14:editId="12577156">
            <wp:extent cx="5712460" cy="3185160"/>
            <wp:effectExtent l="0" t="0" r="2540" b="0"/>
            <wp:docPr id="1" name="Рисунок 1" descr="http://trubka.at.ua/_ph/1/2/23180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ubka.at.ua/_ph/1/2/231804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2E6494" wp14:editId="1544916A">
            <wp:extent cx="4448175" cy="3667874"/>
            <wp:effectExtent l="0" t="0" r="0" b="8890"/>
            <wp:docPr id="4" name="Рисунок 4" descr="http://funprikol.ru/images/f/0/novosti-v-kartinkah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unprikol.ru/images/f/0/novosti-v-kartinkah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3"/>
                    <a:stretch/>
                  </pic:blipFill>
                  <pic:spPr bwMode="auto">
                    <a:xfrm>
                      <a:off x="0" y="0"/>
                      <a:ext cx="4455825" cy="367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446BE9" wp14:editId="06BF69D5">
            <wp:extent cx="4411177" cy="3606229"/>
            <wp:effectExtent l="0" t="0" r="8890" b="0"/>
            <wp:docPr id="5" name="Рисунок 5" descr="http://dou77.tyumen-edu.ru/sites/dou77.tyumen-edu.ru/files/pictures/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ou77.tyumen-edu.ru/sites/dou77.tyumen-edu.ru/files/pictures/1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890" cy="363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ABBF1B2" wp14:editId="737685FC">
            <wp:extent cx="5054704" cy="3719245"/>
            <wp:effectExtent l="0" t="0" r="0" b="0"/>
            <wp:docPr id="6" name="Рисунок 6" descr="http://domashka.info/uploads/online-pictures/nelin-10-algebra-prof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omashka.info/uploads/online-pictures/nelin-10-algebra-profi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92" cy="373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66B38FD" wp14:editId="7087714B">
            <wp:extent cx="5671185" cy="5393933"/>
            <wp:effectExtent l="0" t="0" r="5715" b="0"/>
            <wp:docPr id="7" name="Рисунок 7" descr="http://f3.mylove.ru/2_1bs5MCtXo0rYNj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3.mylove.ru/2_1bs5MCtXo0rYNj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" b="13461"/>
                    <a:stretch/>
                  </pic:blipFill>
                  <pic:spPr bwMode="auto">
                    <a:xfrm>
                      <a:off x="0" y="0"/>
                      <a:ext cx="5671185" cy="539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5704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00DD7A0" wp14:editId="03C8FBAC">
            <wp:extent cx="4417887" cy="4827905"/>
            <wp:effectExtent l="0" t="0" r="1905" b="0"/>
            <wp:docPr id="8" name="Рисунок 8" descr="http://cdn.topwar.ru/uploads/images/2015/225/myrq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dn.topwar.ru/uploads/images/2015/225/myrq19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661" cy="48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04" w:rsidRPr="00B97C73" w:rsidRDefault="00005704" w:rsidP="00B97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69D153" wp14:editId="53F36DF8">
            <wp:extent cx="5959575" cy="3472665"/>
            <wp:effectExtent l="0" t="0" r="3175" b="0"/>
            <wp:docPr id="9" name="Рисунок 9" descr="http://www.pictureshack.ru/images/598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ictureshack.ru/images/59850_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438" cy="348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693B10A8" wp14:editId="2748F222">
            <wp:extent cx="5712460" cy="3185160"/>
            <wp:effectExtent l="0" t="0" r="2540" b="0"/>
            <wp:docPr id="3" name="Рисунок 3" descr="http://trubka.at.ua/_ph/1/2/23180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rubka.at.ua/_ph/1/2/231804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4DB79034" wp14:editId="44C08EB9">
            <wp:extent cx="5712460" cy="3185160"/>
            <wp:effectExtent l="0" t="0" r="2540" b="0"/>
            <wp:docPr id="2" name="Рисунок 2" descr="http://trubka.at.ua/_ph/1/2/23180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rubka.at.ua/_ph/1/2/231804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704" w:rsidRPr="00B9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0CE" w:rsidRDefault="006360CE" w:rsidP="00CF0E1C">
      <w:pPr>
        <w:spacing w:after="0" w:line="240" w:lineRule="auto"/>
      </w:pPr>
      <w:r>
        <w:separator/>
      </w:r>
    </w:p>
  </w:endnote>
  <w:endnote w:type="continuationSeparator" w:id="0">
    <w:p w:rsidR="006360CE" w:rsidRDefault="006360CE" w:rsidP="00CF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0CE" w:rsidRDefault="006360CE" w:rsidP="00CF0E1C">
      <w:pPr>
        <w:spacing w:after="0" w:line="240" w:lineRule="auto"/>
      </w:pPr>
      <w:r>
        <w:separator/>
      </w:r>
    </w:p>
  </w:footnote>
  <w:footnote w:type="continuationSeparator" w:id="0">
    <w:p w:rsidR="006360CE" w:rsidRDefault="006360CE" w:rsidP="00CF0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76A28"/>
    <w:multiLevelType w:val="hybridMultilevel"/>
    <w:tmpl w:val="DE642DE0"/>
    <w:lvl w:ilvl="0" w:tplc="4E02F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01"/>
    <w:rsid w:val="00005704"/>
    <w:rsid w:val="00220701"/>
    <w:rsid w:val="006360CE"/>
    <w:rsid w:val="0089598A"/>
    <w:rsid w:val="00B97C73"/>
    <w:rsid w:val="00CF0E1C"/>
    <w:rsid w:val="00E0694D"/>
    <w:rsid w:val="00E1637E"/>
    <w:rsid w:val="00E2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5219D-F8D3-4738-B770-8E5766AA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701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0E1C"/>
  </w:style>
  <w:style w:type="paragraph" w:styleId="a6">
    <w:name w:val="footer"/>
    <w:basedOn w:val="a"/>
    <w:link w:val="a7"/>
    <w:uiPriority w:val="99"/>
    <w:unhideWhenUsed/>
    <w:rsid w:val="00CF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0E1C"/>
  </w:style>
  <w:style w:type="paragraph" w:styleId="a8">
    <w:name w:val="List Paragraph"/>
    <w:basedOn w:val="a"/>
    <w:uiPriority w:val="34"/>
    <w:qFormat/>
    <w:rsid w:val="00CF0E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6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6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2366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2015-10-08T16:56:00Z</cp:lastPrinted>
  <dcterms:created xsi:type="dcterms:W3CDTF">2015-10-08T15:24:00Z</dcterms:created>
  <dcterms:modified xsi:type="dcterms:W3CDTF">2015-10-23T14:18:00Z</dcterms:modified>
</cp:coreProperties>
</file>