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E4" w:rsidRDefault="002705E4" w:rsidP="002705E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№57                     </w:t>
      </w:r>
      <w:r w:rsidRPr="00621B26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  <w:lang w:val="kk-KZ"/>
        </w:rPr>
        <w:t>Свойства тригонометрических функций</w:t>
      </w:r>
      <w:r w:rsidRPr="00621B2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705E4" w:rsidRPr="00621B26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Образовательные:  познакомить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со знаками тригонометрических функций в каждой координатной четверти, периодическими функциями, четными и нечетными тригонометрическими функциями; 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 логического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мышления, познавательного интереса, развитие умений сравнивать и обобщать;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воспитание эстетической культуры, чувства коллективизма, настойчивости в достижении поставленных целей и заинтересованности в конечном результате.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наглядные пособия: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учебник,  числовая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окружность, сборник задач.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понятия,</w:t>
      </w:r>
      <w:r w:rsidRPr="007359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термины:  периодические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функции, четные и нечетные тригонометрические функции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частично- поисковые, иллюстративные, диалогические.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 урок</w:t>
      </w:r>
    </w:p>
    <w:p w:rsidR="002705E4" w:rsidRDefault="002705E4" w:rsidP="002705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2705E4" w:rsidRPr="00027124" w:rsidRDefault="002705E4" w:rsidP="002705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712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7124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целей и темы урока.</w:t>
      </w:r>
    </w:p>
    <w:p w:rsidR="002705E4" w:rsidRPr="00D052B0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Психолого-эмоциональный настрой учащихся.</w:t>
      </w:r>
    </w:p>
    <w:p w:rsidR="002705E4" w:rsidRPr="007359DB" w:rsidRDefault="002705E4" w:rsidP="0027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59DB"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3BFE">
        <w:rPr>
          <w:rFonts w:ascii="Times New Roman" w:hAnsi="Times New Roman" w:cs="Times New Roman"/>
          <w:sz w:val="28"/>
          <w:szCs w:val="28"/>
        </w:rPr>
        <w:t>Проверка д/з</w:t>
      </w:r>
    </w:p>
    <w:p w:rsid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 работа стр.118,126 вопросы 1-3.</w:t>
      </w:r>
    </w:p>
    <w:p w:rsid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ответы,  взаимоконтроль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05E4" w:rsidRP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5E4">
        <w:rPr>
          <w:rFonts w:ascii="Times New Roman" w:hAnsi="Times New Roman" w:cs="Times New Roman"/>
          <w:sz w:val="28"/>
          <w:szCs w:val="28"/>
        </w:rPr>
        <w:t>№284</w:t>
      </w:r>
    </w:p>
    <w:p w:rsidR="002705E4" w:rsidRPr="002705E4" w:rsidRDefault="002705E4" w:rsidP="002705E4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705E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2705E4">
        <w:rPr>
          <w:rFonts w:ascii="Times New Roman" w:hAnsi="Times New Roman" w:cs="Times New Roman"/>
          <w:i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2705E4">
        <w:rPr>
          <w:rFonts w:ascii="Times New Roman" w:hAnsi="Times New Roman" w:cs="Times New Roman"/>
          <w:i/>
          <w:sz w:val="28"/>
          <w:szCs w:val="28"/>
        </w:rPr>
        <w:t xml:space="preserve"> , 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2705E4"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2705E4" w:rsidRPr="002705E4" w:rsidRDefault="002705E4" w:rsidP="002705E4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Pr="002705E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 w:rsidRPr="002705E4">
        <w:rPr>
          <w:rFonts w:ascii="Times New Roman" w:hAnsi="Times New Roman" w:cs="Times New Roman"/>
          <w:i/>
          <w:sz w:val="28"/>
          <w:szCs w:val="28"/>
        </w:rPr>
        <w:t xml:space="preserve"> =0,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2705E4"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2705E4" w:rsidRPr="00885A53" w:rsidRDefault="002705E4" w:rsidP="002705E4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885A53"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i/>
          <w:sz w:val="28"/>
          <w:szCs w:val="28"/>
        </w:rPr>
        <w:t xml:space="preserve"> , 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=1</w:t>
      </w:r>
    </w:p>
    <w:p w:rsidR="002705E4" w:rsidRPr="00E05DB2" w:rsidRDefault="002705E4" w:rsidP="00270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DB2">
        <w:rPr>
          <w:rFonts w:ascii="Times New Roman" w:hAnsi="Times New Roman" w:cs="Times New Roman"/>
          <w:sz w:val="28"/>
          <w:szCs w:val="28"/>
        </w:rPr>
        <w:t>2.Устный счет</w:t>
      </w:r>
      <w:r>
        <w:rPr>
          <w:rFonts w:ascii="Times New Roman" w:hAnsi="Times New Roman" w:cs="Times New Roman"/>
          <w:sz w:val="28"/>
          <w:szCs w:val="28"/>
        </w:rPr>
        <w:t xml:space="preserve">. В 2015 году мы отмечаем 70годовщину Победы в Великой Отечественной Войне. Сегодня мы познакомимся с одним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10  полных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Кавалеров </w:t>
      </w:r>
      <w:r w:rsidRPr="00E05DB2">
        <w:rPr>
          <w:rFonts w:ascii="Times New Roman" w:hAnsi="Times New Roman" w:cs="Times New Roman"/>
          <w:sz w:val="28"/>
          <w:szCs w:val="28"/>
        </w:rPr>
        <w:t xml:space="preserve">ордена Славы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 Это Александр Федорович, а фамилию вы узнаете</w:t>
      </w:r>
      <w:r w:rsidRPr="00E05DB2">
        <w:rPr>
          <w:rFonts w:ascii="Times New Roman" w:hAnsi="Times New Roman" w:cs="Times New Roman"/>
          <w:sz w:val="28"/>
          <w:szCs w:val="28"/>
        </w:rPr>
        <w:t xml:space="preserve">, </w:t>
      </w:r>
      <w:r w:rsidRPr="00E05DB2">
        <w:rPr>
          <w:rStyle w:val="a6"/>
          <w:rFonts w:ascii="Times New Roman" w:hAnsi="Times New Roman" w:cs="Times New Roman"/>
          <w:sz w:val="28"/>
          <w:szCs w:val="28"/>
        </w:rPr>
        <w:t>заменив радианной меру углов в градусной.</w:t>
      </w:r>
    </w:p>
    <w:tbl>
      <w:tblPr>
        <w:tblStyle w:val="a4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95"/>
        <w:gridCol w:w="403"/>
        <w:gridCol w:w="497"/>
        <w:gridCol w:w="390"/>
        <w:gridCol w:w="497"/>
        <w:gridCol w:w="537"/>
        <w:gridCol w:w="837"/>
        <w:gridCol w:w="664"/>
      </w:tblGrid>
      <w:tr w:rsidR="002705E4" w:rsidTr="00CE322A"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lastRenderedPageBreak/>
              <w:t>В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Е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Л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И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Ж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А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Ц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Е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В</w:t>
            </w:r>
          </w:p>
        </w:tc>
      </w:tr>
      <w:tr w:rsidR="002705E4" w:rsidTr="00CE322A">
        <w:tc>
          <w:tcPr>
            <w:tcW w:w="0" w:type="auto"/>
          </w:tcPr>
          <w:p w:rsidR="002705E4" w:rsidRPr="00496921" w:rsidRDefault="002705E4" w:rsidP="00CE322A">
            <w:pPr>
              <w:pStyle w:val="a5"/>
              <w:rPr>
                <w:rStyle w:val="a6"/>
                <w:vertAlign w:val="superscript"/>
              </w:rPr>
            </w:pPr>
            <m:oMathPara>
              <m:oMath>
                <m:f>
                  <m:fPr>
                    <m:ctrlPr>
                      <w:rPr>
                        <w:rStyle w:val="a6"/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fPr>
                  <m:num>
                    <m:r>
                      <w:rPr>
                        <w:rStyle w:val="a6"/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Style w:val="a6"/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m:oMathPara>
              <m:oMath>
                <m:f>
                  <m:fPr>
                    <m:ctrlPr>
                      <w:rPr>
                        <w:rStyle w:val="a6"/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fPr>
                  <m:num>
                    <m:r>
                      <w:rPr>
                        <w:rStyle w:val="a6"/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Style w:val="a6"/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m:oMathPara>
              <m:oMath>
                <m:f>
                  <m:fPr>
                    <m:ctrlPr>
                      <w:rPr>
                        <w:rStyle w:val="a6"/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fPr>
                  <m:num>
                    <m:r>
                      <w:rPr>
                        <w:rStyle w:val="a6"/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Style w:val="a6"/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m:oMathPara>
              <m:oMath>
                <m:r>
                  <w:rPr>
                    <w:rStyle w:val="a6"/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m:oMathPara>
              <m:oMath>
                <m:f>
                  <m:fPr>
                    <m:ctrlPr>
                      <w:rPr>
                        <w:rStyle w:val="a6"/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fPr>
                  <m:num>
                    <m:r>
                      <w:rPr>
                        <w:rStyle w:val="a6"/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Style w:val="a6"/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705E4" w:rsidRPr="00496921" w:rsidRDefault="002705E4" w:rsidP="00CE322A">
            <w:pPr>
              <w:pStyle w:val="a5"/>
              <w:rPr>
                <w:rStyle w:val="a6"/>
                <w:vertAlign w:val="superscript"/>
              </w:rPr>
            </w:pPr>
            <m:oMathPara>
              <m:oMath>
                <m:f>
                  <m:fPr>
                    <m:ctrlPr>
                      <w:rPr>
                        <w:rStyle w:val="a6"/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fPr>
                  <m:num>
                    <m:r>
                      <w:rPr>
                        <w:rStyle w:val="a6"/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Style w:val="a6"/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m:oMathPara>
              <m:oMath>
                <m:f>
                  <m:fPr>
                    <m:ctrlPr>
                      <w:rPr>
                        <w:rStyle w:val="a6"/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fPr>
                  <m:num>
                    <m:r>
                      <w:rPr>
                        <w:rStyle w:val="a6"/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Style w:val="a6"/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2</w:t>
            </w:r>
            <m:oMath>
              <m:r>
                <w:rPr>
                  <w:rStyle w:val="a6"/>
                  <w:rFonts w:ascii="Cambria Math" w:hAnsi="Cambria Math"/>
                </w:rPr>
                <m:t xml:space="preserve"> π</m:t>
              </m:r>
            </m:oMath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0,25</w:t>
            </w:r>
            <m:oMath>
              <m:r>
                <w:rPr>
                  <w:rStyle w:val="a6"/>
                  <w:rFonts w:ascii="Cambria Math" w:hAnsi="Cambria Math"/>
                </w:rPr>
                <m:t xml:space="preserve"> π</m:t>
              </m:r>
            </m:oMath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0,5</w:t>
            </w:r>
            <m:oMath>
              <m:r>
                <w:rPr>
                  <w:rStyle w:val="a6"/>
                  <w:rFonts w:ascii="Cambria Math" w:hAnsi="Cambria Math"/>
                </w:rPr>
                <m:t>π</m:t>
              </m:r>
            </m:oMath>
          </w:p>
        </w:tc>
      </w:tr>
    </w:tbl>
    <w:tbl>
      <w:tblPr>
        <w:tblStyle w:val="a4"/>
        <w:tblpPr w:leftFromText="180" w:rightFromText="180" w:vertAnchor="text" w:horzAnchor="margin" w:tblpXSpec="center" w:tblpY="1198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536"/>
        <w:gridCol w:w="656"/>
        <w:gridCol w:w="656"/>
        <w:gridCol w:w="536"/>
        <w:gridCol w:w="656"/>
        <w:gridCol w:w="656"/>
      </w:tblGrid>
      <w:tr w:rsidR="002705E4" w:rsidTr="00CE322A"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lastRenderedPageBreak/>
              <w:t>А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В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Е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Ж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И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Л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Ц</w:t>
            </w:r>
          </w:p>
        </w:tc>
      </w:tr>
      <w:tr w:rsidR="002705E4" w:rsidTr="00CE322A">
        <w:tc>
          <w:tcPr>
            <w:tcW w:w="0" w:type="auto"/>
          </w:tcPr>
          <w:p w:rsidR="002705E4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30</w:t>
            </w:r>
            <w:r>
              <w:rPr>
                <w:rStyle w:val="a6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2705E4" w:rsidRPr="00496921" w:rsidRDefault="002705E4" w:rsidP="00CE322A">
            <w:pPr>
              <w:pStyle w:val="a5"/>
              <w:rPr>
                <w:rStyle w:val="a6"/>
                <w:vertAlign w:val="superscript"/>
              </w:rPr>
            </w:pPr>
            <w:r>
              <w:rPr>
                <w:rStyle w:val="a6"/>
              </w:rPr>
              <w:t>90</w:t>
            </w:r>
            <w:r>
              <w:rPr>
                <w:rStyle w:val="a6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2705E4" w:rsidRPr="00496921" w:rsidRDefault="002705E4" w:rsidP="00CE322A">
            <w:pPr>
              <w:pStyle w:val="a5"/>
              <w:rPr>
                <w:rStyle w:val="a6"/>
                <w:vertAlign w:val="superscript"/>
              </w:rPr>
            </w:pPr>
            <w:r>
              <w:rPr>
                <w:rStyle w:val="a6"/>
              </w:rPr>
              <w:t>45</w:t>
            </w:r>
            <w:r>
              <w:rPr>
                <w:rStyle w:val="a6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2705E4" w:rsidRPr="00594C0C" w:rsidRDefault="002705E4" w:rsidP="00CE322A">
            <w:pPr>
              <w:pStyle w:val="a5"/>
              <w:rPr>
                <w:rStyle w:val="a6"/>
                <w:vertAlign w:val="superscript"/>
              </w:rPr>
            </w:pPr>
            <w:r>
              <w:rPr>
                <w:rStyle w:val="a6"/>
              </w:rPr>
              <w:t>120</w:t>
            </w:r>
            <w:r>
              <w:rPr>
                <w:rStyle w:val="a6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2705E4" w:rsidRPr="00496921" w:rsidRDefault="002705E4" w:rsidP="00CE322A">
            <w:pPr>
              <w:pStyle w:val="a5"/>
              <w:rPr>
                <w:rStyle w:val="a6"/>
                <w:vertAlign w:val="superscript"/>
              </w:rPr>
            </w:pPr>
            <w:r>
              <w:rPr>
                <w:rStyle w:val="a6"/>
              </w:rPr>
              <w:t>180</w:t>
            </w:r>
            <w:r>
              <w:rPr>
                <w:rStyle w:val="a6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2705E4" w:rsidRPr="00496921" w:rsidRDefault="002705E4" w:rsidP="00CE322A">
            <w:pPr>
              <w:pStyle w:val="a5"/>
              <w:rPr>
                <w:rStyle w:val="a6"/>
              </w:rPr>
            </w:pPr>
            <w:r>
              <w:rPr>
                <w:rStyle w:val="a6"/>
              </w:rPr>
              <w:t>60</w:t>
            </w:r>
            <w:r>
              <w:rPr>
                <w:rStyle w:val="a6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2705E4" w:rsidRPr="00594C0C" w:rsidRDefault="002705E4" w:rsidP="00CE322A">
            <w:pPr>
              <w:pStyle w:val="a5"/>
              <w:rPr>
                <w:rStyle w:val="a6"/>
                <w:vertAlign w:val="superscript"/>
              </w:rPr>
            </w:pPr>
            <w:r>
              <w:rPr>
                <w:rStyle w:val="a6"/>
              </w:rPr>
              <w:t>270</w:t>
            </w:r>
            <w:r>
              <w:rPr>
                <w:rStyle w:val="a6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2705E4" w:rsidRPr="00496921" w:rsidRDefault="002705E4" w:rsidP="00CE322A">
            <w:pPr>
              <w:pStyle w:val="a5"/>
              <w:rPr>
                <w:rStyle w:val="a6"/>
                <w:vertAlign w:val="superscript"/>
              </w:rPr>
            </w:pPr>
            <w:r>
              <w:rPr>
                <w:rStyle w:val="a6"/>
              </w:rPr>
              <w:t>360</w:t>
            </w:r>
            <w:r>
              <w:rPr>
                <w:rStyle w:val="a6"/>
                <w:vertAlign w:val="superscript"/>
              </w:rPr>
              <w:t>0</w:t>
            </w:r>
          </w:p>
        </w:tc>
      </w:tr>
    </w:tbl>
    <w:p w:rsidR="002705E4" w:rsidRPr="00E05DB2" w:rsidRDefault="002705E4" w:rsidP="002705E4">
      <w:pPr>
        <w:pStyle w:val="a5"/>
        <w:rPr>
          <w:rStyle w:val="a6"/>
          <w:b w:val="0"/>
        </w:rPr>
      </w:pPr>
      <w:r>
        <w:rPr>
          <w:b/>
          <w:bCs/>
          <w:noProof/>
        </w:rPr>
        <w:lastRenderedPageBreak/>
        <w:drawing>
          <wp:inline distT="0" distB="0" distL="0" distR="0" wp14:anchorId="65ED4788" wp14:editId="5ADE1229">
            <wp:extent cx="850900" cy="1262581"/>
            <wp:effectExtent l="0" t="0" r="6350" b="0"/>
            <wp:docPr id="41" name="Рисунок 41" descr="http://shortandy.gov.kz/res/uploads/images/55/novosti/Obsh./14.05.14/velizjancev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hortandy.gov.kz/res/uploads/images/55/novosti/Obsh./14.05.14/velizjancev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77" cy="131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E4" w:rsidRPr="0095421A" w:rsidRDefault="002705E4" w:rsidP="002705E4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95421A">
        <w:rPr>
          <w:rStyle w:val="a6"/>
          <w:sz w:val="28"/>
          <w:szCs w:val="28"/>
        </w:rPr>
        <w:t>2.Определите какой четверти принадлежат данные углы</w:t>
      </w:r>
    </w:p>
    <w:p w:rsidR="002705E4" w:rsidRPr="0095421A" w:rsidRDefault="002705E4" w:rsidP="002705E4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  <w:lang w:val="en-US"/>
        </w:rPr>
      </w:pPr>
      <w:r w:rsidRPr="0095421A">
        <w:rPr>
          <w:rStyle w:val="a6"/>
          <w:sz w:val="28"/>
          <w:szCs w:val="28"/>
          <w:lang w:val="en-US"/>
        </w:rPr>
        <w:t>380</w:t>
      </w:r>
      <w:r w:rsidRPr="0095421A">
        <w:rPr>
          <w:rStyle w:val="a6"/>
          <w:sz w:val="28"/>
          <w:szCs w:val="28"/>
          <w:vertAlign w:val="superscript"/>
          <w:lang w:val="en-US"/>
        </w:rPr>
        <w:t>0</w:t>
      </w:r>
      <w:r w:rsidRPr="0095421A">
        <w:rPr>
          <w:rStyle w:val="a6"/>
          <w:sz w:val="28"/>
          <w:szCs w:val="28"/>
          <w:lang w:val="en-US"/>
        </w:rPr>
        <w:t xml:space="preserve"> ; 280</w:t>
      </w:r>
      <w:r w:rsidRPr="0095421A">
        <w:rPr>
          <w:rStyle w:val="a6"/>
          <w:sz w:val="28"/>
          <w:szCs w:val="28"/>
          <w:vertAlign w:val="superscript"/>
          <w:lang w:val="en-US"/>
        </w:rPr>
        <w:t>0</w:t>
      </w:r>
      <w:r w:rsidRPr="0095421A">
        <w:rPr>
          <w:rStyle w:val="a6"/>
          <w:sz w:val="28"/>
          <w:szCs w:val="28"/>
          <w:lang w:val="en-US"/>
        </w:rPr>
        <w:t xml:space="preserve"> ; 160</w:t>
      </w:r>
      <w:r w:rsidRPr="0095421A">
        <w:rPr>
          <w:rStyle w:val="a6"/>
          <w:sz w:val="28"/>
          <w:szCs w:val="28"/>
          <w:vertAlign w:val="superscript"/>
          <w:lang w:val="en-US"/>
        </w:rPr>
        <w:t>0</w:t>
      </w:r>
      <w:r w:rsidRPr="0095421A">
        <w:rPr>
          <w:rStyle w:val="a6"/>
          <w:sz w:val="28"/>
          <w:szCs w:val="28"/>
          <w:lang w:val="en-US"/>
        </w:rPr>
        <w:t xml:space="preserve"> ; 322</w:t>
      </w:r>
      <w:r w:rsidRPr="0095421A">
        <w:rPr>
          <w:rStyle w:val="a6"/>
          <w:sz w:val="28"/>
          <w:szCs w:val="28"/>
          <w:vertAlign w:val="superscript"/>
          <w:lang w:val="en-US"/>
        </w:rPr>
        <w:t>0</w:t>
      </w:r>
      <w:r w:rsidRPr="0095421A">
        <w:rPr>
          <w:rStyle w:val="a6"/>
          <w:sz w:val="28"/>
          <w:szCs w:val="28"/>
          <w:lang w:val="en-US"/>
        </w:rPr>
        <w:t xml:space="preserve"> ; 99</w:t>
      </w:r>
      <w:r w:rsidRPr="0095421A">
        <w:rPr>
          <w:rStyle w:val="a6"/>
          <w:sz w:val="28"/>
          <w:szCs w:val="28"/>
          <w:vertAlign w:val="superscript"/>
          <w:lang w:val="en-US"/>
        </w:rPr>
        <w:t>0</w:t>
      </w:r>
      <w:r w:rsidRPr="0095421A">
        <w:rPr>
          <w:rStyle w:val="a6"/>
          <w:sz w:val="28"/>
          <w:szCs w:val="28"/>
          <w:lang w:val="en-US"/>
        </w:rPr>
        <w:t xml:space="preserve"> ; 460</w:t>
      </w:r>
      <w:r w:rsidRPr="0095421A">
        <w:rPr>
          <w:rStyle w:val="a6"/>
          <w:sz w:val="28"/>
          <w:szCs w:val="28"/>
          <w:vertAlign w:val="superscript"/>
          <w:lang w:val="en-US"/>
        </w:rPr>
        <w:t>0</w:t>
      </w:r>
      <w:r w:rsidRPr="0095421A">
        <w:rPr>
          <w:rStyle w:val="a6"/>
          <w:sz w:val="28"/>
          <w:szCs w:val="28"/>
          <w:lang w:val="en-US"/>
        </w:rPr>
        <w:t xml:space="preserve"> ; 190</w:t>
      </w:r>
      <w:r w:rsidRPr="0095421A">
        <w:rPr>
          <w:rStyle w:val="a6"/>
          <w:sz w:val="28"/>
          <w:szCs w:val="28"/>
          <w:vertAlign w:val="superscript"/>
          <w:lang w:val="en-US"/>
        </w:rPr>
        <w:t>0</w:t>
      </w:r>
      <w:r w:rsidRPr="0095421A">
        <w:rPr>
          <w:rStyle w:val="a6"/>
          <w:sz w:val="28"/>
          <w:szCs w:val="28"/>
          <w:lang w:val="en-US"/>
        </w:rPr>
        <w:t xml:space="preserve"> ; </w:t>
      </w:r>
      <m:oMath>
        <m:f>
          <m:fPr>
            <m:ctrlPr>
              <w:rPr>
                <w:rStyle w:val="a6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w:rPr>
                <w:rStyle w:val="a6"/>
                <w:rFonts w:ascii="Cambria Math" w:hAnsi="Cambria Math"/>
                <w:sz w:val="28"/>
                <w:szCs w:val="28"/>
                <w:lang w:val="en-US"/>
              </w:rPr>
              <m:t>4</m:t>
            </m:r>
            <m:r>
              <w:rPr>
                <w:rStyle w:val="a6"/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Style w:val="a6"/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  <w:r w:rsidRPr="0095421A">
        <w:rPr>
          <w:rStyle w:val="a6"/>
          <w:sz w:val="28"/>
          <w:szCs w:val="28"/>
          <w:lang w:val="en-US"/>
        </w:rPr>
        <w:t xml:space="preserve"> ;</w:t>
      </w:r>
      <m:oMath>
        <m:f>
          <m:fPr>
            <m:ctrlPr>
              <w:rPr>
                <w:rStyle w:val="a6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w:rPr>
                <w:rStyle w:val="a6"/>
                <w:rFonts w:ascii="Cambria Math" w:hAnsi="Cambria Math"/>
                <w:sz w:val="28"/>
                <w:szCs w:val="28"/>
                <w:lang w:val="en-US"/>
              </w:rPr>
              <m:t>5</m:t>
            </m:r>
            <m:r>
              <w:rPr>
                <w:rStyle w:val="a6"/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Style w:val="a6"/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</m:oMath>
      <w:r w:rsidRPr="0095421A">
        <w:rPr>
          <w:rStyle w:val="a6"/>
          <w:sz w:val="28"/>
          <w:szCs w:val="28"/>
          <w:lang w:val="en-US"/>
        </w:rPr>
        <w:t xml:space="preserve"> .</w:t>
      </w:r>
    </w:p>
    <w:p w:rsidR="002705E4" w:rsidRPr="0095421A" w:rsidRDefault="002705E4" w:rsidP="002705E4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  <w:lang w:val="en-US"/>
        </w:rPr>
      </w:pPr>
      <w:r w:rsidRPr="0095421A">
        <w:rPr>
          <w:rStyle w:val="a6"/>
          <w:sz w:val="28"/>
          <w:szCs w:val="28"/>
          <w:lang w:val="en-US"/>
        </w:rPr>
        <w:t xml:space="preserve">I         IV       II          IV    II     </w:t>
      </w:r>
      <w:proofErr w:type="spellStart"/>
      <w:r w:rsidRPr="0095421A">
        <w:rPr>
          <w:rStyle w:val="a6"/>
          <w:sz w:val="28"/>
          <w:szCs w:val="28"/>
          <w:lang w:val="en-US"/>
        </w:rPr>
        <w:t>II</w:t>
      </w:r>
      <w:proofErr w:type="spellEnd"/>
      <w:r w:rsidRPr="0095421A">
        <w:rPr>
          <w:rStyle w:val="a6"/>
          <w:sz w:val="28"/>
          <w:szCs w:val="28"/>
          <w:lang w:val="en-US"/>
        </w:rPr>
        <w:t xml:space="preserve">       III      </w:t>
      </w:r>
      <w:proofErr w:type="spellStart"/>
      <w:r w:rsidRPr="0095421A">
        <w:rPr>
          <w:rStyle w:val="a6"/>
          <w:sz w:val="28"/>
          <w:szCs w:val="28"/>
          <w:lang w:val="en-US"/>
        </w:rPr>
        <w:t>III</w:t>
      </w:r>
      <w:proofErr w:type="spellEnd"/>
      <w:r w:rsidRPr="0095421A">
        <w:rPr>
          <w:rStyle w:val="a6"/>
          <w:sz w:val="28"/>
          <w:szCs w:val="28"/>
          <w:lang w:val="en-US"/>
        </w:rPr>
        <w:t xml:space="preserve">     II</w:t>
      </w:r>
    </w:p>
    <w:p w:rsidR="002705E4" w:rsidRPr="0095421A" w:rsidRDefault="002705E4" w:rsidP="002705E4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95421A">
        <w:rPr>
          <w:rStyle w:val="a6"/>
          <w:sz w:val="28"/>
          <w:szCs w:val="28"/>
          <w:lang w:val="en-US"/>
        </w:rPr>
        <w:t xml:space="preserve"> </w:t>
      </w:r>
      <w:r w:rsidRPr="0095421A">
        <w:rPr>
          <w:rStyle w:val="a6"/>
          <w:sz w:val="28"/>
          <w:szCs w:val="28"/>
        </w:rPr>
        <w:t xml:space="preserve">Четверть из которой больше </w:t>
      </w:r>
      <w:proofErr w:type="gramStart"/>
      <w:r w:rsidRPr="0095421A">
        <w:rPr>
          <w:rStyle w:val="a6"/>
          <w:sz w:val="28"/>
          <w:szCs w:val="28"/>
        </w:rPr>
        <w:t>углов,  вам</w:t>
      </w:r>
      <w:proofErr w:type="gramEnd"/>
      <w:r w:rsidRPr="0095421A">
        <w:rPr>
          <w:rStyle w:val="a6"/>
          <w:sz w:val="28"/>
          <w:szCs w:val="28"/>
        </w:rPr>
        <w:t xml:space="preserve">  подскажет годы жизни А.Ф. </w:t>
      </w:r>
      <w:proofErr w:type="spellStart"/>
      <w:r w:rsidRPr="0095421A">
        <w:rPr>
          <w:rStyle w:val="a6"/>
          <w:sz w:val="28"/>
          <w:szCs w:val="28"/>
        </w:rPr>
        <w:t>Велижанова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1"/>
        <w:gridCol w:w="1764"/>
      </w:tblGrid>
      <w:tr w:rsidR="002705E4" w:rsidRPr="0095421A" w:rsidTr="00CE322A"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 xml:space="preserve">Четверть 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>Годы жизни</w:t>
            </w:r>
          </w:p>
        </w:tc>
      </w:tr>
      <w:tr w:rsidR="002705E4" w:rsidRPr="0095421A" w:rsidTr="00CE322A"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  <w:lang w:val="en-US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I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>1918-1944</w:t>
            </w:r>
          </w:p>
        </w:tc>
      </w:tr>
      <w:tr w:rsidR="002705E4" w:rsidRPr="0095421A" w:rsidTr="00CE322A"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  <w:lang w:val="en-US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II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>1921 -2010</w:t>
            </w:r>
          </w:p>
        </w:tc>
      </w:tr>
      <w:tr w:rsidR="002705E4" w:rsidRPr="0095421A" w:rsidTr="00CE322A"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  <w:lang w:val="en-US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III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>1923-1945</w:t>
            </w:r>
          </w:p>
        </w:tc>
      </w:tr>
      <w:tr w:rsidR="002705E4" w:rsidRPr="0095421A" w:rsidTr="00CE322A"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IV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>1924-2003</w:t>
            </w:r>
          </w:p>
        </w:tc>
      </w:tr>
    </w:tbl>
    <w:p w:rsidR="002705E4" w:rsidRPr="0095421A" w:rsidRDefault="002705E4" w:rsidP="002705E4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95421A">
        <w:rPr>
          <w:rStyle w:val="a6"/>
          <w:sz w:val="28"/>
          <w:szCs w:val="28"/>
        </w:rPr>
        <w:t xml:space="preserve">         Ветеран Великой Отечественной войны Александр Федорович </w:t>
      </w:r>
      <w:proofErr w:type="spellStart"/>
      <w:r w:rsidRPr="0095421A">
        <w:rPr>
          <w:rStyle w:val="a6"/>
          <w:sz w:val="28"/>
          <w:szCs w:val="28"/>
        </w:rPr>
        <w:t>Велижанцев</w:t>
      </w:r>
      <w:proofErr w:type="spellEnd"/>
      <w:r w:rsidRPr="0095421A">
        <w:rPr>
          <w:rStyle w:val="a6"/>
          <w:sz w:val="28"/>
          <w:szCs w:val="28"/>
        </w:rPr>
        <w:t xml:space="preserve"> -личность легендарная. </w:t>
      </w:r>
      <w:r w:rsidRPr="0095421A">
        <w:rPr>
          <w:sz w:val="28"/>
          <w:szCs w:val="28"/>
        </w:rPr>
        <w:t>Исколесил тысячи огненных километров войны на самоходной артиллерийской установке. Отважный гвардеец четвертой танковой армии вместе со своим экипажем уничтожил множество фашистов, вражеских танков, бронетранспортер с пехотой, автомашины с боеприпасами, миномет</w:t>
      </w:r>
      <w:r w:rsidRPr="0095421A">
        <w:rPr>
          <w:sz w:val="28"/>
          <w:szCs w:val="28"/>
        </w:rPr>
        <w:softHyphen/>
        <w:t>ную батарею... 31 июля1944г его машина сгорела, успев расправиться с 50 гитлеровцами.  Александр Федорович был ранен, горел в подбитой самоходке, ожесточенно воевал на подступах к Берлину.</w:t>
      </w:r>
      <w:r w:rsidRPr="0095421A">
        <w:rPr>
          <w:rStyle w:val="a6"/>
          <w:sz w:val="28"/>
          <w:szCs w:val="28"/>
        </w:rPr>
        <w:t xml:space="preserve"> </w:t>
      </w:r>
      <w:r w:rsidRPr="0095421A">
        <w:rPr>
          <w:sz w:val="28"/>
          <w:szCs w:val="28"/>
        </w:rPr>
        <w:t>За что и был награжден третьим орденом Славы I степени.</w:t>
      </w:r>
      <w:r w:rsidRPr="0095421A">
        <w:rPr>
          <w:rStyle w:val="a6"/>
          <w:sz w:val="28"/>
          <w:szCs w:val="28"/>
        </w:rPr>
        <w:t xml:space="preserve"> Дошел до Берлина.  </w:t>
      </w:r>
    </w:p>
    <w:p w:rsidR="002705E4" w:rsidRPr="0095421A" w:rsidRDefault="002705E4" w:rsidP="002705E4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95421A">
        <w:rPr>
          <w:rStyle w:val="a6"/>
          <w:sz w:val="28"/>
          <w:szCs w:val="28"/>
        </w:rPr>
        <w:t xml:space="preserve">3. Найдите значение выражения и вы узнаете сколько раз Александр Федорович участвовал </w:t>
      </w:r>
      <w:r w:rsidRPr="0095421A">
        <w:rPr>
          <w:sz w:val="28"/>
          <w:szCs w:val="28"/>
        </w:rPr>
        <w:t xml:space="preserve">в параде Победы на Красной площади в Москве в числе Героев Советского Союза и полных кавалеров орденов Славы. </w:t>
      </w:r>
    </w:p>
    <w:p w:rsidR="002705E4" w:rsidRPr="0095421A" w:rsidRDefault="002705E4" w:rsidP="002705E4">
      <w:pPr>
        <w:pStyle w:val="a5"/>
        <w:spacing w:before="0" w:beforeAutospacing="0" w:after="0" w:afterAutospacing="0"/>
        <w:rPr>
          <w:rStyle w:val="a6"/>
          <w:b w:val="0"/>
          <w:bCs w:val="0"/>
          <w:sz w:val="28"/>
          <w:szCs w:val="28"/>
          <w:lang w:val="en-US"/>
        </w:rPr>
      </w:pPr>
      <w:r w:rsidRPr="0095421A">
        <w:rPr>
          <w:sz w:val="28"/>
          <w:szCs w:val="28"/>
          <w:lang w:val="en-US"/>
        </w:rPr>
        <w:t>2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</m:t>
                </m:r>
              </m:sup>
            </m:sSup>
          </m:e>
        </m:func>
      </m:oMath>
      <w:r w:rsidRPr="0095421A">
        <w:rPr>
          <w:sz w:val="28"/>
          <w:szCs w:val="28"/>
          <w:lang w:val="en-US"/>
        </w:rPr>
        <w:t>+</w:t>
      </w:r>
      <w:proofErr w:type="gramStart"/>
      <w:r w:rsidRPr="0095421A">
        <w:rPr>
          <w:sz w:val="28"/>
          <w:szCs w:val="28"/>
          <w:lang w:val="en-US"/>
        </w:rPr>
        <w:t>tg</w:t>
      </w:r>
      <w:proofErr w:type="gramEnd"/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  <w:r w:rsidRPr="0095421A">
        <w:rPr>
          <w:sz w:val="28"/>
          <w:szCs w:val="28"/>
          <w:lang w:val="en-US"/>
        </w:rPr>
        <w:t xml:space="preserve"> ctg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  <w:r w:rsidRPr="0095421A">
        <w:rPr>
          <w:sz w:val="28"/>
          <w:szCs w:val="28"/>
          <w:lang w:val="en-US"/>
        </w:rPr>
        <w:t>=2</w:t>
      </w:r>
    </w:p>
    <w:p w:rsidR="002705E4" w:rsidRPr="0095421A" w:rsidRDefault="002705E4" w:rsidP="002705E4">
      <w:pPr>
        <w:pStyle w:val="a5"/>
        <w:spacing w:before="0" w:beforeAutospacing="0" w:after="0" w:afterAutospacing="0"/>
        <w:ind w:firstLine="708"/>
        <w:rPr>
          <w:rStyle w:val="a6"/>
          <w:b w:val="0"/>
          <w:bCs w:val="0"/>
          <w:sz w:val="28"/>
          <w:szCs w:val="28"/>
        </w:rPr>
      </w:pPr>
      <w:r w:rsidRPr="0095421A">
        <w:rPr>
          <w:rStyle w:val="a6"/>
          <w:sz w:val="28"/>
          <w:szCs w:val="28"/>
          <w:lang w:val="en-US"/>
        </w:rPr>
        <w:t xml:space="preserve"> </w:t>
      </w:r>
      <w:proofErr w:type="gramStart"/>
      <w:r w:rsidRPr="0095421A">
        <w:rPr>
          <w:sz w:val="28"/>
          <w:szCs w:val="28"/>
        </w:rPr>
        <w:t>Дважды  участвовал</w:t>
      </w:r>
      <w:proofErr w:type="gramEnd"/>
      <w:r w:rsidRPr="0095421A">
        <w:rPr>
          <w:sz w:val="28"/>
          <w:szCs w:val="28"/>
        </w:rPr>
        <w:t xml:space="preserve"> в параде Победы на Красной площади в Москве: в 1945-м в числе Героев Советского Союза и полных кавалеров орденов Славы, и в 1995-м.</w:t>
      </w:r>
    </w:p>
    <w:p w:rsidR="002705E4" w:rsidRPr="0095421A" w:rsidRDefault="002705E4" w:rsidP="00270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42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421A">
        <w:rPr>
          <w:rFonts w:ascii="Times New Roman" w:hAnsi="Times New Roman" w:cs="Times New Roman"/>
          <w:sz w:val="28"/>
          <w:szCs w:val="28"/>
        </w:rPr>
        <w:t>. Формирование новых знаний</w:t>
      </w:r>
    </w:p>
    <w:p w:rsidR="002705E4" w:rsidRPr="0095421A" w:rsidRDefault="002705E4" w:rsidP="002705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>Какие знаки имеют тригонометрические функции в каждой координатной плоскости? (стр.128-129)</w:t>
      </w:r>
    </w:p>
    <w:p w:rsidR="002705E4" w:rsidRPr="0095421A" w:rsidRDefault="002705E4" w:rsidP="002705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>Какие функции называются периодическими и почему? (</w:t>
      </w:r>
      <w:proofErr w:type="gramStart"/>
      <w:r w:rsidRPr="0095421A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95421A">
        <w:rPr>
          <w:rFonts w:ascii="Times New Roman" w:hAnsi="Times New Roman" w:cs="Times New Roman"/>
          <w:sz w:val="28"/>
          <w:szCs w:val="28"/>
        </w:rPr>
        <w:t xml:space="preserve"> абзац стр.129)</w:t>
      </w:r>
    </w:p>
    <w:p w:rsidR="002705E4" w:rsidRPr="0095421A" w:rsidRDefault="002705E4" w:rsidP="002705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 xml:space="preserve">Объясните нахождение неотрицательного </w:t>
      </w:r>
      <w:proofErr w:type="gramStart"/>
      <w:r w:rsidRPr="0095421A">
        <w:rPr>
          <w:rFonts w:ascii="Times New Roman" w:hAnsi="Times New Roman" w:cs="Times New Roman"/>
          <w:sz w:val="28"/>
          <w:szCs w:val="28"/>
        </w:rPr>
        <w:t>угла  большего</w:t>
      </w:r>
      <w:proofErr w:type="gramEnd"/>
      <w:r w:rsidRPr="0095421A">
        <w:rPr>
          <w:rFonts w:ascii="Times New Roman" w:hAnsi="Times New Roman" w:cs="Times New Roman"/>
          <w:sz w:val="28"/>
          <w:szCs w:val="28"/>
        </w:rPr>
        <w:t xml:space="preserve"> 360</w:t>
      </w:r>
      <w:r w:rsidRPr="0095421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5421A">
        <w:rPr>
          <w:rFonts w:ascii="Times New Roman" w:hAnsi="Times New Roman" w:cs="Times New Roman"/>
          <w:sz w:val="28"/>
          <w:szCs w:val="28"/>
        </w:rPr>
        <w:t>. (Примеры 1,2 стр.130)</w:t>
      </w:r>
    </w:p>
    <w:p w:rsidR="002705E4" w:rsidRPr="0095421A" w:rsidRDefault="002705E4" w:rsidP="002705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5421A">
        <w:rPr>
          <w:rFonts w:ascii="Times New Roman" w:hAnsi="Times New Roman" w:cs="Times New Roman"/>
          <w:sz w:val="28"/>
          <w:szCs w:val="28"/>
        </w:rPr>
        <w:lastRenderedPageBreak/>
        <w:t>Какие  тригонометрические</w:t>
      </w:r>
      <w:proofErr w:type="gramEnd"/>
      <w:r w:rsidRPr="0095421A">
        <w:rPr>
          <w:rFonts w:ascii="Times New Roman" w:hAnsi="Times New Roman" w:cs="Times New Roman"/>
          <w:sz w:val="28"/>
          <w:szCs w:val="28"/>
        </w:rPr>
        <w:t xml:space="preserve"> функции нечетные, четные? (</w:t>
      </w:r>
      <w:proofErr w:type="gramStart"/>
      <w:r w:rsidRPr="0095421A">
        <w:rPr>
          <w:rFonts w:ascii="Times New Roman" w:hAnsi="Times New Roman" w:cs="Times New Roman"/>
          <w:sz w:val="28"/>
          <w:szCs w:val="28"/>
        </w:rPr>
        <w:t>запишите</w:t>
      </w:r>
      <w:proofErr w:type="gramEnd"/>
      <w:r w:rsidRPr="0095421A">
        <w:rPr>
          <w:rFonts w:ascii="Times New Roman" w:hAnsi="Times New Roman" w:cs="Times New Roman"/>
          <w:sz w:val="28"/>
          <w:szCs w:val="28"/>
        </w:rPr>
        <w:t xml:space="preserve"> формулы в тетрадь стр.131)</w:t>
      </w:r>
    </w:p>
    <w:p w:rsidR="002705E4" w:rsidRPr="0095421A" w:rsidRDefault="002705E4" w:rsidP="002705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 xml:space="preserve">Изучи примеры применения </w:t>
      </w:r>
      <w:proofErr w:type="gramStart"/>
      <w:r w:rsidRPr="0095421A">
        <w:rPr>
          <w:rFonts w:ascii="Times New Roman" w:hAnsi="Times New Roman" w:cs="Times New Roman"/>
          <w:sz w:val="28"/>
          <w:szCs w:val="28"/>
        </w:rPr>
        <w:t>четности  (</w:t>
      </w:r>
      <w:proofErr w:type="gramEnd"/>
      <w:r w:rsidRPr="0095421A">
        <w:rPr>
          <w:rFonts w:ascii="Times New Roman" w:hAnsi="Times New Roman" w:cs="Times New Roman"/>
          <w:sz w:val="28"/>
          <w:szCs w:val="28"/>
        </w:rPr>
        <w:t xml:space="preserve">нечетности) тригонометрических функций. стр.131 Приведи свои примеры. </w:t>
      </w:r>
    </w:p>
    <w:p w:rsidR="002705E4" w:rsidRPr="0095421A" w:rsidRDefault="002705E4" w:rsidP="00270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421A">
        <w:rPr>
          <w:rFonts w:ascii="Times New Roman" w:hAnsi="Times New Roman" w:cs="Times New Roman"/>
          <w:sz w:val="28"/>
          <w:szCs w:val="28"/>
        </w:rPr>
        <w:t>. Закрепление новых знаний</w:t>
      </w:r>
    </w:p>
    <w:p w:rsidR="002705E4" w:rsidRPr="0095421A" w:rsidRDefault="002705E4" w:rsidP="002705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 xml:space="preserve">Выполнение заданий на доске и в </w:t>
      </w:r>
      <w:proofErr w:type="gramStart"/>
      <w:r w:rsidRPr="0095421A">
        <w:rPr>
          <w:rFonts w:ascii="Times New Roman" w:hAnsi="Times New Roman" w:cs="Times New Roman"/>
          <w:sz w:val="28"/>
          <w:szCs w:val="28"/>
        </w:rPr>
        <w:t>тетрадях.№</w:t>
      </w:r>
      <w:proofErr w:type="gramEnd"/>
      <w:r w:rsidRPr="0095421A">
        <w:rPr>
          <w:rFonts w:ascii="Times New Roman" w:hAnsi="Times New Roman" w:cs="Times New Roman"/>
          <w:sz w:val="28"/>
          <w:szCs w:val="28"/>
        </w:rPr>
        <w:t>287,288,290</w:t>
      </w:r>
    </w:p>
    <w:p w:rsidR="002705E4" w:rsidRPr="0095421A" w:rsidRDefault="002705E4" w:rsidP="002705E4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95421A">
        <w:rPr>
          <w:sz w:val="28"/>
          <w:szCs w:val="28"/>
        </w:rPr>
        <w:t xml:space="preserve">Нашим </w:t>
      </w:r>
      <w:proofErr w:type="gramStart"/>
      <w:r w:rsidRPr="0095421A">
        <w:rPr>
          <w:sz w:val="28"/>
          <w:szCs w:val="28"/>
        </w:rPr>
        <w:t>земляком  А.Ф.</w:t>
      </w:r>
      <w:proofErr w:type="gramEnd"/>
      <w:r w:rsidRPr="0095421A">
        <w:rPr>
          <w:sz w:val="28"/>
          <w:szCs w:val="28"/>
        </w:rPr>
        <w:t xml:space="preserve"> </w:t>
      </w:r>
      <w:proofErr w:type="spellStart"/>
      <w:r w:rsidRPr="0095421A">
        <w:rPr>
          <w:sz w:val="28"/>
          <w:szCs w:val="28"/>
        </w:rPr>
        <w:t>Велижанцев</w:t>
      </w:r>
      <w:proofErr w:type="spellEnd"/>
      <w:r w:rsidRPr="0095421A">
        <w:rPr>
          <w:sz w:val="28"/>
          <w:szCs w:val="28"/>
        </w:rPr>
        <w:t xml:space="preserve"> стал в 60-х годах. Приехал на целину, да так здесь и остался в </w:t>
      </w:r>
      <w:proofErr w:type="spellStart"/>
      <w:r w:rsidRPr="0095421A">
        <w:rPr>
          <w:sz w:val="28"/>
          <w:szCs w:val="28"/>
        </w:rPr>
        <w:t>Шортандинском</w:t>
      </w:r>
      <w:proofErr w:type="spellEnd"/>
      <w:r w:rsidRPr="0095421A">
        <w:rPr>
          <w:sz w:val="28"/>
          <w:szCs w:val="28"/>
        </w:rPr>
        <w:t xml:space="preserve"> районе.</w:t>
      </w:r>
    </w:p>
    <w:p w:rsidR="002705E4" w:rsidRPr="0095421A" w:rsidRDefault="002705E4" w:rsidP="002705E4">
      <w:pPr>
        <w:pStyle w:val="a5"/>
        <w:spacing w:before="0" w:beforeAutospacing="0" w:after="0" w:afterAutospacing="0"/>
        <w:rPr>
          <w:sz w:val="28"/>
          <w:szCs w:val="28"/>
        </w:rPr>
      </w:pPr>
      <w:r w:rsidRPr="0095421A">
        <w:rPr>
          <w:sz w:val="28"/>
          <w:szCs w:val="28"/>
        </w:rPr>
        <w:t>Выполните задание №287. Правильно названный ответ каждого задания откроет название села где проживал Александр Федорович.</w:t>
      </w:r>
    </w:p>
    <w:p w:rsidR="002705E4" w:rsidRPr="0095421A" w:rsidRDefault="002705E4" w:rsidP="002705E4">
      <w:pPr>
        <w:pStyle w:val="a5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9"/>
        <w:gridCol w:w="960"/>
        <w:gridCol w:w="960"/>
        <w:gridCol w:w="1084"/>
        <w:gridCol w:w="1279"/>
        <w:gridCol w:w="1239"/>
      </w:tblGrid>
      <w:tr w:rsidR="002705E4" w:rsidRPr="0095421A" w:rsidTr="00CE322A"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>с.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proofErr w:type="gramStart"/>
            <w:r w:rsidRPr="0095421A">
              <w:rPr>
                <w:rStyle w:val="a6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proofErr w:type="gramStart"/>
            <w:r w:rsidRPr="0095421A">
              <w:rPr>
                <w:rStyle w:val="a6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proofErr w:type="gramStart"/>
            <w:r w:rsidRPr="0095421A">
              <w:rPr>
                <w:rStyle w:val="a6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proofErr w:type="gramStart"/>
            <w:r w:rsidRPr="0095421A">
              <w:rPr>
                <w:rStyle w:val="a6"/>
                <w:sz w:val="28"/>
                <w:szCs w:val="28"/>
              </w:rPr>
              <w:t>а</w:t>
            </w:r>
            <w:proofErr w:type="gramEnd"/>
          </w:p>
        </w:tc>
      </w:tr>
      <w:tr w:rsidR="002705E4" w:rsidRPr="0095421A" w:rsidTr="00CE322A"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  <w:lang w:val="en-US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sin 20</w:t>
            </w:r>
            <w:r w:rsidRPr="0095421A">
              <w:rPr>
                <w:rStyle w:val="a6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  <w:lang w:val="en-US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cos70</w:t>
            </w:r>
            <w:r w:rsidRPr="0095421A">
              <w:rPr>
                <w:rStyle w:val="a6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  <w:lang w:val="en-US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tg120</w:t>
            </w:r>
            <w:r w:rsidRPr="0095421A">
              <w:rPr>
                <w:rStyle w:val="a6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  <w:lang w:val="en-US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ctg240</w:t>
            </w:r>
            <w:r w:rsidRPr="0095421A">
              <w:rPr>
                <w:rStyle w:val="a6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95421A">
              <w:rPr>
                <w:rStyle w:val="a6"/>
                <w:sz w:val="28"/>
                <w:szCs w:val="28"/>
                <w:lang w:val="en-US"/>
              </w:rPr>
              <w:t>sin (-45</w:t>
            </w:r>
            <w:r w:rsidRPr="0095421A">
              <w:rPr>
                <w:rStyle w:val="a6"/>
                <w:sz w:val="28"/>
                <w:szCs w:val="28"/>
                <w:vertAlign w:val="superscript"/>
                <w:lang w:val="en-US"/>
              </w:rPr>
              <w:t>0</w:t>
            </w:r>
            <w:r w:rsidRPr="0095421A">
              <w:rPr>
                <w:rStyle w:val="a6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</w:tcPr>
          <w:p w:rsidR="002705E4" w:rsidRPr="0095421A" w:rsidRDefault="002705E4" w:rsidP="00CE322A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proofErr w:type="spellStart"/>
            <w:r w:rsidRPr="0095421A">
              <w:rPr>
                <w:rStyle w:val="a6"/>
                <w:sz w:val="28"/>
                <w:szCs w:val="28"/>
                <w:lang w:val="en-US"/>
              </w:rPr>
              <w:t>tg</w:t>
            </w:r>
            <w:proofErr w:type="spellEnd"/>
            <w:r w:rsidRPr="0095421A">
              <w:rPr>
                <w:rStyle w:val="a6"/>
                <w:sz w:val="28"/>
                <w:szCs w:val="28"/>
                <w:lang w:val="en-US"/>
              </w:rPr>
              <w:t>(-130</w:t>
            </w:r>
            <w:r w:rsidRPr="0095421A">
              <w:rPr>
                <w:rStyle w:val="a6"/>
                <w:sz w:val="28"/>
                <w:szCs w:val="28"/>
                <w:vertAlign w:val="superscript"/>
                <w:lang w:val="en-US"/>
              </w:rPr>
              <w:t>0</w:t>
            </w:r>
            <w:r w:rsidRPr="0095421A">
              <w:rPr>
                <w:rStyle w:val="a6"/>
                <w:sz w:val="28"/>
                <w:szCs w:val="28"/>
                <w:lang w:val="en-US"/>
              </w:rPr>
              <w:t>)</w:t>
            </w:r>
          </w:p>
        </w:tc>
      </w:tr>
    </w:tbl>
    <w:p w:rsidR="002705E4" w:rsidRPr="0095421A" w:rsidRDefault="002705E4" w:rsidP="002705E4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95421A">
        <w:rPr>
          <w:rStyle w:val="a6"/>
          <w:sz w:val="28"/>
          <w:szCs w:val="28"/>
        </w:rPr>
        <w:t xml:space="preserve">В селе </w:t>
      </w:r>
      <w:proofErr w:type="spellStart"/>
      <w:r w:rsidRPr="0095421A">
        <w:rPr>
          <w:rStyle w:val="a6"/>
          <w:sz w:val="28"/>
          <w:szCs w:val="28"/>
        </w:rPr>
        <w:t>Дамса</w:t>
      </w:r>
      <w:proofErr w:type="spellEnd"/>
      <w:r w:rsidRPr="0095421A">
        <w:rPr>
          <w:rStyle w:val="a6"/>
          <w:sz w:val="28"/>
          <w:szCs w:val="28"/>
        </w:rPr>
        <w:t xml:space="preserve"> </w:t>
      </w:r>
      <w:proofErr w:type="spellStart"/>
      <w:r w:rsidRPr="0095421A">
        <w:rPr>
          <w:rStyle w:val="a6"/>
          <w:sz w:val="28"/>
          <w:szCs w:val="28"/>
        </w:rPr>
        <w:t>Шортандинского</w:t>
      </w:r>
      <w:proofErr w:type="spellEnd"/>
      <w:r w:rsidRPr="0095421A">
        <w:rPr>
          <w:rStyle w:val="a6"/>
          <w:sz w:val="28"/>
          <w:szCs w:val="28"/>
        </w:rPr>
        <w:t xml:space="preserve"> района одна из улиц, где он проживал, названа в его честь. </w:t>
      </w:r>
      <w:r w:rsidRPr="0095421A">
        <w:rPr>
          <w:sz w:val="28"/>
          <w:szCs w:val="28"/>
        </w:rPr>
        <w:t xml:space="preserve">Он строил дома и производственные объекты, был помощником бригадира тракторно-полеводческой бригады. С супругой Валентиной Кузьминичной они были неразлучны больше 50 лет, до самого конца, пока не стало Александра </w:t>
      </w:r>
      <w:proofErr w:type="spellStart"/>
      <w:r w:rsidRPr="0095421A">
        <w:rPr>
          <w:sz w:val="28"/>
          <w:szCs w:val="28"/>
        </w:rPr>
        <w:t>Велижанцева</w:t>
      </w:r>
      <w:proofErr w:type="spellEnd"/>
      <w:r w:rsidRPr="0095421A">
        <w:rPr>
          <w:sz w:val="28"/>
          <w:szCs w:val="28"/>
        </w:rPr>
        <w:t>, память о котором останется в сердце и памяти поколений...</w:t>
      </w:r>
    </w:p>
    <w:p w:rsidR="002705E4" w:rsidRPr="0095421A" w:rsidRDefault="002705E4" w:rsidP="002705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>Индивидуальная работа №291</w:t>
      </w:r>
    </w:p>
    <w:p w:rsidR="002705E4" w:rsidRPr="0095421A" w:rsidRDefault="002705E4" w:rsidP="00270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5421A">
        <w:rPr>
          <w:rFonts w:ascii="Times New Roman" w:hAnsi="Times New Roman" w:cs="Times New Roman"/>
          <w:sz w:val="28"/>
          <w:szCs w:val="28"/>
        </w:rPr>
        <w:t>. Итог урока</w:t>
      </w:r>
    </w:p>
    <w:p w:rsidR="002705E4" w:rsidRPr="0095421A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 xml:space="preserve">Выставление оценок </w:t>
      </w:r>
    </w:p>
    <w:p w:rsidR="002705E4" w:rsidRPr="0095421A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2705E4" w:rsidRPr="00270B06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21A">
        <w:rPr>
          <w:rFonts w:ascii="Times New Roman" w:hAnsi="Times New Roman" w:cs="Times New Roman"/>
          <w:sz w:val="28"/>
          <w:szCs w:val="28"/>
        </w:rPr>
        <w:t>- Что нового узнали</w:t>
      </w:r>
      <w:r>
        <w:rPr>
          <w:rFonts w:ascii="Times New Roman" w:hAnsi="Times New Roman" w:cs="Times New Roman"/>
          <w:sz w:val="28"/>
          <w:szCs w:val="28"/>
        </w:rPr>
        <w:t xml:space="preserve"> на уроке?</w:t>
      </w:r>
    </w:p>
    <w:p w:rsid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тему мы сегодня повторили на уроке?</w:t>
      </w:r>
    </w:p>
    <w:p w:rsid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для вас были легкие, сложные?</w:t>
      </w:r>
    </w:p>
    <w:p w:rsidR="002705E4" w:rsidRPr="00FF09D2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вы научились?</w:t>
      </w:r>
    </w:p>
    <w:p w:rsidR="002705E4" w:rsidRDefault="002705E4" w:rsidP="002705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-Кто испытал чувство удовлетворения от проделанной работы?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  <w:r w:rsidRPr="00C74C63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.Домашнее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.§</w:t>
      </w:r>
      <w:proofErr w:type="gramEnd"/>
      <w:r>
        <w:rPr>
          <w:rFonts w:ascii="Times New Roman" w:hAnsi="Times New Roman" w:cs="Times New Roman"/>
          <w:sz w:val="28"/>
          <w:szCs w:val="28"/>
        </w:rPr>
        <w:t>18 стр. 128-131, №289,292</w:t>
      </w:r>
    </w:p>
    <w:p w:rsidR="002705E4" w:rsidRDefault="002705E4" w:rsidP="002705E4">
      <w:pPr>
        <w:rPr>
          <w:rFonts w:ascii="Times New Roman" w:hAnsi="Times New Roman" w:cs="Times New Roman"/>
          <w:sz w:val="28"/>
          <w:szCs w:val="28"/>
        </w:rPr>
      </w:pPr>
    </w:p>
    <w:p w:rsidR="00602308" w:rsidRDefault="00602308">
      <w:bookmarkStart w:id="0" w:name="_GoBack"/>
      <w:bookmarkEnd w:id="0"/>
    </w:p>
    <w:sectPr w:rsidR="0060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83A5F"/>
    <w:multiLevelType w:val="hybridMultilevel"/>
    <w:tmpl w:val="DA5E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4BD4"/>
    <w:multiLevelType w:val="hybridMultilevel"/>
    <w:tmpl w:val="5718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F2"/>
    <w:rsid w:val="002705E4"/>
    <w:rsid w:val="00602308"/>
    <w:rsid w:val="006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9550B-624B-4C98-86CE-86012AF3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5E4"/>
    <w:pPr>
      <w:ind w:left="720"/>
      <w:contextualSpacing/>
    </w:pPr>
  </w:style>
  <w:style w:type="table" w:styleId="a4">
    <w:name w:val="Table Grid"/>
    <w:basedOn w:val="a1"/>
    <w:rsid w:val="0027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7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0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Шабунина</dc:creator>
  <cp:keywords/>
  <dc:description/>
  <cp:lastModifiedBy>Наталья Шабунина</cp:lastModifiedBy>
  <cp:revision>2</cp:revision>
  <dcterms:created xsi:type="dcterms:W3CDTF">2015-10-07T18:07:00Z</dcterms:created>
  <dcterms:modified xsi:type="dcterms:W3CDTF">2015-10-07T18:08:00Z</dcterms:modified>
</cp:coreProperties>
</file>