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62" w:rsidRPr="00DD5362" w:rsidRDefault="006A7905" w:rsidP="006A7905">
      <w:pPr>
        <w:spacing w:before="100" w:beforeAutospacing="1" w:after="100" w:afterAutospacing="1"/>
        <w:contextualSpacing/>
        <w:rPr>
          <w:b/>
          <w:bCs/>
        </w:rPr>
      </w:pPr>
      <w:r w:rsidRPr="006A7905">
        <w:rPr>
          <w:b/>
          <w:bCs/>
        </w:rPr>
        <w:t xml:space="preserve">                  </w:t>
      </w:r>
      <w:r w:rsidR="00DD5362" w:rsidRPr="00DD5362">
        <w:rPr>
          <w:b/>
          <w:bCs/>
        </w:rPr>
        <w:t xml:space="preserve">Технологическая </w:t>
      </w:r>
      <w:r w:rsidRPr="006A7905">
        <w:rPr>
          <w:b/>
          <w:bCs/>
        </w:rPr>
        <w:t xml:space="preserve">  </w:t>
      </w:r>
      <w:r w:rsidR="00DD5362" w:rsidRPr="00DD5362">
        <w:rPr>
          <w:b/>
          <w:bCs/>
        </w:rPr>
        <w:t>карта</w:t>
      </w:r>
      <w:r w:rsidRPr="006A7905">
        <w:rPr>
          <w:b/>
          <w:bCs/>
        </w:rPr>
        <w:t xml:space="preserve">  </w:t>
      </w:r>
      <w:r w:rsidR="00DD5362" w:rsidRPr="00DD5362">
        <w:rPr>
          <w:b/>
          <w:bCs/>
        </w:rPr>
        <w:t xml:space="preserve">организованной учебной деятельности </w:t>
      </w:r>
    </w:p>
    <w:p w:rsidR="00DD5362" w:rsidRPr="006A7905" w:rsidRDefault="006A7905" w:rsidP="00DD5362">
      <w:pPr>
        <w:spacing w:before="100" w:beforeAutospacing="1" w:after="100" w:afterAutospacing="1"/>
        <w:contextualSpacing/>
        <w:rPr>
          <w:rFonts w:eastAsiaTheme="minorEastAsia"/>
          <w:lang w:eastAsia="zh-CN"/>
        </w:rPr>
      </w:pPr>
      <w:r w:rsidRPr="006A7905">
        <w:rPr>
          <w:rFonts w:eastAsiaTheme="minorEastAsia"/>
          <w:b/>
          <w:lang w:eastAsia="zh-CN"/>
        </w:rPr>
        <w:t>Воспитатель: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Бадаева</w:t>
      </w:r>
      <w:proofErr w:type="spellEnd"/>
      <w:r>
        <w:rPr>
          <w:rFonts w:eastAsiaTheme="minorEastAsia"/>
          <w:lang w:eastAsia="zh-CN"/>
        </w:rPr>
        <w:t xml:space="preserve"> С.С</w:t>
      </w:r>
    </w:p>
    <w:p w:rsidR="00DD5362" w:rsidRPr="00DD5362" w:rsidRDefault="00DD5362" w:rsidP="00DD5362">
      <w:pPr>
        <w:spacing w:before="100" w:beforeAutospacing="1" w:after="100" w:afterAutospacing="1"/>
        <w:contextualSpacing/>
        <w:rPr>
          <w:b/>
          <w:bCs/>
          <w:lang w:val="kk-KZ"/>
        </w:rPr>
      </w:pPr>
      <w:r w:rsidRPr="00DD5362">
        <w:rPr>
          <w:b/>
          <w:bCs/>
        </w:rPr>
        <w:t>Образовательная область</w:t>
      </w:r>
      <w:r w:rsidRPr="00DD5362">
        <w:rPr>
          <w:bCs/>
        </w:rPr>
        <w:t>: Творчество.</w:t>
      </w:r>
    </w:p>
    <w:p w:rsidR="00DD5362" w:rsidRPr="00DD5362" w:rsidRDefault="00DD5362" w:rsidP="00DD5362">
      <w:pPr>
        <w:spacing w:before="100" w:beforeAutospacing="1" w:after="100" w:afterAutospacing="1"/>
        <w:contextualSpacing/>
        <w:rPr>
          <w:b/>
          <w:bCs/>
          <w:lang w:val="kk-KZ"/>
        </w:rPr>
      </w:pPr>
      <w:r w:rsidRPr="00DD5362">
        <w:rPr>
          <w:b/>
          <w:bCs/>
          <w:lang w:val="kk-KZ"/>
        </w:rPr>
        <w:t xml:space="preserve">Раздел: </w:t>
      </w:r>
      <w:r w:rsidRPr="00DD5362">
        <w:rPr>
          <w:bCs/>
          <w:lang w:val="kk-KZ"/>
        </w:rPr>
        <w:t>Рисование.</w:t>
      </w:r>
    </w:p>
    <w:p w:rsidR="006A7905" w:rsidRDefault="006A7905" w:rsidP="00DD5362">
      <w:pPr>
        <w:spacing w:before="100" w:beforeAutospacing="1" w:after="100" w:afterAutospacing="1"/>
        <w:contextualSpacing/>
        <w:rPr>
          <w:b/>
          <w:bCs/>
          <w:lang w:val="kk-KZ"/>
        </w:rPr>
      </w:pPr>
      <w:r>
        <w:rPr>
          <w:b/>
          <w:bCs/>
          <w:lang w:val="kk-KZ"/>
        </w:rPr>
        <w:t xml:space="preserve">Класс: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kk-KZ"/>
              </w:rPr>
              <m:t>б</m:t>
            </m:r>
          </m:sup>
        </m:sSup>
      </m:oMath>
    </w:p>
    <w:p w:rsidR="00DD5362" w:rsidRPr="00DD5362" w:rsidRDefault="00DD5362" w:rsidP="00DD5362">
      <w:pPr>
        <w:spacing w:before="100" w:beforeAutospacing="1" w:after="100" w:afterAutospacing="1"/>
        <w:contextualSpacing/>
        <w:rPr>
          <w:lang w:val="kk-KZ"/>
        </w:rPr>
      </w:pPr>
      <w:r w:rsidRPr="00DD5362">
        <w:rPr>
          <w:b/>
          <w:bCs/>
          <w:lang w:val="kk-KZ"/>
        </w:rPr>
        <w:t xml:space="preserve">Тема: </w:t>
      </w:r>
      <w:r w:rsidR="0018798A">
        <w:rPr>
          <w:bCs/>
          <w:lang w:val="kk-KZ"/>
        </w:rPr>
        <w:t>Грибная полянка</w:t>
      </w:r>
      <w:bookmarkStart w:id="0" w:name="_GoBack"/>
      <w:bookmarkEnd w:id="0"/>
      <w:r w:rsidRPr="00DD5362">
        <w:rPr>
          <w:bCs/>
          <w:lang w:val="kk-KZ"/>
        </w:rPr>
        <w:t>.</w:t>
      </w:r>
    </w:p>
    <w:p w:rsidR="00DD5362" w:rsidRPr="00DD5362" w:rsidRDefault="006A7905" w:rsidP="00DD5362">
      <w:pPr>
        <w:spacing w:before="100" w:beforeAutospacing="1" w:after="100" w:afterAutospacing="1"/>
        <w:contextualSpacing/>
      </w:pPr>
      <w:r>
        <w:rPr>
          <w:b/>
          <w:bCs/>
          <w:lang w:val="kk-KZ"/>
        </w:rPr>
        <w:t>Цель</w:t>
      </w:r>
      <w:r w:rsidR="00DD5362" w:rsidRPr="00DD5362">
        <w:rPr>
          <w:b/>
          <w:bCs/>
          <w:lang w:val="kk-KZ"/>
        </w:rPr>
        <w:t xml:space="preserve">: </w:t>
      </w:r>
      <w:r w:rsidR="00DD5362" w:rsidRPr="00DD5362">
        <w:t>Вырабатывать умение соединять в одном рисунке изображения нескольких</w:t>
      </w:r>
    </w:p>
    <w:p w:rsidR="00DD5362" w:rsidRPr="00DD5362" w:rsidRDefault="00DD5362" w:rsidP="00DD5362">
      <w:pPr>
        <w:spacing w:before="100" w:beforeAutospacing="1" w:after="100" w:afterAutospacing="1"/>
        <w:contextualSpacing/>
      </w:pPr>
      <w:r w:rsidRPr="00DD5362">
        <w:t>предметов, объединяя их общим содержанием.</w:t>
      </w:r>
    </w:p>
    <w:p w:rsidR="00DD5362" w:rsidRPr="006A7905" w:rsidRDefault="00DD5362" w:rsidP="00DD5362">
      <w:pPr>
        <w:spacing w:before="100" w:beforeAutospacing="1" w:after="100" w:afterAutospacing="1"/>
        <w:contextualSpacing/>
      </w:pPr>
      <w:r w:rsidRPr="00DD5362">
        <w:t>Воспитывать аккуратность в работе с красками.</w:t>
      </w:r>
    </w:p>
    <w:p w:rsidR="006A7905" w:rsidRDefault="006A7905" w:rsidP="00DD5362">
      <w:pPr>
        <w:spacing w:before="100" w:beforeAutospacing="1" w:after="100" w:afterAutospacing="1"/>
        <w:contextualSpacing/>
        <w:rPr>
          <w:b/>
          <w:lang w:val="kk-KZ"/>
        </w:rPr>
      </w:pPr>
      <w:r>
        <w:rPr>
          <w:b/>
          <w:lang w:val="kk-KZ"/>
        </w:rPr>
        <w:t>Метод: наглядное пособие</w:t>
      </w:r>
    </w:p>
    <w:p w:rsidR="006A7905" w:rsidRPr="006A7905" w:rsidRDefault="00DD5362" w:rsidP="00DD5362">
      <w:pPr>
        <w:spacing w:before="100" w:beforeAutospacing="1" w:after="100" w:afterAutospacing="1"/>
        <w:contextualSpacing/>
        <w:rPr>
          <w:bCs/>
        </w:rPr>
      </w:pPr>
      <w:r w:rsidRPr="00DD5362">
        <w:rPr>
          <w:b/>
          <w:lang w:val="kk-KZ"/>
        </w:rPr>
        <w:t xml:space="preserve">Оборудование: </w:t>
      </w:r>
      <w:r w:rsidRPr="00DD5362">
        <w:rPr>
          <w:lang w:val="kk-KZ"/>
        </w:rPr>
        <w:t>альбомный лист, краски, баночки с водой, салфетки, кисти, картинки с изображением грибов.</w:t>
      </w:r>
    </w:p>
    <w:p w:rsidR="00DD5362" w:rsidRPr="006A7905" w:rsidRDefault="006A7905" w:rsidP="00DD5362">
      <w:pPr>
        <w:spacing w:before="100" w:beforeAutospacing="1" w:after="100" w:afterAutospacing="1"/>
        <w:contextualSpacing/>
        <w:rPr>
          <w:bCs/>
          <w:lang w:val="kk-KZ"/>
        </w:rPr>
      </w:pPr>
      <w:r>
        <w:rPr>
          <w:lang w:val="kk-KZ"/>
        </w:rPr>
        <w:t xml:space="preserve"> </w:t>
      </w:r>
      <w:r w:rsidR="00DD5362" w:rsidRPr="00DD5362">
        <w:rPr>
          <w:b/>
          <w:bCs/>
          <w:lang w:val="kk-KZ"/>
        </w:rPr>
        <w:t>Билингвальный компонент:</w:t>
      </w:r>
      <w:r w:rsidR="00DD5362" w:rsidRPr="00DD5362">
        <w:rPr>
          <w:lang w:val="kk-KZ"/>
        </w:rPr>
        <w:t xml:space="preserve">  гриб-саңырауқұлақ</w:t>
      </w:r>
      <w:r w:rsidR="00DD5362" w:rsidRPr="00DD5362">
        <w:t>.</w:t>
      </w: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lang w:val="kk-KZ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2520"/>
        <w:gridCol w:w="4140"/>
        <w:gridCol w:w="3600"/>
      </w:tblGrid>
      <w:tr w:rsidR="00DD5362" w:rsidRPr="00DD5362" w:rsidTr="002B4A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  <w:lang w:val="kk-KZ"/>
              </w:rPr>
            </w:pPr>
            <w:r w:rsidRPr="00DD5362">
              <w:rPr>
                <w:b/>
                <w:lang w:val="kk-KZ"/>
              </w:rPr>
              <w:t>Этапы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  <w:lang w:val="kk-KZ"/>
              </w:rPr>
            </w:pPr>
            <w:r w:rsidRPr="00DD5362">
              <w:rPr>
                <w:b/>
                <w:lang w:val="kk-KZ"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  <w:lang w:val="kk-KZ"/>
              </w:rPr>
            </w:pPr>
            <w:r w:rsidRPr="00DD5362">
              <w:rPr>
                <w:b/>
                <w:lang w:val="kk-KZ"/>
              </w:rPr>
              <w:t>Действия воспитателя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  <w:r w:rsidRPr="00DD5362">
              <w:rPr>
                <w:b/>
              </w:rPr>
              <w:t>Действия детей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</w:tc>
      </w:tr>
      <w:tr w:rsidR="00DD5362" w:rsidRPr="00DD5362" w:rsidTr="002B4A1A">
        <w:trPr>
          <w:trHeight w:val="39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  <w:r w:rsidRPr="00DD5362">
              <w:rPr>
                <w:b/>
              </w:rPr>
              <w:t>Мотивационно-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  <w:lang w:val="kk-KZ"/>
              </w:rPr>
            </w:pPr>
            <w:r w:rsidRPr="00DD5362">
              <w:rPr>
                <w:b/>
              </w:rPr>
              <w:t>побудительный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Вот и осень к нам пришла, 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Нас в дорогу позвала.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В лес отправимся гулять,                 (дети маршируют)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Будем весело шагать.                        (идут по кругу)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По тропиночке пойдем                     (ходьба змейкой)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Друг за дружкою гуськом.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На носочки встали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И к лесу побежали.                            (бег на носочках)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Прибежали мы в лесок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Сели дружно все в кружок.               (присели)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Выполняют движения.</w:t>
            </w:r>
          </w:p>
        </w:tc>
      </w:tr>
      <w:tr w:rsidR="00DD5362" w:rsidRPr="00DD5362" w:rsidTr="002B4A1A">
        <w:trPr>
          <w:trHeight w:val="26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  <w:r w:rsidRPr="00DD5362">
              <w:rPr>
                <w:b/>
              </w:rPr>
              <w:t>Организационно – поисковый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lastRenderedPageBreak/>
              <w:t>-Что можно собирать в лесу?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Загадать загадку о грибах.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Весь Антошка -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Шляпка да ножка.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Дождь пойдёт -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Он подрастёт.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                     (гриб)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Предложить нарисовать грибную полянку.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Показ.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Физминутка.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Я – грибник, а вы грибы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Ну - ка, прячьтесь за дубы!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1, 2. 3, 4, 5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Я иду грибы искать! 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 Вот грибы, так грибы   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 Не могу я их найти!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Я – грибник, а вы грибы                                 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Ну – ка, прячьтесь за дубы!                           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lastRenderedPageBreak/>
              <w:t xml:space="preserve"> 1, 2. 3, 4, 5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Я иду грибы искать!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Что за хитрые грибы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Не могу я их найти!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Самостоятельная работа детей.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lastRenderedPageBreak/>
              <w:t xml:space="preserve">Отвечают. 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Отгадывают загадку.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Выполняют движения.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Рисуют.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</w:tc>
      </w:tr>
      <w:tr w:rsidR="00DD5362" w:rsidRPr="00DD5362" w:rsidTr="002B4A1A">
        <w:trPr>
          <w:trHeight w:val="124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  <w:r w:rsidRPr="00DD5362">
              <w:rPr>
                <w:b/>
              </w:rPr>
              <w:lastRenderedPageBreak/>
              <w:t>Рефлексивно – корригирующий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Выставка детских работ.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Все грибочки получились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Стройные, красивые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Дети славно потрудились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Все старались, не ленились.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>Помогают выставлять работы.</w:t>
            </w:r>
          </w:p>
          <w:p w:rsidR="00DD5362" w:rsidRPr="00DD5362" w:rsidRDefault="00DD5362" w:rsidP="00DD5362">
            <w:pPr>
              <w:spacing w:before="100" w:beforeAutospacing="1" w:after="100" w:afterAutospacing="1" w:line="240" w:lineRule="atLeast"/>
              <w:contextualSpacing/>
              <w:rPr>
                <w:lang w:val="kk-KZ"/>
              </w:rPr>
            </w:pPr>
            <w:r w:rsidRPr="00DD5362">
              <w:rPr>
                <w:lang w:val="kk-KZ"/>
              </w:rPr>
              <w:t xml:space="preserve"> </w:t>
            </w:r>
          </w:p>
        </w:tc>
      </w:tr>
    </w:tbl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/>
          <w:bCs/>
          <w:lang w:val="kk-KZ"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  <w:r w:rsidRPr="00DD5362">
        <w:rPr>
          <w:b/>
          <w:bCs/>
        </w:rPr>
        <w:t xml:space="preserve">Ожидаемый результат: </w:t>
      </w:r>
    </w:p>
    <w:p w:rsidR="006A7905" w:rsidRDefault="006A7905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  <w:r w:rsidRPr="00DD5362">
        <w:rPr>
          <w:b/>
          <w:bCs/>
        </w:rPr>
        <w:t>Знать: ка</w:t>
      </w:r>
      <w:r w:rsidRPr="00DD5362">
        <w:rPr>
          <w:bCs/>
        </w:rPr>
        <w:t xml:space="preserve">к растут грибы.      </w:t>
      </w:r>
    </w:p>
    <w:p w:rsidR="006A7905" w:rsidRDefault="006A7905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  <w:r w:rsidRPr="00DD5362">
        <w:rPr>
          <w:b/>
          <w:bCs/>
        </w:rPr>
        <w:t>Иметь:</w:t>
      </w:r>
      <w:r w:rsidRPr="00DD5362">
        <w:rPr>
          <w:bCs/>
        </w:rPr>
        <w:t xml:space="preserve"> представление о грибах.  </w:t>
      </w:r>
    </w:p>
    <w:p w:rsidR="006A7905" w:rsidRDefault="006A7905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Cs/>
        </w:rPr>
      </w:pPr>
      <w:r w:rsidRPr="00DD5362">
        <w:rPr>
          <w:b/>
          <w:bCs/>
        </w:rPr>
        <w:t xml:space="preserve">Уметь: </w:t>
      </w:r>
      <w:r w:rsidRPr="00DD5362">
        <w:rPr>
          <w:bCs/>
        </w:rPr>
        <w:t>рисовать грибы.</w:t>
      </w: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Cs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  <w:rPr>
          <w:b/>
          <w:bCs/>
        </w:rPr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</w:pPr>
    </w:p>
    <w:p w:rsidR="00DD5362" w:rsidRPr="00DD5362" w:rsidRDefault="00DD5362" w:rsidP="00DD5362">
      <w:pPr>
        <w:spacing w:before="100" w:beforeAutospacing="1" w:after="100" w:afterAutospacing="1" w:line="240" w:lineRule="atLeast"/>
        <w:contextualSpacing/>
      </w:pPr>
    </w:p>
    <w:p w:rsidR="00DD5362" w:rsidRPr="00DD5362" w:rsidRDefault="00DD5362" w:rsidP="00DD5362"/>
    <w:p w:rsidR="008B6EC0" w:rsidRDefault="008B6EC0"/>
    <w:sectPr w:rsidR="008B6EC0" w:rsidSect="00B5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362"/>
    <w:rsid w:val="0018798A"/>
    <w:rsid w:val="006A7905"/>
    <w:rsid w:val="008B6EC0"/>
    <w:rsid w:val="00B558A2"/>
    <w:rsid w:val="00DD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90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A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1749</Characters>
  <Application>Microsoft Office Word</Application>
  <DocSecurity>0</DocSecurity>
  <Lines>14</Lines>
  <Paragraphs>4</Paragraphs>
  <ScaleCrop>false</ScaleCrop>
  <Company>Home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2015-09-11T06:50:00Z</dcterms:created>
  <dcterms:modified xsi:type="dcterms:W3CDTF">2015-09-11T06:50:00Z</dcterms:modified>
</cp:coreProperties>
</file>