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2BBF" w:rsidRDefault="002E2BBF" w:rsidP="00691FC6">
      <w:pPr>
        <w:tabs>
          <w:tab w:val="left" w:pos="6960"/>
        </w:tabs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</w:p>
    <w:p w:rsidR="002E2BBF" w:rsidRDefault="00FB1B03" w:rsidP="00691FC6">
      <w:pPr>
        <w:tabs>
          <w:tab w:val="left" w:pos="6960"/>
        </w:tabs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«Айнабұлақ жалпы негізгі білім беретін мектебі»КММ</w:t>
      </w:r>
    </w:p>
    <w:p w:rsidR="00FB1B03" w:rsidRDefault="00FB1B03" w:rsidP="00691FC6">
      <w:pPr>
        <w:tabs>
          <w:tab w:val="left" w:pos="6960"/>
        </w:tabs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Айтмуханова Бұлбұл Бакытбековна- тарих пәнінің мұғалімі</w:t>
      </w:r>
      <w:bookmarkStart w:id="0" w:name="_GoBack"/>
      <w:bookmarkEnd w:id="0"/>
    </w:p>
    <w:p w:rsidR="002E2BBF" w:rsidRDefault="002E2BBF" w:rsidP="00691FC6">
      <w:pPr>
        <w:tabs>
          <w:tab w:val="left" w:pos="6960"/>
        </w:tabs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</w:p>
    <w:p w:rsidR="00691FC6" w:rsidRPr="002E2BBF" w:rsidRDefault="00691FC6" w:rsidP="00691FC6">
      <w:pPr>
        <w:tabs>
          <w:tab w:val="left" w:pos="6960"/>
        </w:tabs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2E2BBF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Сабақтың тақырыбы: 1916 жылғы ұлт-азаттық көтеріліс</w:t>
      </w:r>
    </w:p>
    <w:p w:rsidR="00691FC6" w:rsidRPr="002E2BBF" w:rsidRDefault="00691FC6" w:rsidP="00691FC6">
      <w:pPr>
        <w:tabs>
          <w:tab w:val="left" w:pos="6960"/>
        </w:tabs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2E2BBF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Сабақтың мақсаты:</w:t>
      </w:r>
    </w:p>
    <w:p w:rsidR="00691FC6" w:rsidRPr="002E2BBF" w:rsidRDefault="00691FC6" w:rsidP="00691FC6">
      <w:pPr>
        <w:tabs>
          <w:tab w:val="left" w:pos="6960"/>
        </w:tabs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2E2BBF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         Білімділік: 1916 жылғы ұлт-азаттық көтерілістің отаршылдыққа, </w:t>
      </w:r>
    </w:p>
    <w:p w:rsidR="00691FC6" w:rsidRPr="002E2BBF" w:rsidRDefault="00691FC6" w:rsidP="00691FC6">
      <w:pPr>
        <w:tabs>
          <w:tab w:val="left" w:pos="6960"/>
        </w:tabs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2E2BBF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                            империализмге қарсы сипатын және ұлт-азаттық соғысқа</w:t>
      </w:r>
    </w:p>
    <w:p w:rsidR="00691FC6" w:rsidRPr="002E2BBF" w:rsidRDefault="00691FC6" w:rsidP="00691FC6">
      <w:pPr>
        <w:tabs>
          <w:tab w:val="left" w:pos="6960"/>
        </w:tabs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2E2BBF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                            ұласқанын түсіндіру.</w:t>
      </w:r>
    </w:p>
    <w:p w:rsidR="00691FC6" w:rsidRPr="002E2BBF" w:rsidRDefault="00691FC6" w:rsidP="00691FC6">
      <w:pPr>
        <w:tabs>
          <w:tab w:val="left" w:pos="6960"/>
        </w:tabs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2E2BBF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Дамытушылық: Отаршылдыққа қарсы ұлт-азаттық көтеріліске талдау </w:t>
      </w:r>
    </w:p>
    <w:p w:rsidR="00691FC6" w:rsidRPr="002E2BBF" w:rsidRDefault="00691FC6" w:rsidP="00691FC6">
      <w:pPr>
        <w:tabs>
          <w:tab w:val="left" w:pos="6960"/>
        </w:tabs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2E2BBF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                           жасап, топтамалар арқылы оқушылардың ой-өрісін дамыту.</w:t>
      </w:r>
    </w:p>
    <w:p w:rsidR="00691FC6" w:rsidRPr="002E2BBF" w:rsidRDefault="00691FC6" w:rsidP="00691FC6">
      <w:pPr>
        <w:tabs>
          <w:tab w:val="left" w:pos="6960"/>
        </w:tabs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2E2BBF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        Тәрбиелік: Жас ұрпақтың бойына ұлтжандылық, отаншылдық тәрбие</w:t>
      </w:r>
    </w:p>
    <w:p w:rsidR="00691FC6" w:rsidRPr="002E2BBF" w:rsidRDefault="00691FC6" w:rsidP="00691FC6">
      <w:pPr>
        <w:tabs>
          <w:tab w:val="left" w:pos="6960"/>
        </w:tabs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2E2BBF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                            бере отырып, халқымыздың басынан өткен қатпарлы тарихын </w:t>
      </w:r>
    </w:p>
    <w:p w:rsidR="00691FC6" w:rsidRPr="002E2BBF" w:rsidRDefault="00691FC6" w:rsidP="00691FC6">
      <w:pPr>
        <w:tabs>
          <w:tab w:val="left" w:pos="6960"/>
        </w:tabs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2E2BBF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                            ден қойып оқуға тәрбиелеу.</w:t>
      </w:r>
    </w:p>
    <w:p w:rsidR="00691FC6" w:rsidRPr="002E2BBF" w:rsidRDefault="00691FC6" w:rsidP="00691FC6">
      <w:pPr>
        <w:tabs>
          <w:tab w:val="left" w:pos="6960"/>
        </w:tabs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2E2BBF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Сабақтың түрі: Аралас сабақ</w:t>
      </w:r>
    </w:p>
    <w:p w:rsidR="00691FC6" w:rsidRPr="002E2BBF" w:rsidRDefault="00691FC6" w:rsidP="00691FC6">
      <w:pPr>
        <w:tabs>
          <w:tab w:val="left" w:pos="6960"/>
        </w:tabs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2E2BBF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Сабақтың әдісі: Әңгіме, ауызша сұрау, тест, Мультимедиалық лекция, ойтолғау және шағын пікір талас.</w:t>
      </w:r>
    </w:p>
    <w:p w:rsidR="00691FC6" w:rsidRPr="002E2BBF" w:rsidRDefault="00691FC6" w:rsidP="00691FC6">
      <w:pPr>
        <w:tabs>
          <w:tab w:val="left" w:pos="6960"/>
        </w:tabs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2E2BBF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Сабақтың көрнекілігі: Мультимедиалық тақта, суреттер, тірек-сызбалар</w:t>
      </w:r>
    </w:p>
    <w:p w:rsidR="00691FC6" w:rsidRPr="002E2BBF" w:rsidRDefault="00691FC6" w:rsidP="00691FC6">
      <w:pPr>
        <w:tabs>
          <w:tab w:val="left" w:pos="6960"/>
        </w:tabs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2E2BBF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Пәнаралық байланыс: Дүние жүзі тарихы, география, ән </w:t>
      </w:r>
    </w:p>
    <w:p w:rsidR="00691FC6" w:rsidRPr="002E2BBF" w:rsidRDefault="00691FC6" w:rsidP="00691FC6">
      <w:pPr>
        <w:tabs>
          <w:tab w:val="left" w:pos="6960"/>
        </w:tabs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</w:p>
    <w:p w:rsidR="00691FC6" w:rsidRPr="002E2BBF" w:rsidRDefault="00691FC6" w:rsidP="00691FC6">
      <w:pPr>
        <w:pStyle w:val="a3"/>
        <w:numPr>
          <w:ilvl w:val="0"/>
          <w:numId w:val="1"/>
        </w:numPr>
        <w:tabs>
          <w:tab w:val="left" w:pos="6960"/>
        </w:tabs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2E2BBF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Ұйымдастыру бөлімі:</w:t>
      </w:r>
    </w:p>
    <w:p w:rsidR="00691FC6" w:rsidRPr="002E2BBF" w:rsidRDefault="00691FC6" w:rsidP="00691FC6">
      <w:pPr>
        <w:pStyle w:val="a3"/>
        <w:tabs>
          <w:tab w:val="left" w:pos="6960"/>
        </w:tabs>
        <w:spacing w:after="0"/>
        <w:ind w:left="1080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2E2BBF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Амандасу, оқушылардың сабаққа қатысымын және оқу бөлмесінің тазалығын тексеру.</w:t>
      </w:r>
    </w:p>
    <w:p w:rsidR="00691FC6" w:rsidRPr="002E2BBF" w:rsidRDefault="00691FC6" w:rsidP="00691FC6">
      <w:pPr>
        <w:pStyle w:val="a3"/>
        <w:numPr>
          <w:ilvl w:val="0"/>
          <w:numId w:val="1"/>
        </w:numPr>
        <w:tabs>
          <w:tab w:val="left" w:pos="6960"/>
        </w:tabs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2E2BBF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Үй тапсырмасын сұрау:</w:t>
      </w:r>
    </w:p>
    <w:p w:rsidR="00691FC6" w:rsidRPr="002E2BBF" w:rsidRDefault="00691FC6" w:rsidP="00691FC6">
      <w:pPr>
        <w:pStyle w:val="a3"/>
        <w:tabs>
          <w:tab w:val="left" w:pos="6960"/>
        </w:tabs>
        <w:spacing w:after="0"/>
        <w:ind w:left="1080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2E2BBF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«Ия немесе жоқ» ойыны (ауызша тест)</w:t>
      </w:r>
    </w:p>
    <w:p w:rsidR="00691FC6" w:rsidRPr="002E2BBF" w:rsidRDefault="00691FC6" w:rsidP="00691FC6">
      <w:pPr>
        <w:pStyle w:val="a3"/>
        <w:numPr>
          <w:ilvl w:val="0"/>
          <w:numId w:val="2"/>
        </w:numPr>
        <w:tabs>
          <w:tab w:val="left" w:pos="6960"/>
        </w:tabs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2E2BBF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Бірінші дүние жүзілік соғыс 1916 жылы басталды. </w:t>
      </w:r>
      <w:r w:rsidRPr="002E2BBF"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kk-KZ"/>
        </w:rPr>
        <w:t>Жоқ (1914ж)</w:t>
      </w:r>
    </w:p>
    <w:p w:rsidR="00691FC6" w:rsidRPr="002E2BBF" w:rsidRDefault="00691FC6" w:rsidP="00691FC6">
      <w:pPr>
        <w:pStyle w:val="a3"/>
        <w:numPr>
          <w:ilvl w:val="0"/>
          <w:numId w:val="2"/>
        </w:numPr>
        <w:tabs>
          <w:tab w:val="left" w:pos="6960"/>
        </w:tabs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2E2BBF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Соғыстың басталуына Франц Фердинандтың өлтірілуі сылтау болды </w:t>
      </w:r>
      <w:r w:rsidRPr="002E2BBF"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kk-KZ"/>
        </w:rPr>
        <w:t>(Ия)</w:t>
      </w:r>
    </w:p>
    <w:p w:rsidR="00691FC6" w:rsidRPr="002E2BBF" w:rsidRDefault="00691FC6" w:rsidP="00691FC6">
      <w:pPr>
        <w:pStyle w:val="a3"/>
        <w:numPr>
          <w:ilvl w:val="0"/>
          <w:numId w:val="2"/>
        </w:numPr>
        <w:tabs>
          <w:tab w:val="left" w:pos="6960"/>
        </w:tabs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2E2BBF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Бірінші дүниежүзілік соғыс Үштік одақ пен Антанта арасында болды </w:t>
      </w:r>
      <w:r w:rsidRPr="002E2BBF"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kk-KZ"/>
        </w:rPr>
        <w:t>(Ия)</w:t>
      </w:r>
    </w:p>
    <w:p w:rsidR="00691FC6" w:rsidRPr="002E2BBF" w:rsidRDefault="00691FC6" w:rsidP="00691FC6">
      <w:pPr>
        <w:pStyle w:val="a3"/>
        <w:numPr>
          <w:ilvl w:val="0"/>
          <w:numId w:val="2"/>
        </w:numPr>
        <w:tabs>
          <w:tab w:val="left" w:pos="6960"/>
        </w:tabs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2E2BBF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Түркия бұл соғыста Антанта жағында болды </w:t>
      </w:r>
      <w:r w:rsidRPr="002E2BBF"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kk-KZ"/>
        </w:rPr>
        <w:t>(Жоқ)</w:t>
      </w:r>
    </w:p>
    <w:p w:rsidR="00691FC6" w:rsidRPr="002E2BBF" w:rsidRDefault="00691FC6" w:rsidP="00691FC6">
      <w:pPr>
        <w:pStyle w:val="a3"/>
        <w:numPr>
          <w:ilvl w:val="0"/>
          <w:numId w:val="2"/>
        </w:numPr>
        <w:tabs>
          <w:tab w:val="left" w:pos="6960"/>
        </w:tabs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2E2BBF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Түркияның Үштік одақ жағына шығуы және Дарданелл бұғазын жабуы Ресейдің экономикасын дағдарысқа түсірді </w:t>
      </w:r>
      <w:r w:rsidRPr="002E2BBF"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kk-KZ"/>
        </w:rPr>
        <w:t>(Ия)</w:t>
      </w:r>
    </w:p>
    <w:p w:rsidR="00691FC6" w:rsidRPr="002E2BBF" w:rsidRDefault="00691FC6" w:rsidP="00691FC6">
      <w:pPr>
        <w:pStyle w:val="a3"/>
        <w:numPr>
          <w:ilvl w:val="0"/>
          <w:numId w:val="2"/>
        </w:numPr>
        <w:tabs>
          <w:tab w:val="left" w:pos="6960"/>
        </w:tabs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2E2BBF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Қазақтар майданға қымбат бағамен ет, нан, киіз үй, малды сатып отырды </w:t>
      </w:r>
      <w:r w:rsidRPr="002E2BBF"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kk-KZ"/>
        </w:rPr>
        <w:t xml:space="preserve"> (Жоқ)</w:t>
      </w:r>
    </w:p>
    <w:p w:rsidR="00691FC6" w:rsidRPr="002E2BBF" w:rsidRDefault="00691FC6" w:rsidP="00691FC6">
      <w:pPr>
        <w:pStyle w:val="a3"/>
        <w:numPr>
          <w:ilvl w:val="0"/>
          <w:numId w:val="2"/>
        </w:numPr>
        <w:tabs>
          <w:tab w:val="left" w:pos="6960"/>
        </w:tabs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2E2BBF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1916 жылы 25-маусымда патша жарлығы бойынша, қара жұмысқа 19-43 жас аралығандағы ер адамдар алынды. </w:t>
      </w:r>
      <w:r w:rsidRPr="002E2BBF"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kk-KZ"/>
        </w:rPr>
        <w:t>(Ия)</w:t>
      </w:r>
    </w:p>
    <w:p w:rsidR="00691FC6" w:rsidRPr="002E2BBF" w:rsidRDefault="00691FC6" w:rsidP="00691FC6">
      <w:pPr>
        <w:pStyle w:val="a3"/>
        <w:numPr>
          <w:ilvl w:val="0"/>
          <w:numId w:val="2"/>
        </w:numPr>
        <w:tabs>
          <w:tab w:val="left" w:pos="6960"/>
        </w:tabs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2E2BBF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Бүкіл Еуропадан соғысқа 500 мыңнан астам жігіт алыну көзделді. </w:t>
      </w:r>
      <w:r w:rsidRPr="002E2BBF"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kk-KZ"/>
        </w:rPr>
        <w:t xml:space="preserve">(Жоқ)  </w:t>
      </w:r>
    </w:p>
    <w:p w:rsidR="00691FC6" w:rsidRPr="002E2BBF" w:rsidRDefault="00691FC6" w:rsidP="00691FC6">
      <w:pPr>
        <w:pStyle w:val="a3"/>
        <w:numPr>
          <w:ilvl w:val="0"/>
          <w:numId w:val="2"/>
        </w:numPr>
        <w:tabs>
          <w:tab w:val="left" w:pos="6960"/>
        </w:tabs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2E2BBF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А. Байтұрсынов «жұрт сеңдей соғылды, түнде ұйқыдан, күндіз күлкіден айырылды» деді. </w:t>
      </w:r>
      <w:r w:rsidRPr="002E2BBF"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kk-KZ"/>
        </w:rPr>
        <w:t>(Жоқ)</w:t>
      </w:r>
    </w:p>
    <w:p w:rsidR="00691FC6" w:rsidRPr="002E2BBF" w:rsidRDefault="00691FC6" w:rsidP="00691FC6">
      <w:pPr>
        <w:pStyle w:val="a3"/>
        <w:numPr>
          <w:ilvl w:val="0"/>
          <w:numId w:val="2"/>
        </w:numPr>
        <w:tabs>
          <w:tab w:val="left" w:pos="6960"/>
        </w:tabs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2E2BBF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1916 жылы 23-тамызда генерал-губернатор А. Куропаткиннің бұйрығымен қара жұмысқа шақырудан босатылғандар: қарапайым халықтың жұмысқа жарамсыз балалары еді. </w:t>
      </w:r>
      <w:r w:rsidRPr="002E2BBF"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kk-KZ"/>
        </w:rPr>
        <w:t>(Жоқ)</w:t>
      </w:r>
    </w:p>
    <w:p w:rsidR="00691FC6" w:rsidRPr="002E2BBF" w:rsidRDefault="00FB1B03" w:rsidP="00691FC6">
      <w:pPr>
        <w:tabs>
          <w:tab w:val="left" w:pos="6960"/>
        </w:tabs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2E2BBF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margin-left:233.45pt;margin-top:10.3pt;width:0;height:35.25pt;flip:y;z-index:251662336" o:connectortype="straight">
            <v:stroke endarrow="block"/>
          </v:shape>
        </w:pict>
      </w:r>
      <w:r w:rsidR="00691FC6" w:rsidRPr="002E2BBF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Ассоциация құру.</w:t>
      </w:r>
    </w:p>
    <w:p w:rsidR="00691FC6" w:rsidRPr="002E2BBF" w:rsidRDefault="00FB1B03" w:rsidP="00691FC6">
      <w:pPr>
        <w:tabs>
          <w:tab w:val="left" w:pos="6960"/>
        </w:tabs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2E2BBF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pict>
          <v:shape id="_x0000_s1033" type="#_x0000_t32" style="position:absolute;margin-left:154.7pt;margin-top:15.9pt;width:27.75pt;height:18.75pt;flip:x y;z-index:251667456" o:connectortype="straight">
            <v:stroke endarrow="block"/>
          </v:shape>
        </w:pict>
      </w:r>
      <w:r w:rsidRPr="002E2BBF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pict>
          <v:shape id="_x0000_s1032" type="#_x0000_t32" style="position:absolute;margin-left:282.95pt;margin-top:3.45pt;width:19.5pt;height:26.25pt;flip:y;z-index:251666432" o:connectortype="straight">
            <v:stroke endarrow="block"/>
          </v:shape>
        </w:pict>
      </w:r>
    </w:p>
    <w:p w:rsidR="00691FC6" w:rsidRPr="002E2BBF" w:rsidRDefault="00FB1B03" w:rsidP="00691FC6">
      <w:pPr>
        <w:tabs>
          <w:tab w:val="left" w:pos="6960"/>
        </w:tabs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2E2BBF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pict>
          <v:oval id="_x0000_s1026" style="position:absolute;margin-left:165.95pt;margin-top:3.8pt;width:140.25pt;height:47.2pt;z-index:251660288">
            <v:textbox style="mso-next-textbox:#_x0000_s1026">
              <w:txbxContent>
                <w:p w:rsidR="00691FC6" w:rsidRPr="008B4ED6" w:rsidRDefault="00691FC6" w:rsidP="00691FC6">
                  <w:pPr>
                    <w:rPr>
                      <w:rFonts w:ascii="Times New Roman" w:hAnsi="Times New Roman" w:cs="Times New Roman"/>
                      <w:b/>
                      <w:color w:val="FF0000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FF0000"/>
                      <w:sz w:val="24"/>
                      <w:szCs w:val="24"/>
                      <w:lang w:val="kk-KZ"/>
                    </w:rPr>
                    <w:t xml:space="preserve">        </w:t>
                  </w:r>
                  <w:r w:rsidRPr="008B4ED6">
                    <w:rPr>
                      <w:rFonts w:ascii="Times New Roman" w:hAnsi="Times New Roman" w:cs="Times New Roman"/>
                      <w:b/>
                      <w:color w:val="FF0000"/>
                      <w:sz w:val="24"/>
                      <w:szCs w:val="24"/>
                      <w:lang w:val="kk-KZ"/>
                    </w:rPr>
                    <w:t>Соғыс</w:t>
                  </w:r>
                </w:p>
                <w:p w:rsidR="00691FC6" w:rsidRDefault="00691FC6" w:rsidP="00691FC6">
                  <w:pPr>
                    <w:jc w:val="center"/>
                    <w:rPr>
                      <w:lang w:val="kk-KZ"/>
                    </w:rPr>
                  </w:pPr>
                </w:p>
                <w:p w:rsidR="00691FC6" w:rsidRDefault="00691FC6" w:rsidP="00691FC6"/>
              </w:txbxContent>
            </v:textbox>
          </v:oval>
        </w:pict>
      </w:r>
    </w:p>
    <w:p w:rsidR="00691FC6" w:rsidRPr="002E2BBF" w:rsidRDefault="00FB1B03" w:rsidP="00691FC6">
      <w:pPr>
        <w:tabs>
          <w:tab w:val="left" w:pos="6960"/>
        </w:tabs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2E2BBF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pict>
          <v:shape id="_x0000_s1029" type="#_x0000_t32" style="position:absolute;margin-left:121.7pt;margin-top:1.65pt;width:44.25pt;height:0;flip:x;z-index:251663360" o:connectortype="straight">
            <v:stroke endarrow="block"/>
          </v:shape>
        </w:pict>
      </w:r>
      <w:r w:rsidRPr="002E2BBF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pict>
          <v:shape id="_x0000_s1034" type="#_x0000_t32" style="position:absolute;margin-left:165.95pt;margin-top:25.15pt;width:27.75pt;height:21.75pt;flip:x;z-index:251668480" o:connectortype="straight">
            <v:stroke endarrow="block"/>
          </v:shape>
        </w:pict>
      </w:r>
      <w:r w:rsidRPr="002E2BBF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pict>
          <v:shape id="_x0000_s1027" type="#_x0000_t32" style="position:absolute;margin-left:306.2pt;margin-top:1.65pt;width:51pt;height:0;z-index:251661312" o:connectortype="straight">
            <v:stroke endarrow="block"/>
          </v:shape>
        </w:pict>
      </w:r>
      <w:r w:rsidRPr="002E2BBF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pict>
          <v:shape id="_x0000_s1031" type="#_x0000_t32" style="position:absolute;margin-left:266.45pt;margin-top:25.15pt;width:23.25pt;height:21.75pt;z-index:251665408" o:connectortype="straight">
            <v:stroke endarrow="block"/>
          </v:shape>
        </w:pict>
      </w:r>
      <w:r w:rsidRPr="002E2BBF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pict>
          <v:shape id="_x0000_s1030" type="#_x0000_t32" style="position:absolute;margin-left:233.45pt;margin-top:25.15pt;width:0;height:39pt;z-index:251664384" o:connectortype="straight">
            <v:stroke endarrow="block"/>
          </v:shape>
        </w:pict>
      </w:r>
    </w:p>
    <w:p w:rsidR="00691FC6" w:rsidRPr="002E2BBF" w:rsidRDefault="00691FC6" w:rsidP="00691FC6">
      <w:pPr>
        <w:tabs>
          <w:tab w:val="left" w:pos="6960"/>
        </w:tabs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</w:p>
    <w:p w:rsidR="00691FC6" w:rsidRPr="002E2BBF" w:rsidRDefault="00691FC6" w:rsidP="00691FC6">
      <w:pPr>
        <w:tabs>
          <w:tab w:val="left" w:pos="6960"/>
        </w:tabs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</w:p>
    <w:p w:rsidR="00691FC6" w:rsidRPr="002E2BBF" w:rsidRDefault="00691FC6" w:rsidP="00691FC6">
      <w:pPr>
        <w:tabs>
          <w:tab w:val="left" w:pos="6960"/>
        </w:tabs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</w:p>
    <w:p w:rsidR="00691FC6" w:rsidRPr="002E2BBF" w:rsidRDefault="00691FC6" w:rsidP="00691FC6">
      <w:pPr>
        <w:pStyle w:val="a3"/>
        <w:numPr>
          <w:ilvl w:val="0"/>
          <w:numId w:val="1"/>
        </w:numPr>
        <w:tabs>
          <w:tab w:val="left" w:pos="6960"/>
        </w:tabs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proofErr w:type="spellStart"/>
      <w:r w:rsidRPr="002E2BB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Жаңа</w:t>
      </w:r>
      <w:proofErr w:type="spellEnd"/>
      <w:r w:rsidRPr="002E2BB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2E2BB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сабақ</w:t>
      </w:r>
      <w:proofErr w:type="spellEnd"/>
    </w:p>
    <w:p w:rsidR="00691FC6" w:rsidRPr="002E2BBF" w:rsidRDefault="00691FC6" w:rsidP="00691FC6">
      <w:pPr>
        <w:tabs>
          <w:tab w:val="left" w:pos="6960"/>
        </w:tabs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2E2BBF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Жоспары:</w:t>
      </w:r>
    </w:p>
    <w:p w:rsidR="00691FC6" w:rsidRPr="002E2BBF" w:rsidRDefault="00691FC6" w:rsidP="00691FC6">
      <w:pPr>
        <w:tabs>
          <w:tab w:val="left" w:pos="6960"/>
        </w:tabs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2E2BBF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    Отаршылдыққа қарсы көтерілістің басталуы</w:t>
      </w:r>
    </w:p>
    <w:p w:rsidR="00691FC6" w:rsidRPr="002E2BBF" w:rsidRDefault="00691FC6" w:rsidP="00691FC6">
      <w:pPr>
        <w:tabs>
          <w:tab w:val="left" w:pos="6960"/>
        </w:tabs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2E2BBF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    Көтерілістің сипаты, жеңілу себептері мен тарихи маңызы</w:t>
      </w:r>
    </w:p>
    <w:p w:rsidR="00691FC6" w:rsidRPr="002E2BBF" w:rsidRDefault="00691FC6" w:rsidP="00691FC6">
      <w:pPr>
        <w:tabs>
          <w:tab w:val="left" w:pos="6960"/>
        </w:tabs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2E2BBF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    Көтеріліс басшылары және Алаш зиялылары</w:t>
      </w:r>
    </w:p>
    <w:p w:rsidR="00691FC6" w:rsidRPr="002E2BBF" w:rsidRDefault="00691FC6" w:rsidP="00691FC6">
      <w:pPr>
        <w:tabs>
          <w:tab w:val="left" w:pos="6960"/>
        </w:tabs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</w:p>
    <w:p w:rsidR="00691FC6" w:rsidRPr="002E2BBF" w:rsidRDefault="00691FC6" w:rsidP="00691FC6">
      <w:pPr>
        <w:tabs>
          <w:tab w:val="left" w:pos="6960"/>
        </w:tabs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2E2BBF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Мультимедиалық тақтадағы тірек сызбалар бойынша сабақты түсіндіру.</w:t>
      </w:r>
    </w:p>
    <w:p w:rsidR="00691FC6" w:rsidRPr="002E2BBF" w:rsidRDefault="00FB1B03" w:rsidP="00691FC6">
      <w:pPr>
        <w:tabs>
          <w:tab w:val="left" w:pos="3030"/>
        </w:tabs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2E2BBF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pict>
          <v:shape id="_x0000_s1036" type="#_x0000_t32" style="position:absolute;margin-left:131.45pt;margin-top:10.95pt;width:15pt;height:22.5pt;flip:y;z-index:251670528" o:connectortype="straight">
            <v:stroke endarrow="block"/>
          </v:shape>
        </w:pict>
      </w:r>
      <w:r w:rsidR="00691FC6" w:rsidRPr="002E2BBF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ab/>
        <w:t>Патша жарлығы</w:t>
      </w:r>
    </w:p>
    <w:p w:rsidR="00691FC6" w:rsidRPr="002E2BBF" w:rsidRDefault="00FB1B03" w:rsidP="00691FC6">
      <w:pPr>
        <w:tabs>
          <w:tab w:val="left" w:pos="3030"/>
        </w:tabs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2E2BBF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pict>
          <v:shape id="_x0000_s1037" type="#_x0000_t32" style="position:absolute;margin-left:131.45pt;margin-top:9.35pt;width:15pt;height:8.25pt;flip:y;z-index:251671552" o:connectortype="straight">
            <v:stroke endarrow="block"/>
          </v:shape>
        </w:pict>
      </w:r>
      <w:r w:rsidRPr="002E2BBF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pict>
          <v:shape id="_x0000_s1035" type="#_x0000_t32" style="position:absolute;margin-left:130.7pt;margin-top:5.6pt;width:.75pt;height:34.5pt;z-index:251669504" o:connectortype="straight"/>
        </w:pict>
      </w:r>
      <w:r w:rsidR="00691FC6" w:rsidRPr="002E2BBF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ab/>
        <w:t>Отаршылдыққа қарсы</w:t>
      </w:r>
    </w:p>
    <w:p w:rsidR="00691FC6" w:rsidRPr="002E2BBF" w:rsidRDefault="00FB1B03" w:rsidP="00691FC6">
      <w:pPr>
        <w:tabs>
          <w:tab w:val="left" w:pos="3030"/>
        </w:tabs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2E2BBF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pict>
          <v:shape id="_x0000_s1040" type="#_x0000_t32" style="position:absolute;margin-left:131.45pt;margin-top:5.55pt;width:15pt;height:26.95pt;z-index:251674624" o:connectortype="straight">
            <v:stroke endarrow="block"/>
          </v:shape>
        </w:pict>
      </w:r>
      <w:r w:rsidRPr="002E2BBF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pict>
          <v:shape id="_x0000_s1039" type="#_x0000_t32" style="position:absolute;margin-left:131.45pt;margin-top:1.75pt;width:15pt;height:16.5pt;z-index:251673600" o:connectortype="straight">
            <v:stroke endarrow="block"/>
          </v:shape>
        </w:pict>
      </w:r>
      <w:r w:rsidRPr="002E2BBF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pict>
          <v:shape id="_x0000_s1038" type="#_x0000_t32" style="position:absolute;margin-left:131.45pt;margin-top:1.75pt;width:15pt;height:3.8pt;z-index:251672576" o:connectortype="straight">
            <v:stroke endarrow="block"/>
          </v:shape>
        </w:pict>
      </w:r>
      <w:r w:rsidR="00691FC6" w:rsidRPr="002E2BBF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Көтерілістің шығу себебі</w:t>
      </w:r>
      <w:r w:rsidR="00691FC6" w:rsidRPr="002E2BBF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ab/>
        <w:t>Орыстандыру саясаты</w:t>
      </w:r>
    </w:p>
    <w:p w:rsidR="00691FC6" w:rsidRPr="002E2BBF" w:rsidRDefault="00691FC6" w:rsidP="00691FC6">
      <w:pPr>
        <w:tabs>
          <w:tab w:val="left" w:pos="3030"/>
        </w:tabs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2E2BBF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ab/>
        <w:t>Алым салықтың өсуі</w:t>
      </w:r>
    </w:p>
    <w:p w:rsidR="00691FC6" w:rsidRPr="002E2BBF" w:rsidRDefault="00691FC6" w:rsidP="00691FC6">
      <w:pPr>
        <w:tabs>
          <w:tab w:val="left" w:pos="3030"/>
        </w:tabs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2E2BBF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ab/>
        <w:t>Жерден айырылу</w:t>
      </w:r>
    </w:p>
    <w:p w:rsidR="00691FC6" w:rsidRPr="002E2BBF" w:rsidRDefault="00FB1B03" w:rsidP="00691FC6">
      <w:pPr>
        <w:tabs>
          <w:tab w:val="left" w:pos="3450"/>
        </w:tabs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2E2BBF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pict>
          <v:shape id="_x0000_s1042" type="#_x0000_t32" style="position:absolute;margin-left:152.45pt;margin-top:7.9pt;width:13.5pt;height:29.25pt;flip:y;z-index:251676672" o:connectortype="straight">
            <v:stroke endarrow="block"/>
          </v:shape>
        </w:pict>
      </w:r>
      <w:r w:rsidRPr="002E2BBF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pict>
          <v:shape id="_x0000_s1041" type="#_x0000_t32" style="position:absolute;margin-left:152.45pt;margin-top:7.9pt;width:0;height:68.25pt;z-index:251675648" o:connectortype="straight"/>
        </w:pict>
      </w:r>
      <w:r w:rsidR="00691FC6" w:rsidRPr="002E2BBF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ab/>
        <w:t>Қазақ шаруалары</w:t>
      </w:r>
    </w:p>
    <w:p w:rsidR="00691FC6" w:rsidRPr="002E2BBF" w:rsidRDefault="00FB1B03" w:rsidP="00691FC6">
      <w:pPr>
        <w:tabs>
          <w:tab w:val="left" w:pos="3450"/>
        </w:tabs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2E2BBF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pict>
          <v:shape id="_x0000_s1043" type="#_x0000_t32" style="position:absolute;margin-left:152.45pt;margin-top:10.75pt;width:17.25pt;height:10.5pt;flip:y;z-index:251677696" o:connectortype="straight">
            <v:stroke endarrow="block"/>
          </v:shape>
        </w:pict>
      </w:r>
      <w:r w:rsidR="00691FC6" w:rsidRPr="002E2BBF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ab/>
        <w:t>Басқа да ұлт өкілдері</w:t>
      </w:r>
    </w:p>
    <w:p w:rsidR="00691FC6" w:rsidRPr="002E2BBF" w:rsidRDefault="00FB1B03" w:rsidP="00691FC6">
      <w:pPr>
        <w:tabs>
          <w:tab w:val="left" w:pos="3450"/>
        </w:tabs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2E2BBF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pict>
          <v:shape id="_x0000_s1047" type="#_x0000_t32" style="position:absolute;margin-left:152.45pt;margin-top:5.4pt;width:13.5pt;height:39pt;z-index:251681792" o:connectortype="straight">
            <v:stroke endarrow="block"/>
          </v:shape>
        </w:pict>
      </w:r>
      <w:r w:rsidRPr="002E2BBF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pict>
          <v:shape id="_x0000_s1046" type="#_x0000_t32" style="position:absolute;margin-left:152.45pt;margin-top:5.4pt;width:13.5pt;height:28.5pt;z-index:251680768" o:connectortype="straight">
            <v:stroke endarrow="block"/>
          </v:shape>
        </w:pict>
      </w:r>
      <w:r w:rsidRPr="002E2BBF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pict>
          <v:shape id="_x0000_s1045" type="#_x0000_t32" style="position:absolute;margin-left:152.45pt;margin-top:5.4pt;width:17.25pt;height:15.75pt;z-index:251679744" o:connectortype="straight">
            <v:stroke endarrow="block"/>
          </v:shape>
        </w:pict>
      </w:r>
      <w:r w:rsidRPr="002E2BBF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pict>
          <v:shape id="_x0000_s1044" type="#_x0000_t32" style="position:absolute;margin-left:152.45pt;margin-top:5.4pt;width:17.25pt;height:0;z-index:251678720" o:connectortype="straight">
            <v:stroke endarrow="block"/>
          </v:shape>
        </w:pict>
      </w:r>
      <w:r w:rsidR="00691FC6" w:rsidRPr="002E2BBF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Көтерілістің қозғаушы күші</w:t>
      </w:r>
      <w:r w:rsidR="00691FC6" w:rsidRPr="002E2BBF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ab/>
        <w:t>Жұмысшылар</w:t>
      </w:r>
    </w:p>
    <w:p w:rsidR="00691FC6" w:rsidRPr="002E2BBF" w:rsidRDefault="00691FC6" w:rsidP="00691FC6">
      <w:pPr>
        <w:tabs>
          <w:tab w:val="left" w:pos="3450"/>
        </w:tabs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2E2BBF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ab/>
        <w:t>Қолөнершілер</w:t>
      </w:r>
    </w:p>
    <w:p w:rsidR="00691FC6" w:rsidRPr="002E2BBF" w:rsidRDefault="00691FC6" w:rsidP="00691FC6">
      <w:pPr>
        <w:tabs>
          <w:tab w:val="left" w:pos="3450"/>
        </w:tabs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2E2BBF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ab/>
        <w:t>Батырлар</w:t>
      </w:r>
    </w:p>
    <w:p w:rsidR="00691FC6" w:rsidRPr="002E2BBF" w:rsidRDefault="00691FC6" w:rsidP="00691FC6">
      <w:pPr>
        <w:tabs>
          <w:tab w:val="left" w:pos="3450"/>
        </w:tabs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2E2BBF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ab/>
        <w:t>Феодалдар</w:t>
      </w:r>
    </w:p>
    <w:p w:rsidR="00691FC6" w:rsidRPr="002E2BBF" w:rsidRDefault="00FB1B03" w:rsidP="00691FC6">
      <w:pPr>
        <w:tabs>
          <w:tab w:val="left" w:pos="2835"/>
        </w:tabs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2E2BBF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pict>
          <v:shape id="_x0000_s1048" type="#_x0000_t32" style="position:absolute;margin-left:118.7pt;margin-top:7.9pt;width:.75pt;height:56.25pt;flip:x;z-index:251682816" o:connectortype="straight"/>
        </w:pict>
      </w:r>
      <w:r w:rsidR="00691FC6" w:rsidRPr="002E2BBF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ab/>
      </w:r>
    </w:p>
    <w:p w:rsidR="00691FC6" w:rsidRPr="002E2BBF" w:rsidRDefault="00FB1B03" w:rsidP="00691FC6">
      <w:pPr>
        <w:tabs>
          <w:tab w:val="left" w:pos="2835"/>
        </w:tabs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2E2BBF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pict>
          <v:shape id="_x0000_s1049" type="#_x0000_t32" style="position:absolute;margin-left:119.45pt;margin-top:10.05pt;width:16.5pt;height:9pt;flip:y;z-index:251683840" o:connectortype="straight">
            <v:stroke endarrow="block"/>
          </v:shape>
        </w:pict>
      </w:r>
      <w:r w:rsidR="00691FC6" w:rsidRPr="002E2BBF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ab/>
        <w:t>Жерлерін қайтарып алу</w:t>
      </w:r>
    </w:p>
    <w:p w:rsidR="00691FC6" w:rsidRPr="002E2BBF" w:rsidRDefault="00FB1B03" w:rsidP="00691FC6">
      <w:pPr>
        <w:tabs>
          <w:tab w:val="left" w:pos="2835"/>
        </w:tabs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2E2BBF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pict>
          <v:shape id="_x0000_s1051" type="#_x0000_t32" style="position:absolute;margin-left:119.45pt;margin-top:3.2pt;width:16.5pt;height:15.75pt;z-index:251685888" o:connectortype="straight">
            <v:stroke endarrow="block"/>
          </v:shape>
        </w:pict>
      </w:r>
      <w:r w:rsidRPr="002E2BBF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pict>
          <v:shape id="_x0000_s1050" type="#_x0000_t32" style="position:absolute;margin-left:119.45pt;margin-top:3.2pt;width:16.55pt;height:4.6pt;z-index:251684864" o:connectortype="straight">
            <v:stroke endarrow="block"/>
          </v:shape>
        </w:pict>
      </w:r>
      <w:r w:rsidR="00691FC6" w:rsidRPr="002E2BBF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Көтерілістің мақсаты</w:t>
      </w:r>
      <w:r w:rsidR="00691FC6" w:rsidRPr="002E2BBF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ab/>
        <w:t>Отаршылдықты тоқтату</w:t>
      </w:r>
    </w:p>
    <w:p w:rsidR="00691FC6" w:rsidRPr="002E2BBF" w:rsidRDefault="00691FC6" w:rsidP="00691FC6">
      <w:pPr>
        <w:tabs>
          <w:tab w:val="left" w:pos="2835"/>
        </w:tabs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2E2BBF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ab/>
        <w:t>Дербестігін алу</w:t>
      </w:r>
    </w:p>
    <w:p w:rsidR="00691FC6" w:rsidRPr="002E2BBF" w:rsidRDefault="00691FC6" w:rsidP="00691FC6">
      <w:pPr>
        <w:tabs>
          <w:tab w:val="left" w:pos="6960"/>
        </w:tabs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</w:p>
    <w:p w:rsidR="00691FC6" w:rsidRPr="002E2BBF" w:rsidRDefault="00691FC6" w:rsidP="00691FC6">
      <w:pPr>
        <w:tabs>
          <w:tab w:val="left" w:pos="6960"/>
        </w:tabs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2E2BBF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Либералдық демократиялық зиялылар мен революцияшыл демократиялық зиялылардың көзқарасы жөнінде және ортақ белгілерін түсіндіру.</w:t>
      </w:r>
    </w:p>
    <w:p w:rsidR="00691FC6" w:rsidRPr="002E2BBF" w:rsidRDefault="00FB1B03" w:rsidP="00691FC6">
      <w:pPr>
        <w:tabs>
          <w:tab w:val="left" w:pos="2925"/>
        </w:tabs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2E2BBF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pict>
          <v:shape id="_x0000_s1052" type="#_x0000_t32" style="position:absolute;margin-left:114.2pt;margin-top:8.85pt;width:0;height:64.5pt;z-index:251686912" o:connectortype="straight"/>
        </w:pict>
      </w:r>
      <w:r w:rsidRPr="002E2BBF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pict>
          <v:shape id="_x0000_s1053" type="#_x0000_t32" style="position:absolute;margin-left:114.2pt;margin-top:8.85pt;width:27.75pt;height:25.5pt;flip:y;z-index:251687936" o:connectortype="straight">
            <v:stroke endarrow="block"/>
          </v:shape>
        </w:pict>
      </w:r>
      <w:r w:rsidR="00691FC6" w:rsidRPr="002E2BBF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ab/>
        <w:t>Бытыраңқылық</w:t>
      </w:r>
    </w:p>
    <w:p w:rsidR="00691FC6" w:rsidRPr="002E2BBF" w:rsidRDefault="00FB1B03" w:rsidP="00691FC6">
      <w:pPr>
        <w:tabs>
          <w:tab w:val="left" w:pos="2925"/>
        </w:tabs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2E2BBF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pict>
          <v:shape id="_x0000_s1054" type="#_x0000_t32" style="position:absolute;margin-left:114.2pt;margin-top:8.7pt;width:27.75pt;height:9.75pt;flip:y;z-index:251688960" o:connectortype="straight">
            <v:stroke endarrow="block"/>
          </v:shape>
        </w:pict>
      </w:r>
      <w:r w:rsidR="00691FC6" w:rsidRPr="002E2BBF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ab/>
        <w:t>Әскери қарудың жетіспеуі</w:t>
      </w:r>
    </w:p>
    <w:p w:rsidR="00691FC6" w:rsidRPr="002E2BBF" w:rsidRDefault="00FB1B03" w:rsidP="00691FC6">
      <w:pPr>
        <w:tabs>
          <w:tab w:val="left" w:pos="2925"/>
        </w:tabs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2E2BBF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pict>
          <v:shape id="_x0000_s1057" type="#_x0000_t32" style="position:absolute;margin-left:114.2pt;margin-top:2.6pt;width:21.8pt;height:31.5pt;z-index:251692032" o:connectortype="straight">
            <v:stroke endarrow="block"/>
          </v:shape>
        </w:pict>
      </w:r>
      <w:r w:rsidRPr="002E2BBF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pict>
          <v:shape id="_x0000_s1056" type="#_x0000_t32" style="position:absolute;margin-left:114.2pt;margin-top:2.6pt;width:27.75pt;height:18pt;z-index:251691008" o:connectortype="straight">
            <v:stroke endarrow="block"/>
          </v:shape>
        </w:pict>
      </w:r>
      <w:r w:rsidRPr="002E2BBF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pict>
          <v:shape id="_x0000_s1055" type="#_x0000_t32" style="position:absolute;margin-left:114.2pt;margin-top:2.6pt;width:27.75pt;height:3.75pt;z-index:251689984" o:connectortype="straight">
            <v:stroke endarrow="block"/>
          </v:shape>
        </w:pict>
      </w:r>
      <w:r w:rsidR="00691FC6" w:rsidRPr="002E2BBF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Көтерілістің жеңілуі</w:t>
      </w:r>
      <w:r w:rsidR="00691FC6" w:rsidRPr="002E2BBF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ab/>
        <w:t>Руаралық тартыстар</w:t>
      </w:r>
    </w:p>
    <w:p w:rsidR="00691FC6" w:rsidRPr="002E2BBF" w:rsidRDefault="00691FC6" w:rsidP="00691FC6">
      <w:pPr>
        <w:tabs>
          <w:tab w:val="left" w:pos="2925"/>
        </w:tabs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2E2BBF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ab/>
        <w:t>Жергілікті халық пен қоныстанушылар арасындағы қайшылықтар</w:t>
      </w:r>
    </w:p>
    <w:p w:rsidR="00691FC6" w:rsidRPr="002E2BBF" w:rsidRDefault="00FB1B03" w:rsidP="00691FC6">
      <w:pPr>
        <w:tabs>
          <w:tab w:val="left" w:pos="2925"/>
        </w:tabs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2E2BBF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pict>
          <v:shape id="_x0000_s1058" type="#_x0000_t32" style="position:absolute;margin-left:141.95pt;margin-top:23.75pt;width:0;height:64.5pt;z-index:251693056" o:connectortype="straight"/>
        </w:pict>
      </w:r>
      <w:r w:rsidR="00691FC6" w:rsidRPr="002E2BBF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ab/>
        <w:t>Қазақ феодалдарының сатқындығы</w:t>
      </w:r>
    </w:p>
    <w:p w:rsidR="00691FC6" w:rsidRPr="002E2BBF" w:rsidRDefault="00FB1B03" w:rsidP="00691FC6">
      <w:pPr>
        <w:tabs>
          <w:tab w:val="left" w:pos="3300"/>
        </w:tabs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2E2BBF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pict>
          <v:shape id="_x0000_s1059" type="#_x0000_t32" style="position:absolute;margin-left:141.95pt;margin-top:11pt;width:17.25pt;height:22.5pt;flip:y;z-index:251694080" o:connectortype="straight">
            <v:stroke endarrow="block"/>
          </v:shape>
        </w:pict>
      </w:r>
      <w:r w:rsidR="00691FC6" w:rsidRPr="002E2BBF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ab/>
        <w:t>Ресей империясында 617,5 мыңға азайды</w:t>
      </w:r>
    </w:p>
    <w:p w:rsidR="00691FC6" w:rsidRPr="002E2BBF" w:rsidRDefault="00FB1B03" w:rsidP="00691FC6">
      <w:pPr>
        <w:tabs>
          <w:tab w:val="left" w:pos="3300"/>
        </w:tabs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2E2BBF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pict>
          <v:shape id="_x0000_s1060" type="#_x0000_t32" style="position:absolute;margin-left:141.95pt;margin-top:8.6pt;width:17.25pt;height:9pt;flip:y;z-index:251695104" o:connectortype="straight">
            <v:stroke endarrow="block"/>
          </v:shape>
        </w:pict>
      </w:r>
      <w:r w:rsidR="00691FC6" w:rsidRPr="002E2BBF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Көтерілістің салдарынан</w:t>
      </w:r>
      <w:r w:rsidR="00691FC6" w:rsidRPr="002E2BBF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ab/>
        <w:t>Астрахань губерниясында 51,8 мыңға азайды</w:t>
      </w:r>
    </w:p>
    <w:p w:rsidR="00691FC6" w:rsidRPr="002E2BBF" w:rsidRDefault="00FB1B03" w:rsidP="00691FC6">
      <w:pPr>
        <w:tabs>
          <w:tab w:val="left" w:pos="3300"/>
        </w:tabs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2E2BBF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pict>
          <v:shape id="_x0000_s1062" type="#_x0000_t32" style="position:absolute;margin-left:141.95pt;margin-top:1.75pt;width:17.25pt;height:19.5pt;z-index:251697152" o:connectortype="straight">
            <v:stroke endarrow="block"/>
          </v:shape>
        </w:pict>
      </w:r>
      <w:r w:rsidRPr="002E2BBF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pict>
          <v:shape id="_x0000_s1061" type="#_x0000_t32" style="position:absolute;margin-left:141.95pt;margin-top:1.75pt;width:17.25pt;height:3.75pt;z-index:251696128" o:connectortype="straight">
            <v:stroke endarrow="block"/>
          </v:shape>
        </w:pict>
      </w:r>
      <w:r w:rsidR="00691FC6" w:rsidRPr="002E2BBF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қазақтардың саны азайды</w:t>
      </w:r>
      <w:r w:rsidR="00691FC6" w:rsidRPr="002E2BBF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ab/>
        <w:t>Орта Азияжа 121,7 мыңға азайды</w:t>
      </w:r>
    </w:p>
    <w:p w:rsidR="00691FC6" w:rsidRPr="002E2BBF" w:rsidRDefault="00691FC6" w:rsidP="00691FC6">
      <w:pPr>
        <w:tabs>
          <w:tab w:val="left" w:pos="3300"/>
        </w:tabs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2E2BBF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ab/>
        <w:t>Қазақ өлкесінде 446 мыңға азайды</w:t>
      </w:r>
    </w:p>
    <w:p w:rsidR="00691FC6" w:rsidRPr="002E2BBF" w:rsidRDefault="00691FC6" w:rsidP="00691FC6">
      <w:pPr>
        <w:tabs>
          <w:tab w:val="left" w:pos="6960"/>
        </w:tabs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2E2BBF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                                Көтерілістің басшылары мен ірі ошақтары</w:t>
      </w:r>
    </w:p>
    <w:tbl>
      <w:tblPr>
        <w:tblStyle w:val="a4"/>
        <w:tblW w:w="0" w:type="auto"/>
        <w:tblInd w:w="1101" w:type="dxa"/>
        <w:tblLook w:val="04A0" w:firstRow="1" w:lastRow="0" w:firstColumn="1" w:lastColumn="0" w:noHBand="0" w:noVBand="1"/>
      </w:tblPr>
      <w:tblGrid>
        <w:gridCol w:w="3827"/>
        <w:gridCol w:w="4111"/>
      </w:tblGrid>
      <w:tr w:rsidR="002E2BBF" w:rsidRPr="002E2BBF" w:rsidTr="00694B77">
        <w:tc>
          <w:tcPr>
            <w:tcW w:w="3827" w:type="dxa"/>
          </w:tcPr>
          <w:p w:rsidR="00691FC6" w:rsidRPr="002E2BBF" w:rsidRDefault="00691FC6" w:rsidP="00694B77">
            <w:pPr>
              <w:tabs>
                <w:tab w:val="left" w:pos="696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2E2BB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Қамтыған аудандар</w:t>
            </w:r>
          </w:p>
        </w:tc>
        <w:tc>
          <w:tcPr>
            <w:tcW w:w="4111" w:type="dxa"/>
          </w:tcPr>
          <w:p w:rsidR="00691FC6" w:rsidRPr="002E2BBF" w:rsidRDefault="00691FC6" w:rsidP="00694B77">
            <w:pPr>
              <w:tabs>
                <w:tab w:val="left" w:pos="115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2E2BB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Басшылары</w:t>
            </w:r>
          </w:p>
        </w:tc>
      </w:tr>
      <w:tr w:rsidR="002E2BBF" w:rsidRPr="002E2BBF" w:rsidTr="00694B77">
        <w:tc>
          <w:tcPr>
            <w:tcW w:w="3827" w:type="dxa"/>
          </w:tcPr>
          <w:p w:rsidR="00691FC6" w:rsidRPr="002E2BBF" w:rsidRDefault="00691FC6" w:rsidP="00694B77">
            <w:pPr>
              <w:tabs>
                <w:tab w:val="left" w:pos="1215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2E2BB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Торғай</w:t>
            </w:r>
          </w:p>
        </w:tc>
        <w:tc>
          <w:tcPr>
            <w:tcW w:w="4111" w:type="dxa"/>
          </w:tcPr>
          <w:p w:rsidR="00691FC6" w:rsidRPr="002E2BBF" w:rsidRDefault="00691FC6" w:rsidP="00694B77">
            <w:pPr>
              <w:tabs>
                <w:tab w:val="left" w:pos="696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2E2BB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А.Иманов, Ә.Жангелдин</w:t>
            </w:r>
          </w:p>
        </w:tc>
      </w:tr>
      <w:tr w:rsidR="002E2BBF" w:rsidRPr="002E2BBF" w:rsidTr="00694B77">
        <w:tc>
          <w:tcPr>
            <w:tcW w:w="3827" w:type="dxa"/>
          </w:tcPr>
          <w:p w:rsidR="00691FC6" w:rsidRPr="002E2BBF" w:rsidRDefault="00691FC6" w:rsidP="00694B77">
            <w:pPr>
              <w:tabs>
                <w:tab w:val="left" w:pos="696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2E2BB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Жетісу</w:t>
            </w:r>
          </w:p>
        </w:tc>
        <w:tc>
          <w:tcPr>
            <w:tcW w:w="4111" w:type="dxa"/>
          </w:tcPr>
          <w:p w:rsidR="00691FC6" w:rsidRPr="002E2BBF" w:rsidRDefault="00691FC6" w:rsidP="00694B77">
            <w:pPr>
              <w:tabs>
                <w:tab w:val="left" w:pos="696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2E2BB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Б.Әшекеев, Т.Бокин</w:t>
            </w:r>
          </w:p>
        </w:tc>
      </w:tr>
      <w:tr w:rsidR="002E2BBF" w:rsidRPr="002E2BBF" w:rsidTr="00694B77">
        <w:tc>
          <w:tcPr>
            <w:tcW w:w="3827" w:type="dxa"/>
          </w:tcPr>
          <w:p w:rsidR="00691FC6" w:rsidRPr="002E2BBF" w:rsidRDefault="00691FC6" w:rsidP="00694B77">
            <w:pPr>
              <w:tabs>
                <w:tab w:val="left" w:pos="696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2E2BB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Орал мен Бөкей ордасы</w:t>
            </w:r>
          </w:p>
        </w:tc>
        <w:tc>
          <w:tcPr>
            <w:tcW w:w="4111" w:type="dxa"/>
          </w:tcPr>
          <w:p w:rsidR="00691FC6" w:rsidRPr="002E2BBF" w:rsidRDefault="00691FC6" w:rsidP="00694B77">
            <w:pPr>
              <w:tabs>
                <w:tab w:val="left" w:pos="696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2E2BB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С.Меңдешов, Ә,Әйтиев</w:t>
            </w:r>
          </w:p>
        </w:tc>
      </w:tr>
      <w:tr w:rsidR="002E2BBF" w:rsidRPr="002E2BBF" w:rsidTr="00694B77">
        <w:tc>
          <w:tcPr>
            <w:tcW w:w="3827" w:type="dxa"/>
          </w:tcPr>
          <w:p w:rsidR="00691FC6" w:rsidRPr="002E2BBF" w:rsidRDefault="00691FC6" w:rsidP="00694B77">
            <w:pPr>
              <w:tabs>
                <w:tab w:val="left" w:pos="696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2E2BB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lastRenderedPageBreak/>
              <w:t>Маңғыстау</w:t>
            </w:r>
          </w:p>
        </w:tc>
        <w:tc>
          <w:tcPr>
            <w:tcW w:w="4111" w:type="dxa"/>
          </w:tcPr>
          <w:p w:rsidR="00691FC6" w:rsidRPr="002E2BBF" w:rsidRDefault="00691FC6" w:rsidP="00694B77">
            <w:pPr>
              <w:tabs>
                <w:tab w:val="left" w:pos="696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2E2BB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Ж.Мыңбаев</w:t>
            </w:r>
          </w:p>
        </w:tc>
      </w:tr>
      <w:tr w:rsidR="002E2BBF" w:rsidRPr="002E2BBF" w:rsidTr="00694B77">
        <w:tc>
          <w:tcPr>
            <w:tcW w:w="3827" w:type="dxa"/>
          </w:tcPr>
          <w:p w:rsidR="00691FC6" w:rsidRPr="002E2BBF" w:rsidRDefault="00691FC6" w:rsidP="00694B77">
            <w:pPr>
              <w:tabs>
                <w:tab w:val="left" w:pos="696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2E2BB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Ақтөбе</w:t>
            </w:r>
          </w:p>
        </w:tc>
        <w:tc>
          <w:tcPr>
            <w:tcW w:w="4111" w:type="dxa"/>
          </w:tcPr>
          <w:p w:rsidR="00691FC6" w:rsidRPr="002E2BBF" w:rsidRDefault="00691FC6" w:rsidP="00694B77">
            <w:pPr>
              <w:tabs>
                <w:tab w:val="left" w:pos="696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2E2BB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Ә.Майкөтов</w:t>
            </w:r>
          </w:p>
        </w:tc>
      </w:tr>
    </w:tbl>
    <w:p w:rsidR="00691FC6" w:rsidRPr="002E2BBF" w:rsidRDefault="00691FC6" w:rsidP="00691FC6">
      <w:pPr>
        <w:tabs>
          <w:tab w:val="left" w:pos="6960"/>
        </w:tabs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</w:p>
    <w:p w:rsidR="00691FC6" w:rsidRPr="002E2BBF" w:rsidRDefault="00691FC6" w:rsidP="00691FC6">
      <w:pPr>
        <w:tabs>
          <w:tab w:val="left" w:pos="6960"/>
        </w:tabs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2E2BBF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Сабақты бекіту:</w:t>
      </w:r>
    </w:p>
    <w:p w:rsidR="00691FC6" w:rsidRPr="002E2BBF" w:rsidRDefault="00691FC6" w:rsidP="00691FC6">
      <w:pPr>
        <w:tabs>
          <w:tab w:val="left" w:pos="6960"/>
        </w:tabs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2E2BB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I</w:t>
      </w:r>
      <w:r w:rsidRPr="002E2BBF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.Кесте толтыру</w:t>
      </w:r>
    </w:p>
    <w:p w:rsidR="00691FC6" w:rsidRPr="002E2BBF" w:rsidRDefault="00691FC6" w:rsidP="00691FC6">
      <w:pPr>
        <w:tabs>
          <w:tab w:val="left" w:pos="6960"/>
        </w:tabs>
        <w:spacing w:after="0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</w:p>
    <w:p w:rsidR="00691FC6" w:rsidRPr="002E2BBF" w:rsidRDefault="00691FC6" w:rsidP="00691FC6">
      <w:pPr>
        <w:tabs>
          <w:tab w:val="left" w:pos="6960"/>
        </w:tabs>
        <w:spacing w:after="0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2E2BBF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1916 жылғы ұлт азаттық көтеріліс</w:t>
      </w:r>
    </w:p>
    <w:tbl>
      <w:tblPr>
        <w:tblStyle w:val="a4"/>
        <w:tblW w:w="0" w:type="auto"/>
        <w:tblInd w:w="1101" w:type="dxa"/>
        <w:tblLook w:val="04A0" w:firstRow="1" w:lastRow="0" w:firstColumn="1" w:lastColumn="0" w:noHBand="0" w:noVBand="1"/>
      </w:tblPr>
      <w:tblGrid>
        <w:gridCol w:w="2976"/>
        <w:gridCol w:w="4962"/>
      </w:tblGrid>
      <w:tr w:rsidR="002E2BBF" w:rsidRPr="002E2BBF" w:rsidTr="00694B77">
        <w:tc>
          <w:tcPr>
            <w:tcW w:w="2976" w:type="dxa"/>
          </w:tcPr>
          <w:p w:rsidR="00691FC6" w:rsidRPr="002E2BBF" w:rsidRDefault="00691FC6" w:rsidP="00694B77">
            <w:pPr>
              <w:tabs>
                <w:tab w:val="left" w:pos="696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2E2BB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Шығу себебі</w:t>
            </w:r>
          </w:p>
        </w:tc>
        <w:tc>
          <w:tcPr>
            <w:tcW w:w="4962" w:type="dxa"/>
          </w:tcPr>
          <w:p w:rsidR="00691FC6" w:rsidRPr="002E2BBF" w:rsidRDefault="00691FC6" w:rsidP="00694B77">
            <w:pPr>
              <w:tabs>
                <w:tab w:val="left" w:pos="696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</w:tr>
      <w:tr w:rsidR="002E2BBF" w:rsidRPr="002E2BBF" w:rsidTr="00694B77">
        <w:tc>
          <w:tcPr>
            <w:tcW w:w="2976" w:type="dxa"/>
          </w:tcPr>
          <w:p w:rsidR="00691FC6" w:rsidRPr="002E2BBF" w:rsidRDefault="00691FC6" w:rsidP="00694B77">
            <w:pPr>
              <w:tabs>
                <w:tab w:val="left" w:pos="696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2E2BB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Мақсаты</w:t>
            </w:r>
          </w:p>
        </w:tc>
        <w:tc>
          <w:tcPr>
            <w:tcW w:w="4962" w:type="dxa"/>
          </w:tcPr>
          <w:p w:rsidR="00691FC6" w:rsidRPr="002E2BBF" w:rsidRDefault="00691FC6" w:rsidP="00694B77">
            <w:pPr>
              <w:tabs>
                <w:tab w:val="left" w:pos="696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</w:tr>
      <w:tr w:rsidR="002E2BBF" w:rsidRPr="002E2BBF" w:rsidTr="00694B77">
        <w:tc>
          <w:tcPr>
            <w:tcW w:w="2976" w:type="dxa"/>
          </w:tcPr>
          <w:p w:rsidR="00691FC6" w:rsidRPr="002E2BBF" w:rsidRDefault="00691FC6" w:rsidP="00694B77">
            <w:pPr>
              <w:tabs>
                <w:tab w:val="left" w:pos="696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2E2BB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Қозғаушы күші</w:t>
            </w:r>
          </w:p>
        </w:tc>
        <w:tc>
          <w:tcPr>
            <w:tcW w:w="4962" w:type="dxa"/>
          </w:tcPr>
          <w:p w:rsidR="00691FC6" w:rsidRPr="002E2BBF" w:rsidRDefault="00691FC6" w:rsidP="00694B77">
            <w:pPr>
              <w:tabs>
                <w:tab w:val="left" w:pos="696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</w:tr>
      <w:tr w:rsidR="002E2BBF" w:rsidRPr="002E2BBF" w:rsidTr="00694B77">
        <w:tc>
          <w:tcPr>
            <w:tcW w:w="2976" w:type="dxa"/>
          </w:tcPr>
          <w:p w:rsidR="00691FC6" w:rsidRPr="002E2BBF" w:rsidRDefault="00691FC6" w:rsidP="00694B77">
            <w:pPr>
              <w:tabs>
                <w:tab w:val="left" w:pos="696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2E2BB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Жеңілу себебі</w:t>
            </w:r>
          </w:p>
        </w:tc>
        <w:tc>
          <w:tcPr>
            <w:tcW w:w="4962" w:type="dxa"/>
          </w:tcPr>
          <w:p w:rsidR="00691FC6" w:rsidRPr="002E2BBF" w:rsidRDefault="00691FC6" w:rsidP="00694B77">
            <w:pPr>
              <w:tabs>
                <w:tab w:val="left" w:pos="696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</w:tr>
      <w:tr w:rsidR="002E2BBF" w:rsidRPr="002E2BBF" w:rsidTr="00694B77">
        <w:tc>
          <w:tcPr>
            <w:tcW w:w="2976" w:type="dxa"/>
          </w:tcPr>
          <w:p w:rsidR="00691FC6" w:rsidRPr="002E2BBF" w:rsidRDefault="00691FC6" w:rsidP="00694B77">
            <w:pPr>
              <w:tabs>
                <w:tab w:val="left" w:pos="696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2E2BB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Тарихи маңызы</w:t>
            </w:r>
          </w:p>
        </w:tc>
        <w:tc>
          <w:tcPr>
            <w:tcW w:w="4962" w:type="dxa"/>
          </w:tcPr>
          <w:p w:rsidR="00691FC6" w:rsidRPr="002E2BBF" w:rsidRDefault="00691FC6" w:rsidP="00694B77">
            <w:pPr>
              <w:tabs>
                <w:tab w:val="left" w:pos="696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</w:tr>
    </w:tbl>
    <w:p w:rsidR="00691FC6" w:rsidRPr="002E2BBF" w:rsidRDefault="00691FC6" w:rsidP="00691FC6">
      <w:pPr>
        <w:tabs>
          <w:tab w:val="left" w:pos="6960"/>
        </w:tabs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</w:p>
    <w:p w:rsidR="00691FC6" w:rsidRPr="002E2BBF" w:rsidRDefault="00691FC6" w:rsidP="00691FC6">
      <w:pPr>
        <w:tabs>
          <w:tab w:val="left" w:pos="6960"/>
        </w:tabs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2E2BB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II</w:t>
      </w:r>
      <w:r w:rsidRPr="002E2BBF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.Шағын пікір талас</w:t>
      </w:r>
    </w:p>
    <w:p w:rsidR="00691FC6" w:rsidRPr="002E2BBF" w:rsidRDefault="00691FC6" w:rsidP="00691FC6">
      <w:pPr>
        <w:tabs>
          <w:tab w:val="left" w:pos="6960"/>
        </w:tabs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2E2BBF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Алаш зиялылары мен революциялық демократиялық зиялылардың көзқарастары</w:t>
      </w:r>
    </w:p>
    <w:p w:rsidR="00691FC6" w:rsidRPr="002E2BBF" w:rsidRDefault="00691FC6" w:rsidP="00691FC6">
      <w:pPr>
        <w:tabs>
          <w:tab w:val="left" w:pos="6960"/>
        </w:tabs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</w:p>
    <w:p w:rsidR="00691FC6" w:rsidRPr="002E2BBF" w:rsidRDefault="00691FC6" w:rsidP="00691FC6">
      <w:pPr>
        <w:tabs>
          <w:tab w:val="left" w:pos="6960"/>
        </w:tabs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2E2BBF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III. Ой толғау</w:t>
      </w:r>
    </w:p>
    <w:p w:rsidR="00691FC6" w:rsidRPr="002E2BBF" w:rsidRDefault="00691FC6" w:rsidP="00691FC6">
      <w:pPr>
        <w:tabs>
          <w:tab w:val="left" w:pos="6960"/>
        </w:tabs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2E2BBF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   Сіздер 1916 жылғы маусымдағы патша жарлығына байланысты жиынға қатысып отырмыз деп көз алдарыңызға елестетіңіздер</w:t>
      </w:r>
    </w:p>
    <w:p w:rsidR="00691FC6" w:rsidRPr="002E2BBF" w:rsidRDefault="00691FC6" w:rsidP="00691FC6">
      <w:pPr>
        <w:pStyle w:val="a3"/>
        <w:numPr>
          <w:ilvl w:val="0"/>
          <w:numId w:val="3"/>
        </w:numPr>
        <w:tabs>
          <w:tab w:val="left" w:pos="6960"/>
        </w:tabs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2E2BBF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Қандай мәселе талқылануы мүмкін?</w:t>
      </w:r>
    </w:p>
    <w:p w:rsidR="00691FC6" w:rsidRPr="002E2BBF" w:rsidRDefault="00691FC6" w:rsidP="00691FC6">
      <w:pPr>
        <w:pStyle w:val="a3"/>
        <w:numPr>
          <w:ilvl w:val="0"/>
          <w:numId w:val="3"/>
        </w:numPr>
        <w:tabs>
          <w:tab w:val="left" w:pos="6960"/>
        </w:tabs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2E2BBF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Егер басқа халық өкілдерімен бірдей қолына қару беріп майданға әскер ретінде шақырылса, қалай болар еді? Қалай ойлайсын?</w:t>
      </w:r>
    </w:p>
    <w:p w:rsidR="00691FC6" w:rsidRPr="002E2BBF" w:rsidRDefault="00691FC6" w:rsidP="00691FC6">
      <w:pPr>
        <w:pStyle w:val="a3"/>
        <w:numPr>
          <w:ilvl w:val="0"/>
          <w:numId w:val="3"/>
        </w:numPr>
        <w:tabs>
          <w:tab w:val="left" w:pos="6960"/>
        </w:tabs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2E2BBF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Алаш зиялыларвының «халықтың аман қалуы оның этникалық тұтастығын сақтау» идеясын орынды болғаны расталды ма?</w:t>
      </w:r>
    </w:p>
    <w:p w:rsidR="00691FC6" w:rsidRPr="002E2BBF" w:rsidRDefault="00691FC6" w:rsidP="00691FC6">
      <w:pPr>
        <w:tabs>
          <w:tab w:val="left" w:pos="6960"/>
        </w:tabs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</w:p>
    <w:p w:rsidR="00691FC6" w:rsidRPr="002E2BBF" w:rsidRDefault="00691FC6" w:rsidP="00691FC6">
      <w:pPr>
        <w:tabs>
          <w:tab w:val="left" w:pos="6960"/>
        </w:tabs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2E2BBF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IV.Тәуелсіздік шыңы.  (Көтерлістерді кімдер басқарғанын оқушылар айтады)</w:t>
      </w:r>
    </w:p>
    <w:p w:rsidR="00691FC6" w:rsidRPr="002E2BBF" w:rsidRDefault="00691FC6" w:rsidP="00691FC6">
      <w:pPr>
        <w:tabs>
          <w:tab w:val="left" w:pos="6960"/>
        </w:tabs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</w:p>
    <w:tbl>
      <w:tblPr>
        <w:tblStyle w:val="a4"/>
        <w:tblpPr w:leftFromText="180" w:rightFromText="180" w:vertAnchor="text" w:horzAnchor="margin" w:tblpY="233"/>
        <w:tblW w:w="0" w:type="auto"/>
        <w:tblLook w:val="04A0" w:firstRow="1" w:lastRow="0" w:firstColumn="1" w:lastColumn="0" w:noHBand="0" w:noVBand="1"/>
      </w:tblPr>
      <w:tblGrid>
        <w:gridCol w:w="10279"/>
      </w:tblGrid>
      <w:tr w:rsidR="002E2BBF" w:rsidRPr="002E2BBF" w:rsidTr="00694B77">
        <w:trPr>
          <w:trHeight w:val="3621"/>
        </w:trPr>
        <w:tc>
          <w:tcPr>
            <w:tcW w:w="10421" w:type="dxa"/>
            <w:tcBorders>
              <w:top w:val="nil"/>
              <w:left w:val="nil"/>
              <w:bottom w:val="nil"/>
              <w:right w:val="nil"/>
            </w:tcBorders>
          </w:tcPr>
          <w:p w:rsidR="00691FC6" w:rsidRPr="002E2BBF" w:rsidRDefault="00FB1B03" w:rsidP="00694B77">
            <w:pPr>
              <w:tabs>
                <w:tab w:val="center" w:pos="5102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2E2BBF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pict>
                <v:shape id="_x0000_s1064" type="#_x0000_t32" style="position:absolute;margin-left:207.95pt;margin-top:.9pt;width:108pt;height:183.5pt;z-index:251699200" o:connectortype="straight"/>
              </w:pict>
            </w:r>
            <w:r w:rsidRPr="002E2BBF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pict>
                <v:shape id="_x0000_s1063" type="#_x0000_t32" style="position:absolute;margin-left:107.45pt;margin-top:.9pt;width:100.5pt;height:177.75pt;flip:x;z-index:251698176" o:connectortype="straight"/>
              </w:pict>
            </w:r>
          </w:p>
          <w:p w:rsidR="00691FC6" w:rsidRPr="002E2BBF" w:rsidRDefault="00691FC6" w:rsidP="00694B77">
            <w:pPr>
              <w:tabs>
                <w:tab w:val="center" w:pos="5102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2E2BB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                                                                </w:t>
            </w:r>
          </w:p>
          <w:p w:rsidR="00691FC6" w:rsidRPr="002E2BBF" w:rsidRDefault="00691FC6" w:rsidP="00694B77">
            <w:pPr>
              <w:tabs>
                <w:tab w:val="center" w:pos="5102"/>
              </w:tabs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2E2BB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                                                               1986ж</w:t>
            </w:r>
          </w:p>
          <w:p w:rsidR="00691FC6" w:rsidRPr="002E2BBF" w:rsidRDefault="00691FC6" w:rsidP="00694B77">
            <w:pPr>
              <w:tabs>
                <w:tab w:val="center" w:pos="5102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691FC6" w:rsidRPr="002E2BBF" w:rsidRDefault="00691FC6" w:rsidP="00694B77">
            <w:pPr>
              <w:tabs>
                <w:tab w:val="center" w:pos="5102"/>
              </w:tabs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2E2BB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                                                              1916ж</w:t>
            </w:r>
          </w:p>
          <w:p w:rsidR="00691FC6" w:rsidRPr="002E2BBF" w:rsidRDefault="00691FC6" w:rsidP="00694B77">
            <w:pPr>
              <w:tabs>
                <w:tab w:val="center" w:pos="5102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691FC6" w:rsidRPr="002E2BBF" w:rsidRDefault="00691FC6" w:rsidP="00694B77">
            <w:pPr>
              <w:tabs>
                <w:tab w:val="center" w:pos="5102"/>
              </w:tabs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2E2BB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                                                          1869-1870жж</w:t>
            </w:r>
          </w:p>
          <w:p w:rsidR="00691FC6" w:rsidRPr="002E2BBF" w:rsidRDefault="00691FC6" w:rsidP="00694B77">
            <w:pPr>
              <w:tabs>
                <w:tab w:val="center" w:pos="5102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691FC6" w:rsidRPr="002E2BBF" w:rsidRDefault="00691FC6" w:rsidP="00694B77">
            <w:pPr>
              <w:tabs>
                <w:tab w:val="center" w:pos="5102"/>
              </w:tabs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2E2BB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                                                           1837-1847жж</w:t>
            </w:r>
          </w:p>
          <w:p w:rsidR="00691FC6" w:rsidRPr="002E2BBF" w:rsidRDefault="00691FC6" w:rsidP="00694B77">
            <w:pPr>
              <w:tabs>
                <w:tab w:val="center" w:pos="5102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691FC6" w:rsidRPr="002E2BBF" w:rsidRDefault="00691FC6" w:rsidP="00694B77">
            <w:pPr>
              <w:tabs>
                <w:tab w:val="center" w:pos="5102"/>
              </w:tabs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2E2BB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                                                         1836-1838жж</w:t>
            </w:r>
          </w:p>
          <w:p w:rsidR="00691FC6" w:rsidRPr="002E2BBF" w:rsidRDefault="00691FC6" w:rsidP="00694B77">
            <w:pPr>
              <w:tabs>
                <w:tab w:val="center" w:pos="5102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691FC6" w:rsidRPr="002E2BBF" w:rsidRDefault="00691FC6" w:rsidP="00694B77">
            <w:pPr>
              <w:tabs>
                <w:tab w:val="center" w:pos="5102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2E2BB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                                                         1783-1797жж</w:t>
            </w:r>
          </w:p>
        </w:tc>
      </w:tr>
    </w:tbl>
    <w:p w:rsidR="00691FC6" w:rsidRPr="002E2BBF" w:rsidRDefault="00691FC6" w:rsidP="00691FC6">
      <w:pPr>
        <w:tabs>
          <w:tab w:val="left" w:pos="6960"/>
        </w:tabs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</w:p>
    <w:p w:rsidR="00691FC6" w:rsidRPr="002E2BBF" w:rsidRDefault="00691FC6" w:rsidP="00691FC6">
      <w:pPr>
        <w:tabs>
          <w:tab w:val="left" w:pos="4215"/>
        </w:tabs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2E2BBF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Үйге тапсырма: 1916 жылғы көтеріліс туралы мәнжазба жазу</w:t>
      </w:r>
    </w:p>
    <w:p w:rsidR="00691FC6" w:rsidRPr="002E2BBF" w:rsidRDefault="00691FC6" w:rsidP="00691FC6">
      <w:pPr>
        <w:tabs>
          <w:tab w:val="left" w:pos="6960"/>
        </w:tabs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2E2BBF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Бағалау: Білімдеріне қарай бағалау</w:t>
      </w:r>
    </w:p>
    <w:p w:rsidR="008F7D5D" w:rsidRPr="002E2BBF" w:rsidRDefault="008F7D5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8F7D5D" w:rsidRPr="002E2BBF" w:rsidSect="00691FC6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48545B"/>
    <w:multiLevelType w:val="hybridMultilevel"/>
    <w:tmpl w:val="C8805354"/>
    <w:lvl w:ilvl="0" w:tplc="B050755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6964CC"/>
    <w:multiLevelType w:val="hybridMultilevel"/>
    <w:tmpl w:val="36B66C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9A786C"/>
    <w:multiLevelType w:val="hybridMultilevel"/>
    <w:tmpl w:val="E2AA526C"/>
    <w:lvl w:ilvl="0" w:tplc="7D72112E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91FC6"/>
    <w:rsid w:val="0005286B"/>
    <w:rsid w:val="002E2BBF"/>
    <w:rsid w:val="00691FC6"/>
    <w:rsid w:val="008F7D5D"/>
    <w:rsid w:val="00A8403A"/>
    <w:rsid w:val="00FB1B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5"/>
    <o:shapelayout v:ext="edit">
      <o:idmap v:ext="edit" data="1"/>
      <o:rules v:ext="edit">
        <o:r id="V:Rule1" type="connector" idref="#_x0000_s1036"/>
        <o:r id="V:Rule2" type="connector" idref="#_x0000_s1058"/>
        <o:r id="V:Rule3" type="connector" idref="#_x0000_s1051"/>
        <o:r id="V:Rule4" type="connector" idref="#_x0000_s1049"/>
        <o:r id="V:Rule5" type="connector" idref="#_x0000_s1045"/>
        <o:r id="V:Rule6" type="connector" idref="#_x0000_s1052"/>
        <o:r id="V:Rule7" type="connector" idref="#_x0000_s1031"/>
        <o:r id="V:Rule8" type="connector" idref="#_x0000_s1030"/>
        <o:r id="V:Rule9" type="connector" idref="#_x0000_s1047"/>
        <o:r id="V:Rule10" type="connector" idref="#_x0000_s1054"/>
        <o:r id="V:Rule11" type="connector" idref="#_x0000_s1053"/>
        <o:r id="V:Rule12" type="connector" idref="#_x0000_s1061"/>
        <o:r id="V:Rule13" type="connector" idref="#_x0000_s1046"/>
        <o:r id="V:Rule14" type="connector" idref="#_x0000_s1042"/>
        <o:r id="V:Rule15" type="connector" idref="#_x0000_s1038"/>
        <o:r id="V:Rule16" type="connector" idref="#_x0000_s1062"/>
        <o:r id="V:Rule17" type="connector" idref="#_x0000_s1056"/>
        <o:r id="V:Rule18" type="connector" idref="#_x0000_s1055"/>
        <o:r id="V:Rule19" type="connector" idref="#_x0000_s1039"/>
        <o:r id="V:Rule20" type="connector" idref="#_x0000_s1029"/>
        <o:r id="V:Rule21" type="connector" idref="#_x0000_s1041"/>
        <o:r id="V:Rule22" type="connector" idref="#_x0000_s1048"/>
        <o:r id="V:Rule23" type="connector" idref="#_x0000_s1060"/>
        <o:r id="V:Rule24" type="connector" idref="#_x0000_s1033"/>
        <o:r id="V:Rule25" type="connector" idref="#_x0000_s1050"/>
        <o:r id="V:Rule26" type="connector" idref="#_x0000_s1028"/>
        <o:r id="V:Rule27" type="connector" idref="#_x0000_s1040"/>
        <o:r id="V:Rule28" type="connector" idref="#_x0000_s1035"/>
        <o:r id="V:Rule29" type="connector" idref="#_x0000_s1037"/>
        <o:r id="V:Rule30" type="connector" idref="#_x0000_s1027"/>
        <o:r id="V:Rule31" type="connector" idref="#_x0000_s1059"/>
        <o:r id="V:Rule32" type="connector" idref="#_x0000_s1034"/>
        <o:r id="V:Rule33" type="connector" idref="#_x0000_s1064"/>
        <o:r id="V:Rule34" type="connector" idref="#_x0000_s1043"/>
        <o:r id="V:Rule35" type="connector" idref="#_x0000_s1044"/>
        <o:r id="V:Rule36" type="connector" idref="#_x0000_s1063"/>
        <o:r id="V:Rule37" type="connector" idref="#_x0000_s1057"/>
        <o:r id="V:Rule38" type="connector" idref="#_x0000_s1032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1FC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1FC6"/>
    <w:pPr>
      <w:ind w:left="720"/>
      <w:contextualSpacing/>
    </w:pPr>
  </w:style>
  <w:style w:type="table" w:styleId="a4">
    <w:name w:val="Table Grid"/>
    <w:basedOn w:val="a1"/>
    <w:uiPriority w:val="59"/>
    <w:rsid w:val="00691FC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695</Words>
  <Characters>3965</Characters>
  <Application>Microsoft Office Word</Application>
  <DocSecurity>0</DocSecurity>
  <Lines>33</Lines>
  <Paragraphs>9</Paragraphs>
  <ScaleCrop>false</ScaleCrop>
  <Company>Reanimator Extreme Edition</Company>
  <LinksUpToDate>false</LinksUpToDate>
  <CharactersWithSpaces>4651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4</cp:revision>
  <dcterms:created xsi:type="dcterms:W3CDTF">2014-02-11T07:11:00Z</dcterms:created>
  <dcterms:modified xsi:type="dcterms:W3CDTF">2015-03-12T14:23:00Z</dcterms:modified>
</cp:coreProperties>
</file>