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Сабақтың тақырыбы: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Теңдеулер және олардың жүйелерін  шешудің жалпы әдістері.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Мақсаты: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1.Оқушыларға теңдеулер және олардың жүйесін шешудің жалпы әдістері бойынша білімдерін жалпылау,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салдар - теңдеу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ұғымымен таныстыру, теңдеулер және олардың жүйелерін шешу дағдысы мен білім, біліктерін жетілдіру.  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Ой - өрісін дамыту, ойлау қабілетін арттыру, теориялық білімін практикада қолдана білу дағдысын қалыптастыру.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Шапшаңдыққа, іздемпаздыққа, тиянақтылыққа, ұқыптылыққа  ұжымдық ауызбіршілікке тәрбиелеу.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Сабақтың көрнекілігі: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слайдтар, сызбанұсқалар, тест парағы. 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Сабақтың әдісі: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Сұрақ-жауап, баяндау және өз бетімен жұмыс.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Сабақтың түрі 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қайталау сабағы.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Сабақтың барысы: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I.Ұйымдастыру кезеңі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Өтілген тақырыпты қайталау (сұрақ жауап бойынша) ; Азызша есептер шығару.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ІІІ. Қатемен жұмыс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ІУ. Өздік жұмыс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У. Базалық деңгейде  тапсырмаларды орындау.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УІ. Ой қозғау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УІІ. Сабақты қорытындылау.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І. Ұйымдастыру кезеңі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Бүгін  сабақ бойы өз беттеріңмен жұмыс істейсіңдер.  Алған білімдеріңді жинақтап жүйелейсіңдер.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Өтілген тақырыпты қайталау:  Сұрақ- жауап арқылы: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Салдар теңдеу  деп қандай теңдеу  аталады.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Теңдеу-салдарға қандай түрлендірулер келтіріледі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Теңдеулер жүйесі деген не?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Мәндес теңдеулер жүйесі деп қандай теңдеулер жүйесін айтамыз?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ІІ. Азызша есептер шығару: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Теңдеуді шеш: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Ж:4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=1.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ІІІ. Қатемен жұмыс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Оқушылар қатені тауып, дұрыс жауапты негіздейді.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Теңдеуді шеш: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-6*7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+5=0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-10)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+2(Х-10)+1=0,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ІУ. Өздік жұмыс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104"/>
        <w:gridCol w:w="5068"/>
      </w:tblGrid>
      <w:tr>
        <w:trPr>
          <w:trHeight w:val="1" w:hRule="atLeast"/>
          <w:jc w:val="left"/>
        </w:trPr>
        <w:tc>
          <w:tcPr>
            <w:tcW w:w="5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нұсқа</w:t>
            </w:r>
          </w:p>
        </w:tc>
        <w:tc>
          <w:tcPr>
            <w:tcW w:w="5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76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нұсқа</w:t>
            </w:r>
          </w:p>
        </w:tc>
      </w:tr>
      <w:tr>
        <w:trPr>
          <w:trHeight w:val="389" w:hRule="auto"/>
          <w:jc w:val="left"/>
        </w:trPr>
        <w:tc>
          <w:tcPr>
            <w:tcW w:w="5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Теңдеуді шешіңіз:</w:t>
            </w:r>
            <w:r>
              <w:object w:dxaOrig="1822" w:dyaOrig="404">
                <v:rect xmlns:o="urn:schemas-microsoft-com:office:office" xmlns:v="urn:schemas-microsoft-com:vml" id="rectole0000000000" style="width:91.100000pt;height:20.2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Equation.3" DrawAspect="Content" ObjectID="0000000000" ShapeID="rectole0000000000" r:id="docRId0"/>
              </w:object>
            </w:r>
          </w:p>
        </w:tc>
        <w:tc>
          <w:tcPr>
            <w:tcW w:w="5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Теңдеуді шешіңіз:</w:t>
            </w:r>
            <w:r>
              <w:object w:dxaOrig="1741" w:dyaOrig="365">
                <v:rect xmlns:o="urn:schemas-microsoft-com:office:office" xmlns:v="urn:schemas-microsoft-com:vml" id="rectole0000000001" style="width:87.050000pt;height:18.2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Equation.3" DrawAspect="Content" ObjectID="0000000001" ShapeID="rectole0000000001" r:id="docRId2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5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Теңдеулер жүйесін шешіңіз: </w:t>
            </w:r>
            <w:r>
              <w:object w:dxaOrig="1437" w:dyaOrig="789">
                <v:rect xmlns:o="urn:schemas-microsoft-com:office:office" xmlns:v="urn:schemas-microsoft-com:vml" id="rectole0000000002" style="width:71.850000pt;height:39.4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Equation.3" DrawAspect="Content" ObjectID="0000000002" ShapeID="rectole0000000002" r:id="docRId4"/>
              </w:object>
            </w:r>
          </w:p>
        </w:tc>
        <w:tc>
          <w:tcPr>
            <w:tcW w:w="5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Теңдеулер жүйесін шешіңіз: </w:t>
            </w:r>
            <w:r>
              <w:object w:dxaOrig="1368" w:dyaOrig="734">
                <v:rect xmlns:o="urn:schemas-microsoft-com:office:office" xmlns:v="urn:schemas-microsoft-com:vml" id="rectole0000000003" style="width:68.400000pt;height:36.7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5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Теңдеуді шешіңіз: </w:t>
            </w:r>
            <w:r>
              <w:object w:dxaOrig="1741" w:dyaOrig="628">
                <v:rect xmlns:o="urn:schemas-microsoft-com:office:office" xmlns:v="urn:schemas-microsoft-com:vml" id="rectole0000000004" style="width:87.050000pt;height:31.40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Equation.3" DrawAspect="Content" ObjectID="0000000004" ShapeID="rectole0000000004" r:id="docRId8"/>
              </w:object>
            </w:r>
          </w:p>
        </w:tc>
        <w:tc>
          <w:tcPr>
            <w:tcW w:w="5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Теңдеуді шешіңіз: </w:t>
            </w:r>
            <w:r>
              <w:object w:dxaOrig="2712" w:dyaOrig="628">
                <v:rect xmlns:o="urn:schemas-microsoft-com:office:office" xmlns:v="urn:schemas-microsoft-com:vml" id="rectole0000000005" style="width:135.600000pt;height:31.40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Equation.3" DrawAspect="Content" ObjectID="0000000005" ShapeID="rectole0000000005" r:id="docRId10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5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Теңдеуді шешіңіз: 2sin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х-sinх=0.</w:t>
            </w:r>
          </w:p>
        </w:tc>
        <w:tc>
          <w:tcPr>
            <w:tcW w:w="5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540" w:hanging="54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Теңдеуді шешіңіз: </w:t>
            </w:r>
            <w:r>
              <w:object w:dxaOrig="1661" w:dyaOrig="344">
                <v:rect xmlns:o="urn:schemas-microsoft-com:office:office" xmlns:v="urn:schemas-microsoft-com:vml" id="rectole0000000006" style="width:83.050000pt;height:17.20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Equation.3" DrawAspect="Content" ObjectID="0000000006" ShapeID="rectole0000000006" r:id="docRId12"/>
              </w:object>
            </w:r>
          </w:p>
        </w:tc>
      </w:tr>
    </w:tbl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Кілті:</w:t>
      </w:r>
    </w:p>
    <w:tbl>
      <w:tblPr/>
      <w:tblGrid>
        <w:gridCol w:w="2480"/>
        <w:gridCol w:w="1492"/>
        <w:gridCol w:w="1595"/>
        <w:gridCol w:w="1509"/>
        <w:gridCol w:w="3096"/>
      </w:tblGrid>
      <w:tr>
        <w:trPr>
          <w:trHeight w:val="1" w:hRule="atLeast"/>
          <w:jc w:val="left"/>
        </w:trPr>
        <w:tc>
          <w:tcPr>
            <w:tcW w:w="2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 нұсқа</w:t>
            </w:r>
          </w:p>
        </w:tc>
        <w:tc>
          <w:tcPr>
            <w:tcW w:w="1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-2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(0;-5), (3;4), (-3;4)</w:t>
            </w:r>
          </w:p>
        </w:tc>
        <w:tc>
          <w:tcPr>
            <w:tcW w:w="1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-6; 1</w:t>
            </w:r>
          </w:p>
        </w:tc>
        <w:tc>
          <w:tcPr>
            <w:tcW w:w="3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916" w:dyaOrig="628">
                <v:rect xmlns:o="urn:schemas-microsoft-com:office:office" xmlns:v="urn:schemas-microsoft-com:vml" id="rectole0000000007" style="width:145.800000pt;height:31.40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Equation.3" DrawAspect="Content" ObjectID="0000000007" ShapeID="rectole0000000007" r:id="docRId14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2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ІІ нұсқа</w:t>
            </w:r>
          </w:p>
        </w:tc>
        <w:tc>
          <w:tcPr>
            <w:tcW w:w="1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(-1;2), </w:t>
            </w:r>
            <w:r>
              <w:object w:dxaOrig="1073" w:dyaOrig="667">
                <v:rect xmlns:o="urn:schemas-microsoft-com:office:office" xmlns:v="urn:schemas-microsoft-com:vml" id="rectole0000000008" style="width:53.650000pt;height:33.35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Equation.3" DrawAspect="Content" ObjectID="0000000008" ShapeID="rectole0000000008" r:id="docRId16"/>
              </w:object>
            </w:r>
          </w:p>
        </w:tc>
        <w:tc>
          <w:tcPr>
            <w:tcW w:w="1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2,5</w:t>
            </w:r>
          </w:p>
        </w:tc>
        <w:tc>
          <w:tcPr>
            <w:tcW w:w="3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540" w:hanging="54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802" w:dyaOrig="628">
                <v:rect xmlns:o="urn:schemas-microsoft-com:office:office" xmlns:v="urn:schemas-microsoft-com:vml" id="rectole0000000009" style="width:90.100000pt;height:31.4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Equation.3" DrawAspect="Content" ObjectID="0000000009" ShapeID="rectole0000000009" r:id="docRId18"/>
              </w:object>
            </w:r>
          </w:p>
        </w:tc>
      </w:tr>
    </w:tbl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УІІ. Базалық деңгейде  тапсырмаларды орындау.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деңгей :  = 2+      жауабы: 7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деңгей:   +  -2 = 0        жауабы :1.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деңгей:   + =10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+ =4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жауабы: (1;81) ; (81;1).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УІ. Ой қозғау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Проблемалық ситуация.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ҰБТ кезінде төмендегідей есеп берілді. Сіз қай жолды таңдар едіңіз?</w:t>
      </w:r>
    </w:p>
    <w:p>
      <w:pPr>
        <w:numPr>
          <w:ilvl w:val="0"/>
          <w:numId w:val="3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Формула бойынша</w:t>
      </w:r>
    </w:p>
    <w:p>
      <w:pPr>
        <w:numPr>
          <w:ilvl w:val="0"/>
          <w:numId w:val="3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Басқа жолды.</w:t>
      </w:r>
    </w:p>
    <w:p>
      <w:pPr>
        <w:numPr>
          <w:ilvl w:val="0"/>
          <w:numId w:val="3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Есеп .Берілген функцияның туындысын табыңыз.  У= +</w:t>
      </w:r>
    </w:p>
    <w:p>
      <w:pPr>
        <w:spacing w:before="0" w:after="200" w:line="276"/>
        <w:ind w:right="0" w:left="54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тәсіл. Формула бойынша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У=       ()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 -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У= .    (  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   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 (  +)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 -    +  *3 = -  +  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тәсіл.  Басқа жолмен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  (  + (3х))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= - 3   +   *3 = -  +    осы мысал есепті қорытындылай отырып, оқушыларға формула бойынша  есеп шығарғанда уақытты  ұтымды пайдалана алатындарын айта кеткен жөн.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Сабақты бекіту кезеңі: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Теңдеулер жүйесін шешудің қарастырылған тәсілдерінің қайсысы қолдануға тиімді? Неліктен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Сабақты қорыту: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Рефлексия түрінде.  Біз бүгін алдымызға қойған мақсатқа жеттік деп ойлайсыңдар ма?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Нені білдіңдер?  Нені үйрендіңдер?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Үйге тапсырма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Үйге: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§20,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340,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тест 2014   (  1-15 нұсқаларынан тақырыпқа сәйкес есептерді тауып шығару керек.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7">
    <w:abstractNumId w:val="18"/>
  </w:num>
  <w:num w:numId="9">
    <w:abstractNumId w:val="12"/>
  </w:num>
  <w:num w:numId="13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7.wmf" Id="docRId15" Type="http://schemas.openxmlformats.org/officeDocument/2006/relationships/image" /><Relationship Target="media/image9.wmf" Id="docRId19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8.bin" Id="docRId16" Type="http://schemas.openxmlformats.org/officeDocument/2006/relationships/oleObject" /><Relationship Target="styles.xml" Id="docRId21" Type="http://schemas.openxmlformats.org/officeDocument/2006/relationships/styles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numbering.xml" Id="docRId20" Type="http://schemas.openxmlformats.org/officeDocument/2006/relationships/numbering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/Relationships>
</file>