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5D4" w:rsidRDefault="00396DFE" w:rsidP="00B026EA">
      <w:pPr>
        <w:spacing w:after="0" w:line="240" w:lineRule="auto"/>
        <w:ind w:firstLine="426"/>
        <w:rPr>
          <w:rFonts w:ascii="Times New Roman" w:hAnsi="Times New Roman" w:cs="Times New Roman"/>
          <w:b/>
          <w:sz w:val="28"/>
          <w:szCs w:val="28"/>
        </w:rPr>
      </w:pPr>
      <w:r w:rsidRPr="00396DFE">
        <w:rPr>
          <w:rFonts w:ascii="Times New Roman" w:hAnsi="Times New Roman" w:cs="Times New Roman"/>
          <w:b/>
          <w:sz w:val="28"/>
          <w:szCs w:val="28"/>
        </w:rPr>
        <w:t>Технология  развития  критического  мышления  дошкольников</w:t>
      </w:r>
    </w:p>
    <w:p w:rsidR="00396DFE" w:rsidRPr="0083243C" w:rsidRDefault="00396DFE" w:rsidP="00B026EA">
      <w:pPr>
        <w:spacing w:after="0" w:line="240" w:lineRule="auto"/>
        <w:ind w:firstLine="426"/>
        <w:jc w:val="both"/>
        <w:rPr>
          <w:rFonts w:ascii="Times New Roman" w:hAnsi="Times New Roman" w:cs="Times New Roman"/>
          <w:sz w:val="24"/>
          <w:szCs w:val="24"/>
        </w:rPr>
      </w:pPr>
      <w:r w:rsidRPr="0083243C">
        <w:rPr>
          <w:rFonts w:ascii="Times New Roman" w:hAnsi="Times New Roman" w:cs="Times New Roman"/>
          <w:sz w:val="24"/>
          <w:szCs w:val="24"/>
        </w:rPr>
        <w:t>Основным приоритетом развития образования сегодня становится его личностно ориентированная направленность. Задача воспитателя заключается не в передаче готовых знаний и умений, а в создании условий  для развития личности ребенка.</w:t>
      </w:r>
    </w:p>
    <w:p w:rsidR="00396DFE" w:rsidRPr="0083243C" w:rsidRDefault="00396DFE" w:rsidP="00B026EA">
      <w:pPr>
        <w:spacing w:after="0" w:line="240" w:lineRule="auto"/>
        <w:ind w:firstLine="426"/>
        <w:jc w:val="both"/>
        <w:rPr>
          <w:rFonts w:ascii="Times New Roman" w:hAnsi="Times New Roman" w:cs="Times New Roman"/>
          <w:sz w:val="24"/>
          <w:szCs w:val="24"/>
        </w:rPr>
      </w:pPr>
      <w:r w:rsidRPr="0083243C">
        <w:rPr>
          <w:rFonts w:ascii="Times New Roman" w:hAnsi="Times New Roman" w:cs="Times New Roman"/>
          <w:b/>
          <w:sz w:val="24"/>
          <w:szCs w:val="24"/>
        </w:rPr>
        <w:t>Технология развития критического мышления</w:t>
      </w:r>
      <w:r w:rsidRPr="0083243C">
        <w:rPr>
          <w:rFonts w:ascii="Times New Roman" w:hAnsi="Times New Roman" w:cs="Times New Roman"/>
          <w:sz w:val="24"/>
          <w:szCs w:val="24"/>
        </w:rPr>
        <w:t xml:space="preserve"> является оптимальной методикой для решения данной задачи. Работая в режиме данной технологии, воспитатель перестает быть главным источником информации, и, используя приемы технологии, превращает обучение в совместный и интересный поиск. </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sz w:val="24"/>
          <w:szCs w:val="24"/>
        </w:rPr>
        <w:t>Умение мыслить критически</w:t>
      </w:r>
      <w:r w:rsidRPr="0083243C">
        <w:rPr>
          <w:rFonts w:ascii="Times New Roman" w:hAnsi="Times New Roman" w:cs="Times New Roman"/>
          <w:sz w:val="24"/>
          <w:szCs w:val="24"/>
        </w:rPr>
        <w:t xml:space="preserve"> </w:t>
      </w:r>
      <w:r w:rsidRPr="0083243C">
        <w:rPr>
          <w:rFonts w:ascii="Times New Roman" w:hAnsi="Times New Roman" w:cs="Times New Roman"/>
          <w:bCs/>
          <w:sz w:val="24"/>
          <w:szCs w:val="24"/>
        </w:rPr>
        <w:t>–</w:t>
      </w:r>
      <w:r w:rsidRPr="0083243C">
        <w:rPr>
          <w:rFonts w:ascii="Times New Roman" w:hAnsi="Times New Roman" w:cs="Times New Roman"/>
          <w:sz w:val="24"/>
          <w:szCs w:val="24"/>
        </w:rPr>
        <w:t xml:space="preserve"> это не </w:t>
      </w:r>
      <w:r w:rsidRPr="0083243C">
        <w:rPr>
          <w:rFonts w:ascii="Times New Roman" w:hAnsi="Times New Roman" w:cs="Times New Roman"/>
          <w:sz w:val="24"/>
          <w:szCs w:val="24"/>
          <w:u w:val="single"/>
        </w:rPr>
        <w:t>выискивание недостатков</w:t>
      </w:r>
      <w:r w:rsidRPr="0083243C">
        <w:rPr>
          <w:rFonts w:ascii="Times New Roman" w:hAnsi="Times New Roman" w:cs="Times New Roman"/>
          <w:sz w:val="24"/>
          <w:szCs w:val="24"/>
        </w:rPr>
        <w:t xml:space="preserve">, а </w:t>
      </w:r>
      <w:r w:rsidRPr="0083243C">
        <w:rPr>
          <w:rFonts w:ascii="Times New Roman" w:hAnsi="Times New Roman" w:cs="Times New Roman"/>
          <w:sz w:val="24"/>
          <w:szCs w:val="24"/>
          <w:u w:val="single"/>
        </w:rPr>
        <w:t xml:space="preserve">объективная оценка </w:t>
      </w:r>
      <w:r w:rsidRPr="0083243C">
        <w:rPr>
          <w:rFonts w:ascii="Times New Roman" w:hAnsi="Times New Roman" w:cs="Times New Roman"/>
          <w:sz w:val="24"/>
          <w:szCs w:val="24"/>
        </w:rPr>
        <w:t>положительных и отрицательных сторон в познаваемом объекте.</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bCs/>
          <w:sz w:val="24"/>
          <w:szCs w:val="24"/>
          <w:u w:val="single"/>
        </w:rPr>
        <w:t>Результативность Критического мышления</w:t>
      </w:r>
      <w:r w:rsidRPr="0083243C">
        <w:rPr>
          <w:rFonts w:ascii="Times New Roman" w:hAnsi="Times New Roman" w:cs="Times New Roman"/>
          <w:b/>
          <w:bCs/>
          <w:sz w:val="24"/>
          <w:szCs w:val="24"/>
        </w:rPr>
        <w:t xml:space="preserve"> </w:t>
      </w:r>
      <w:r w:rsidRPr="0083243C">
        <w:rPr>
          <w:rFonts w:ascii="Times New Roman" w:hAnsi="Times New Roman" w:cs="Times New Roman"/>
          <w:sz w:val="24"/>
          <w:szCs w:val="24"/>
        </w:rPr>
        <w:t xml:space="preserve">включает в себя: </w:t>
      </w:r>
    </w:p>
    <w:p w:rsidR="00000000" w:rsidRPr="0083243C" w:rsidRDefault="007225C1" w:rsidP="00B026EA">
      <w:pPr>
        <w:numPr>
          <w:ilvl w:val="0"/>
          <w:numId w:val="1"/>
        </w:numPr>
        <w:spacing w:after="0" w:line="240" w:lineRule="auto"/>
        <w:rPr>
          <w:rFonts w:ascii="Times New Roman" w:hAnsi="Times New Roman" w:cs="Times New Roman"/>
          <w:sz w:val="24"/>
          <w:szCs w:val="24"/>
        </w:rPr>
      </w:pPr>
      <w:r w:rsidRPr="0083243C">
        <w:rPr>
          <w:rFonts w:ascii="Times New Roman" w:hAnsi="Times New Roman" w:cs="Times New Roman"/>
          <w:sz w:val="24"/>
          <w:szCs w:val="24"/>
        </w:rPr>
        <w:t xml:space="preserve">самосовершенствование личности; </w:t>
      </w:r>
    </w:p>
    <w:p w:rsidR="00000000" w:rsidRPr="0083243C" w:rsidRDefault="007225C1" w:rsidP="00B026EA">
      <w:pPr>
        <w:numPr>
          <w:ilvl w:val="0"/>
          <w:numId w:val="1"/>
        </w:numPr>
        <w:spacing w:after="0" w:line="240" w:lineRule="auto"/>
        <w:rPr>
          <w:rFonts w:ascii="Times New Roman" w:hAnsi="Times New Roman" w:cs="Times New Roman"/>
          <w:sz w:val="24"/>
          <w:szCs w:val="24"/>
        </w:rPr>
      </w:pPr>
      <w:r w:rsidRPr="0083243C">
        <w:rPr>
          <w:rFonts w:ascii="Times New Roman" w:hAnsi="Times New Roman" w:cs="Times New Roman"/>
          <w:sz w:val="24"/>
          <w:szCs w:val="24"/>
        </w:rPr>
        <w:t xml:space="preserve">развитие творческих способностей; </w:t>
      </w:r>
    </w:p>
    <w:p w:rsidR="00000000" w:rsidRPr="0083243C" w:rsidRDefault="007225C1" w:rsidP="00B026EA">
      <w:pPr>
        <w:numPr>
          <w:ilvl w:val="0"/>
          <w:numId w:val="1"/>
        </w:numPr>
        <w:spacing w:after="0" w:line="240" w:lineRule="auto"/>
        <w:rPr>
          <w:rFonts w:ascii="Times New Roman" w:hAnsi="Times New Roman" w:cs="Times New Roman"/>
          <w:sz w:val="24"/>
          <w:szCs w:val="24"/>
        </w:rPr>
      </w:pPr>
      <w:r w:rsidRPr="0083243C">
        <w:rPr>
          <w:rFonts w:ascii="Times New Roman" w:hAnsi="Times New Roman" w:cs="Times New Roman"/>
          <w:sz w:val="24"/>
          <w:szCs w:val="24"/>
        </w:rPr>
        <w:t>умения критически мыслить и прин</w:t>
      </w:r>
      <w:r w:rsidRPr="0083243C">
        <w:rPr>
          <w:rFonts w:ascii="Times New Roman" w:hAnsi="Times New Roman" w:cs="Times New Roman"/>
          <w:sz w:val="24"/>
          <w:szCs w:val="24"/>
        </w:rPr>
        <w:t xml:space="preserve">имать взвешенные решения; </w:t>
      </w:r>
    </w:p>
    <w:p w:rsidR="00000000" w:rsidRPr="0083243C" w:rsidRDefault="007225C1" w:rsidP="00B026EA">
      <w:pPr>
        <w:numPr>
          <w:ilvl w:val="0"/>
          <w:numId w:val="1"/>
        </w:numPr>
        <w:spacing w:after="0" w:line="240" w:lineRule="auto"/>
        <w:rPr>
          <w:rFonts w:ascii="Times New Roman" w:hAnsi="Times New Roman" w:cs="Times New Roman"/>
          <w:sz w:val="24"/>
          <w:szCs w:val="24"/>
        </w:rPr>
      </w:pPr>
      <w:proofErr w:type="spellStart"/>
      <w:r w:rsidRPr="0083243C">
        <w:rPr>
          <w:rFonts w:ascii="Times New Roman" w:hAnsi="Times New Roman" w:cs="Times New Roman"/>
          <w:sz w:val="24"/>
          <w:szCs w:val="24"/>
        </w:rPr>
        <w:t>сформированность</w:t>
      </w:r>
      <w:proofErr w:type="spellEnd"/>
      <w:r w:rsidRPr="0083243C">
        <w:rPr>
          <w:rFonts w:ascii="Times New Roman" w:hAnsi="Times New Roman" w:cs="Times New Roman"/>
          <w:sz w:val="24"/>
          <w:szCs w:val="24"/>
        </w:rPr>
        <w:t xml:space="preserve"> навыков самостоятельной и групповой работ;</w:t>
      </w:r>
    </w:p>
    <w:p w:rsidR="00000000" w:rsidRPr="0083243C" w:rsidRDefault="007225C1" w:rsidP="00B026EA">
      <w:pPr>
        <w:numPr>
          <w:ilvl w:val="0"/>
          <w:numId w:val="1"/>
        </w:numPr>
        <w:spacing w:after="0" w:line="240" w:lineRule="auto"/>
        <w:rPr>
          <w:rFonts w:ascii="Times New Roman" w:hAnsi="Times New Roman" w:cs="Times New Roman"/>
          <w:sz w:val="24"/>
          <w:szCs w:val="24"/>
        </w:rPr>
      </w:pPr>
      <w:r w:rsidRPr="0083243C">
        <w:rPr>
          <w:rFonts w:ascii="Times New Roman" w:hAnsi="Times New Roman" w:cs="Times New Roman"/>
          <w:sz w:val="24"/>
          <w:szCs w:val="24"/>
        </w:rPr>
        <w:t>интерактивное включение учащихся в учебно-воспита</w:t>
      </w:r>
      <w:r w:rsidRPr="0083243C">
        <w:rPr>
          <w:rFonts w:ascii="Times New Roman" w:hAnsi="Times New Roman" w:cs="Times New Roman"/>
          <w:sz w:val="24"/>
          <w:szCs w:val="24"/>
        </w:rPr>
        <w:t xml:space="preserve">тельный процесс. </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sz w:val="24"/>
          <w:szCs w:val="24"/>
        </w:rPr>
        <w:t>В основу технологии положен базовый дидактический цикл, состоящий из трех этапов.</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sz w:val="24"/>
          <w:szCs w:val="24"/>
        </w:rPr>
        <w:t xml:space="preserve">Первый этап – «вызов» - </w:t>
      </w:r>
      <w:r w:rsidRPr="0083243C">
        <w:rPr>
          <w:rFonts w:ascii="Times New Roman" w:hAnsi="Times New Roman" w:cs="Times New Roman"/>
          <w:sz w:val="24"/>
          <w:szCs w:val="24"/>
        </w:rPr>
        <w:t xml:space="preserve"> пробуждается интерес к теме.</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sz w:val="24"/>
          <w:szCs w:val="24"/>
        </w:rPr>
        <w:t xml:space="preserve">Второй этап – «осмысление» - </w:t>
      </w:r>
      <w:r w:rsidRPr="0083243C">
        <w:rPr>
          <w:rFonts w:ascii="Times New Roman" w:hAnsi="Times New Roman" w:cs="Times New Roman"/>
          <w:sz w:val="24"/>
          <w:szCs w:val="24"/>
        </w:rPr>
        <w:t xml:space="preserve"> осмысленная работа с текстом или информацией.</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sz w:val="24"/>
          <w:szCs w:val="24"/>
        </w:rPr>
        <w:t xml:space="preserve">Третий этап – «рефлексия» - </w:t>
      </w:r>
      <w:r w:rsidRPr="0083243C">
        <w:rPr>
          <w:rFonts w:ascii="Times New Roman" w:hAnsi="Times New Roman" w:cs="Times New Roman"/>
          <w:sz w:val="24"/>
          <w:szCs w:val="24"/>
        </w:rPr>
        <w:t xml:space="preserve"> размышления, формирование личностного отношения.</w:t>
      </w:r>
    </w:p>
    <w:p w:rsidR="00396DFE" w:rsidRPr="0083243C" w:rsidRDefault="00396DFE"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bCs/>
          <w:sz w:val="24"/>
          <w:szCs w:val="24"/>
        </w:rPr>
        <w:t xml:space="preserve">    Первая стадия – «вызов». </w:t>
      </w:r>
      <w:r w:rsidRPr="0083243C">
        <w:rPr>
          <w:rFonts w:ascii="Times New Roman" w:hAnsi="Times New Roman" w:cs="Times New Roman"/>
          <w:sz w:val="24"/>
          <w:szCs w:val="24"/>
        </w:rPr>
        <w:br/>
        <w:t xml:space="preserve">           Ее присутствие на каждом занятии обязательно. Эта стадия позволяет:</w:t>
      </w:r>
    </w:p>
    <w:p w:rsidR="0083243C" w:rsidRPr="00396DFE" w:rsidRDefault="0083243C" w:rsidP="00B026EA">
      <w:pPr>
        <w:spacing w:after="0" w:line="240" w:lineRule="auto"/>
        <w:ind w:firstLine="426"/>
        <w:rPr>
          <w:rFonts w:ascii="Times New Roman" w:hAnsi="Times New Roman" w:cs="Times New Roman"/>
          <w:sz w:val="28"/>
          <w:szCs w:val="28"/>
        </w:rPr>
      </w:pPr>
      <w:r>
        <w:rPr>
          <w:noProof/>
          <w:lang w:eastAsia="ru-RU"/>
        </w:rPr>
        <w:drawing>
          <wp:inline distT="0" distB="0" distL="0" distR="0" wp14:anchorId="28B61764" wp14:editId="6CAC2B18">
            <wp:extent cx="2671011" cy="1514066"/>
            <wp:effectExtent l="0" t="0" r="0" b="0"/>
            <wp:docPr id="102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Grp="1"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65089" cy="1510709"/>
                    </a:xfrm>
                    <a:prstGeom prst="rect">
                      <a:avLst/>
                    </a:prstGeom>
                    <a:noFill/>
                    <a:ln>
                      <a:noFill/>
                    </a:ln>
                    <a:effectLst/>
                    <a:extLst/>
                  </pic:spPr>
                </pic:pic>
              </a:graphicData>
            </a:graphic>
          </wp:inline>
        </w:drawing>
      </w:r>
    </w:p>
    <w:p w:rsidR="00396DFE" w:rsidRDefault="0083243C"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bCs/>
          <w:sz w:val="24"/>
          <w:szCs w:val="24"/>
        </w:rPr>
        <w:t xml:space="preserve">Вторая стадия – «осмысление» </w:t>
      </w:r>
      <w:r w:rsidRPr="0083243C">
        <w:rPr>
          <w:rFonts w:ascii="Times New Roman" w:hAnsi="Times New Roman" w:cs="Times New Roman"/>
          <w:sz w:val="24"/>
          <w:szCs w:val="24"/>
        </w:rPr>
        <w:t>- содержательная, в ходе которой и происходит непосредственная работа дошкольника  с  новым  материалом, причем работа, направленная  и осмысленная. Стадия  позволяет:</w:t>
      </w:r>
    </w:p>
    <w:p w:rsidR="0083243C" w:rsidRDefault="0083243C" w:rsidP="00B026EA">
      <w:pPr>
        <w:spacing w:after="0" w:line="240" w:lineRule="auto"/>
        <w:ind w:firstLine="426"/>
        <w:rPr>
          <w:rFonts w:ascii="Times New Roman" w:hAnsi="Times New Roman" w:cs="Times New Roman"/>
          <w:sz w:val="24"/>
          <w:szCs w:val="24"/>
        </w:rPr>
      </w:pPr>
      <w:r>
        <w:rPr>
          <w:noProof/>
          <w:lang w:eastAsia="ru-RU"/>
        </w:rPr>
        <w:drawing>
          <wp:inline distT="0" distB="0" distL="0" distR="0" wp14:anchorId="23FE3AC5" wp14:editId="6B216590">
            <wp:extent cx="2524836" cy="1305009"/>
            <wp:effectExtent l="0" t="0" r="8890" b="9525"/>
            <wp:docPr id="2050"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Grp="1"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099" cy="1309280"/>
                    </a:xfrm>
                    <a:prstGeom prst="rect">
                      <a:avLst/>
                    </a:prstGeom>
                    <a:noFill/>
                    <a:ln>
                      <a:noFill/>
                    </a:ln>
                    <a:effectLst/>
                    <a:extLst/>
                  </pic:spPr>
                </pic:pic>
              </a:graphicData>
            </a:graphic>
          </wp:inline>
        </w:drawing>
      </w:r>
    </w:p>
    <w:p w:rsidR="0083243C" w:rsidRDefault="0083243C"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b/>
          <w:bCs/>
          <w:sz w:val="24"/>
          <w:szCs w:val="24"/>
        </w:rPr>
        <w:t>Третья стадия – «рефлексия» - размышления.</w:t>
      </w:r>
      <w:r>
        <w:rPr>
          <w:rFonts w:ascii="Times New Roman" w:hAnsi="Times New Roman" w:cs="Times New Roman"/>
          <w:b/>
          <w:bCs/>
          <w:sz w:val="24"/>
          <w:szCs w:val="24"/>
        </w:rPr>
        <w:t xml:space="preserve"> </w:t>
      </w:r>
      <w:r w:rsidRPr="0083243C">
        <w:rPr>
          <w:rFonts w:ascii="Times New Roman" w:hAnsi="Times New Roman" w:cs="Times New Roman"/>
          <w:sz w:val="24"/>
          <w:szCs w:val="24"/>
        </w:rPr>
        <w:t>На этом этапе ребёнок формирует личностное отношение к проблеме и фиксирует его либо с помощью собственного текста, либо своей позиции в дискуссии. Именно здесь происходит активное переосмысление собственных представлений с учетом вновь приобретенных знаний.</w:t>
      </w:r>
    </w:p>
    <w:p w:rsidR="0083243C" w:rsidRDefault="0083243C" w:rsidP="00B026EA">
      <w:pPr>
        <w:spacing w:after="0" w:line="240" w:lineRule="auto"/>
        <w:ind w:firstLine="426"/>
        <w:rPr>
          <w:rFonts w:ascii="Times New Roman" w:hAnsi="Times New Roman" w:cs="Times New Roman"/>
          <w:sz w:val="24"/>
          <w:szCs w:val="24"/>
        </w:rPr>
      </w:pPr>
      <w:r>
        <w:rPr>
          <w:noProof/>
          <w:lang w:eastAsia="ru-RU"/>
        </w:rPr>
        <w:drawing>
          <wp:inline distT="0" distB="0" distL="0" distR="0" wp14:anchorId="7B4248E2" wp14:editId="38F304CE">
            <wp:extent cx="2671011" cy="1081747"/>
            <wp:effectExtent l="0" t="0" r="0" b="4445"/>
            <wp:docPr id="3074"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Grp="1"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190" cy="1089919"/>
                    </a:xfrm>
                    <a:prstGeom prst="rect">
                      <a:avLst/>
                    </a:prstGeom>
                    <a:noFill/>
                    <a:ln>
                      <a:noFill/>
                    </a:ln>
                    <a:effectLst/>
                    <a:extLst/>
                  </pic:spPr>
                </pic:pic>
              </a:graphicData>
            </a:graphic>
          </wp:inline>
        </w:drawing>
      </w:r>
      <w:r>
        <w:rPr>
          <w:rFonts w:ascii="Times New Roman" w:hAnsi="Times New Roman" w:cs="Times New Roman"/>
          <w:sz w:val="24"/>
          <w:szCs w:val="24"/>
        </w:rPr>
        <w:t>Таким образом</w:t>
      </w:r>
    </w:p>
    <w:p w:rsidR="0083243C" w:rsidRDefault="0083243C" w:rsidP="00B026EA">
      <w:pPr>
        <w:spacing w:after="0" w:line="240" w:lineRule="auto"/>
        <w:ind w:firstLine="426"/>
        <w:rPr>
          <w:rFonts w:ascii="Times New Roman" w:hAnsi="Times New Roman" w:cs="Times New Roman"/>
          <w:sz w:val="24"/>
          <w:szCs w:val="24"/>
        </w:rPr>
      </w:pPr>
      <w:r>
        <w:rPr>
          <w:noProof/>
          <w:lang w:eastAsia="ru-RU"/>
        </w:rPr>
        <w:drawing>
          <wp:inline distT="0" distB="0" distL="0" distR="0" wp14:anchorId="5E0C32AB" wp14:editId="1500B02D">
            <wp:extent cx="3330054" cy="1392072"/>
            <wp:effectExtent l="0" t="0" r="3810" b="0"/>
            <wp:docPr id="4098"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Grp="1"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7101" cy="1395018"/>
                    </a:xfrm>
                    <a:prstGeom prst="rect">
                      <a:avLst/>
                    </a:prstGeom>
                    <a:noFill/>
                    <a:ln>
                      <a:noFill/>
                    </a:ln>
                    <a:effectLst/>
                    <a:extLst/>
                  </pic:spPr>
                </pic:pic>
              </a:graphicData>
            </a:graphic>
          </wp:inline>
        </w:drawing>
      </w:r>
    </w:p>
    <w:p w:rsidR="0083243C" w:rsidRDefault="0083243C" w:rsidP="00B026EA">
      <w:pPr>
        <w:spacing w:after="0" w:line="240" w:lineRule="auto"/>
        <w:ind w:firstLine="426"/>
        <w:rPr>
          <w:rFonts w:ascii="Times New Roman" w:hAnsi="Times New Roman" w:cs="Times New Roman"/>
          <w:b/>
          <w:bCs/>
          <w:sz w:val="24"/>
          <w:szCs w:val="24"/>
          <w:u w:val="single"/>
        </w:rPr>
      </w:pPr>
      <w:r w:rsidRPr="0083243C">
        <w:rPr>
          <w:rFonts w:ascii="Times New Roman" w:hAnsi="Times New Roman" w:cs="Times New Roman"/>
          <w:sz w:val="24"/>
          <w:szCs w:val="24"/>
        </w:rPr>
        <w:lastRenderedPageBreak/>
        <w:t xml:space="preserve">На стадии </w:t>
      </w:r>
      <w:r w:rsidRPr="0083243C">
        <w:rPr>
          <w:rFonts w:ascii="Times New Roman" w:hAnsi="Times New Roman" w:cs="Times New Roman"/>
          <w:b/>
          <w:bCs/>
          <w:i/>
          <w:iCs/>
          <w:sz w:val="24"/>
          <w:szCs w:val="24"/>
        </w:rPr>
        <w:t>вызова</w:t>
      </w:r>
      <w:r w:rsidRPr="0083243C">
        <w:rPr>
          <w:rFonts w:ascii="Times New Roman" w:hAnsi="Times New Roman" w:cs="Times New Roman"/>
          <w:sz w:val="24"/>
          <w:szCs w:val="24"/>
        </w:rPr>
        <w:t xml:space="preserve"> эффективен  прием  </w:t>
      </w:r>
      <w:r w:rsidRPr="0083243C">
        <w:rPr>
          <w:rFonts w:ascii="Times New Roman" w:hAnsi="Times New Roman" w:cs="Times New Roman"/>
          <w:b/>
          <w:bCs/>
          <w:sz w:val="24"/>
          <w:szCs w:val="24"/>
          <w:u w:val="single"/>
        </w:rPr>
        <w:t>«Верные – неверные  суждения».</w:t>
      </w:r>
    </w:p>
    <w:p w:rsidR="0083243C" w:rsidRPr="0083243C" w:rsidRDefault="0083243C" w:rsidP="00B026EA">
      <w:pPr>
        <w:spacing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Детям предлагаются несколько </w:t>
      </w:r>
      <w:r w:rsidRPr="0083243C">
        <w:rPr>
          <w:rFonts w:ascii="Times New Roman" w:hAnsi="Times New Roman" w:cs="Times New Roman"/>
          <w:sz w:val="24"/>
          <w:szCs w:val="24"/>
        </w:rPr>
        <w:t>утверждений по еще не изученной теме.</w:t>
      </w:r>
      <w:r>
        <w:rPr>
          <w:rFonts w:ascii="Times New Roman" w:hAnsi="Times New Roman" w:cs="Times New Roman"/>
          <w:sz w:val="24"/>
          <w:szCs w:val="24"/>
        </w:rPr>
        <w:t xml:space="preserve"> </w:t>
      </w:r>
      <w:r w:rsidRPr="0083243C">
        <w:rPr>
          <w:rFonts w:ascii="Times New Roman" w:hAnsi="Times New Roman" w:cs="Times New Roman"/>
          <w:sz w:val="24"/>
          <w:szCs w:val="24"/>
        </w:rPr>
        <w:t>Дети выбирают «верные» утверждения,</w:t>
      </w:r>
      <w:r>
        <w:rPr>
          <w:rFonts w:ascii="Times New Roman" w:hAnsi="Times New Roman" w:cs="Times New Roman"/>
          <w:sz w:val="24"/>
          <w:szCs w:val="24"/>
        </w:rPr>
        <w:t xml:space="preserve"> </w:t>
      </w:r>
      <w:r w:rsidRPr="0083243C">
        <w:rPr>
          <w:rFonts w:ascii="Times New Roman" w:hAnsi="Times New Roman" w:cs="Times New Roman"/>
          <w:sz w:val="24"/>
          <w:szCs w:val="24"/>
        </w:rPr>
        <w:t xml:space="preserve">полагаясь на личный опыт или угадывание. </w:t>
      </w:r>
    </w:p>
    <w:p w:rsidR="0083243C" w:rsidRDefault="0083243C" w:rsidP="00B026EA">
      <w:pPr>
        <w:spacing w:after="0" w:line="240" w:lineRule="auto"/>
        <w:ind w:firstLine="426"/>
        <w:rPr>
          <w:rFonts w:ascii="Times New Roman" w:hAnsi="Times New Roman" w:cs="Times New Roman"/>
          <w:sz w:val="24"/>
          <w:szCs w:val="24"/>
        </w:rPr>
      </w:pPr>
      <w:r w:rsidRPr="0083243C">
        <w:rPr>
          <w:rFonts w:ascii="Times New Roman" w:hAnsi="Times New Roman" w:cs="Times New Roman"/>
          <w:sz w:val="24"/>
          <w:szCs w:val="24"/>
        </w:rPr>
        <w:t>Идет настраивание на изучение нового, выделяются ключевые моменты. Какие из утверждений были верными можно узнать на стадии рефлексии. Еще этот материал можно использовать при проверке усвоенного материала. Причем ответ на суждение может быть как  вербальным,  так  и  сигнальным (сигнальные карты или тесты-раскраски).</w:t>
      </w:r>
    </w:p>
    <w:p w:rsidR="0083243C" w:rsidRDefault="00FC75A5" w:rsidP="00B026EA">
      <w:pPr>
        <w:spacing w:after="0" w:line="240" w:lineRule="auto"/>
        <w:ind w:firstLine="426"/>
        <w:rPr>
          <w:rFonts w:ascii="Times New Roman" w:hAnsi="Times New Roman" w:cs="Times New Roman"/>
          <w:b/>
          <w:bCs/>
          <w:sz w:val="24"/>
          <w:szCs w:val="24"/>
          <w:u w:val="single"/>
        </w:rPr>
      </w:pPr>
      <w:r w:rsidRPr="00FC75A5">
        <w:rPr>
          <w:rFonts w:ascii="Times New Roman" w:hAnsi="Times New Roman" w:cs="Times New Roman"/>
          <w:sz w:val="24"/>
          <w:szCs w:val="24"/>
        </w:rPr>
        <w:t xml:space="preserve">Еще один прием – это </w:t>
      </w:r>
      <w:r w:rsidRPr="00FC75A5">
        <w:rPr>
          <w:rFonts w:ascii="Times New Roman" w:hAnsi="Times New Roman" w:cs="Times New Roman"/>
          <w:b/>
          <w:bCs/>
          <w:sz w:val="24"/>
          <w:szCs w:val="24"/>
          <w:u w:val="single"/>
        </w:rPr>
        <w:t>«Корзина идей».</w:t>
      </w:r>
    </w:p>
    <w:p w:rsidR="00FC75A5" w:rsidRPr="00FC75A5" w:rsidRDefault="00FC75A5" w:rsidP="00B026EA">
      <w:pPr>
        <w:spacing w:after="0" w:line="240" w:lineRule="auto"/>
        <w:ind w:firstLine="426"/>
        <w:rPr>
          <w:rFonts w:ascii="Times New Roman" w:hAnsi="Times New Roman" w:cs="Times New Roman"/>
          <w:sz w:val="24"/>
          <w:szCs w:val="24"/>
        </w:rPr>
      </w:pPr>
      <w:r w:rsidRPr="00FC75A5">
        <w:rPr>
          <w:rFonts w:ascii="Times New Roman" w:hAnsi="Times New Roman" w:cs="Times New Roman"/>
          <w:sz w:val="24"/>
          <w:szCs w:val="24"/>
        </w:rPr>
        <w:t>«Корзина идей» предполагает выяснить,  какие знания уже есть у детей по данной  теме. Этот прием накапливает знания. Предлагаем детям положить в корзину то, что им уже известно по данной теме.</w:t>
      </w:r>
    </w:p>
    <w:p w:rsidR="00FC75A5" w:rsidRPr="00FC75A5" w:rsidRDefault="00FC75A5" w:rsidP="00B026EA">
      <w:pPr>
        <w:spacing w:after="0" w:line="240" w:lineRule="auto"/>
        <w:ind w:firstLine="426"/>
        <w:rPr>
          <w:rFonts w:ascii="Times New Roman" w:hAnsi="Times New Roman" w:cs="Times New Roman"/>
          <w:sz w:val="24"/>
          <w:szCs w:val="24"/>
        </w:rPr>
      </w:pPr>
      <w:r w:rsidRPr="00FC75A5">
        <w:rPr>
          <w:rFonts w:ascii="Times New Roman" w:hAnsi="Times New Roman" w:cs="Times New Roman"/>
          <w:sz w:val="24"/>
          <w:szCs w:val="24"/>
        </w:rPr>
        <w:t>Ребята выбирают картинки, опорные схемы, предметы и кладут в корзину. В течени</w:t>
      </w:r>
      <w:proofErr w:type="gramStart"/>
      <w:r w:rsidRPr="00FC75A5">
        <w:rPr>
          <w:rFonts w:ascii="Times New Roman" w:hAnsi="Times New Roman" w:cs="Times New Roman"/>
          <w:sz w:val="24"/>
          <w:szCs w:val="24"/>
        </w:rPr>
        <w:t>и</w:t>
      </w:r>
      <w:proofErr w:type="gramEnd"/>
      <w:r w:rsidRPr="00FC75A5">
        <w:rPr>
          <w:rFonts w:ascii="Times New Roman" w:hAnsi="Times New Roman" w:cs="Times New Roman"/>
          <w:sz w:val="24"/>
          <w:szCs w:val="24"/>
        </w:rPr>
        <w:t xml:space="preserve"> недели   мы узнаем что-то новое и наша корзина пополняется.  В обобщающей беседе, мы перебираем содержимое корзины и подводим итоги.</w:t>
      </w:r>
    </w:p>
    <w:p w:rsidR="00FC75A5" w:rsidRDefault="00FC75A5" w:rsidP="00B026EA">
      <w:pPr>
        <w:spacing w:after="0" w:line="240" w:lineRule="auto"/>
        <w:ind w:firstLine="426"/>
        <w:rPr>
          <w:rFonts w:ascii="Times New Roman" w:hAnsi="Times New Roman" w:cs="Times New Roman"/>
          <w:b/>
          <w:bCs/>
          <w:sz w:val="24"/>
          <w:szCs w:val="24"/>
          <w:u w:val="single"/>
        </w:rPr>
      </w:pPr>
      <w:r w:rsidRPr="00FC75A5">
        <w:rPr>
          <w:rFonts w:ascii="Times New Roman" w:hAnsi="Times New Roman" w:cs="Times New Roman"/>
          <w:sz w:val="24"/>
          <w:szCs w:val="24"/>
        </w:rPr>
        <w:t xml:space="preserve">На стадии </w:t>
      </w:r>
      <w:r w:rsidRPr="00FC75A5">
        <w:rPr>
          <w:rFonts w:ascii="Times New Roman" w:hAnsi="Times New Roman" w:cs="Times New Roman"/>
          <w:b/>
          <w:bCs/>
          <w:i/>
          <w:iCs/>
          <w:sz w:val="24"/>
          <w:szCs w:val="24"/>
        </w:rPr>
        <w:t xml:space="preserve">осмысление </w:t>
      </w:r>
      <w:r w:rsidRPr="00FC75A5">
        <w:rPr>
          <w:rFonts w:ascii="Times New Roman" w:hAnsi="Times New Roman" w:cs="Times New Roman"/>
          <w:sz w:val="24"/>
          <w:szCs w:val="24"/>
        </w:rPr>
        <w:t>эффективен прием</w:t>
      </w:r>
      <w:r>
        <w:rPr>
          <w:rFonts w:ascii="Times New Roman" w:hAnsi="Times New Roman" w:cs="Times New Roman"/>
          <w:sz w:val="24"/>
          <w:szCs w:val="24"/>
        </w:rPr>
        <w:t xml:space="preserve"> </w:t>
      </w:r>
      <w:r w:rsidRPr="00FC75A5">
        <w:rPr>
          <w:rFonts w:ascii="Times New Roman" w:hAnsi="Times New Roman" w:cs="Times New Roman"/>
          <w:sz w:val="24"/>
          <w:szCs w:val="24"/>
        </w:rPr>
        <w:t xml:space="preserve"> </w:t>
      </w:r>
      <w:r w:rsidRPr="00FC75A5">
        <w:rPr>
          <w:rFonts w:ascii="Times New Roman" w:hAnsi="Times New Roman" w:cs="Times New Roman"/>
          <w:b/>
          <w:bCs/>
          <w:sz w:val="24"/>
          <w:szCs w:val="24"/>
          <w:u w:val="single"/>
        </w:rPr>
        <w:t>« толстых» и «тонких» вопросов</w:t>
      </w:r>
    </w:p>
    <w:p w:rsidR="00000000" w:rsidRPr="00FC75A5" w:rsidRDefault="007225C1" w:rsidP="00B026EA">
      <w:pPr>
        <w:numPr>
          <w:ilvl w:val="0"/>
          <w:numId w:val="2"/>
        </w:numPr>
        <w:tabs>
          <w:tab w:val="clear" w:pos="720"/>
          <w:tab w:val="num" w:pos="284"/>
        </w:tabs>
        <w:spacing w:after="0" w:line="240" w:lineRule="auto"/>
        <w:ind w:left="0" w:firstLine="0"/>
        <w:rPr>
          <w:rFonts w:ascii="Times New Roman" w:hAnsi="Times New Roman" w:cs="Times New Roman"/>
          <w:sz w:val="24"/>
          <w:szCs w:val="24"/>
        </w:rPr>
      </w:pPr>
      <w:r w:rsidRPr="00FC75A5">
        <w:rPr>
          <w:rFonts w:ascii="Times New Roman" w:hAnsi="Times New Roman" w:cs="Times New Roman"/>
          <w:sz w:val="24"/>
          <w:szCs w:val="24"/>
        </w:rPr>
        <w:t xml:space="preserve">Тонкие вопросы требуют односложного ответа. И задаются со словами: Кто? Что? Когда? Как звать? </w:t>
      </w:r>
    </w:p>
    <w:p w:rsidR="00000000" w:rsidRDefault="007225C1" w:rsidP="00B026EA">
      <w:pPr>
        <w:numPr>
          <w:ilvl w:val="0"/>
          <w:numId w:val="2"/>
        </w:numPr>
        <w:tabs>
          <w:tab w:val="clear" w:pos="720"/>
          <w:tab w:val="num" w:pos="284"/>
        </w:tabs>
        <w:spacing w:after="0" w:line="240" w:lineRule="auto"/>
        <w:ind w:left="0" w:firstLine="0"/>
        <w:rPr>
          <w:rFonts w:ascii="Times New Roman" w:hAnsi="Times New Roman" w:cs="Times New Roman"/>
          <w:sz w:val="24"/>
          <w:szCs w:val="24"/>
        </w:rPr>
      </w:pPr>
      <w:r w:rsidRPr="00FC75A5">
        <w:rPr>
          <w:rFonts w:ascii="Times New Roman" w:hAnsi="Times New Roman" w:cs="Times New Roman"/>
          <w:sz w:val="24"/>
          <w:szCs w:val="24"/>
        </w:rPr>
        <w:t>А толстые вопросы требуют развернутого ответа.  Звучат примерно так: дайте объяснение, почему…? А что, если…? Почему вы думаете, что…?</w:t>
      </w:r>
    </w:p>
    <w:p w:rsidR="00FC75A5" w:rsidRPr="00FC75A5" w:rsidRDefault="00FC75A5" w:rsidP="00B026EA">
      <w:pPr>
        <w:spacing w:after="0" w:line="240" w:lineRule="auto"/>
        <w:ind w:left="360"/>
        <w:rPr>
          <w:rFonts w:ascii="Times New Roman" w:hAnsi="Times New Roman" w:cs="Times New Roman"/>
          <w:sz w:val="24"/>
          <w:szCs w:val="24"/>
          <w:u w:val="single"/>
        </w:rPr>
      </w:pPr>
      <w:r w:rsidRPr="00FC75A5">
        <w:rPr>
          <w:rFonts w:ascii="Times New Roman" w:hAnsi="Times New Roman" w:cs="Times New Roman"/>
          <w:b/>
          <w:bCs/>
          <w:sz w:val="24"/>
          <w:szCs w:val="24"/>
          <w:u w:val="single"/>
        </w:rPr>
        <w:t>Чтение со стопами.</w:t>
      </w:r>
    </w:p>
    <w:p w:rsidR="00FC75A5" w:rsidRPr="00FC75A5" w:rsidRDefault="00FC75A5" w:rsidP="00B026EA">
      <w:pPr>
        <w:spacing w:after="0" w:line="240" w:lineRule="auto"/>
        <w:rPr>
          <w:rFonts w:ascii="Times New Roman" w:hAnsi="Times New Roman" w:cs="Times New Roman"/>
          <w:sz w:val="24"/>
          <w:szCs w:val="24"/>
        </w:rPr>
      </w:pPr>
      <w:r w:rsidRPr="00FC75A5">
        <w:rPr>
          <w:rFonts w:ascii="Times New Roman" w:hAnsi="Times New Roman" w:cs="Times New Roman"/>
          <w:sz w:val="24"/>
          <w:szCs w:val="24"/>
        </w:rPr>
        <w:t>Особенностью его использования в технологии критического мышления является то, что чтение проводится дозировано. После каждой смысловой части делается остановка. Во время «стопа» идет обсуждение или проблемного вопроса, или коллективный  поиск ответа на основной вопрос, или дается какое-то задание, которое выполняется в группах или индивидуально.</w:t>
      </w:r>
    </w:p>
    <w:p w:rsidR="00FC75A5" w:rsidRPr="00FC75A5" w:rsidRDefault="00FC75A5" w:rsidP="00B026EA">
      <w:pPr>
        <w:spacing w:after="0" w:line="240" w:lineRule="auto"/>
        <w:ind w:left="360"/>
        <w:rPr>
          <w:rFonts w:ascii="Times New Roman" w:hAnsi="Times New Roman" w:cs="Times New Roman"/>
          <w:sz w:val="24"/>
          <w:szCs w:val="24"/>
          <w:u w:val="single"/>
        </w:rPr>
      </w:pPr>
      <w:r w:rsidRPr="00FC75A5">
        <w:rPr>
          <w:rFonts w:ascii="Times New Roman" w:hAnsi="Times New Roman" w:cs="Times New Roman"/>
          <w:b/>
          <w:bCs/>
          <w:sz w:val="24"/>
          <w:szCs w:val="24"/>
          <w:u w:val="single"/>
        </w:rPr>
        <w:t>Чтение с остановками</w:t>
      </w:r>
    </w:p>
    <w:p w:rsidR="00FC75A5" w:rsidRDefault="00FC75A5" w:rsidP="00B026EA">
      <w:pPr>
        <w:spacing w:after="0" w:line="240" w:lineRule="auto"/>
        <w:rPr>
          <w:rFonts w:ascii="Times New Roman" w:hAnsi="Times New Roman" w:cs="Times New Roman"/>
          <w:sz w:val="24"/>
          <w:szCs w:val="24"/>
        </w:rPr>
      </w:pPr>
      <w:r w:rsidRPr="00FC75A5">
        <w:rPr>
          <w:rFonts w:ascii="Times New Roman" w:hAnsi="Times New Roman" w:cs="Times New Roman"/>
          <w:sz w:val="24"/>
          <w:szCs w:val="24"/>
        </w:rPr>
        <w:t>По названию текста определяют, о чем будет текст.</w:t>
      </w:r>
      <w:r>
        <w:rPr>
          <w:rFonts w:ascii="Times New Roman" w:hAnsi="Times New Roman" w:cs="Times New Roman"/>
          <w:sz w:val="24"/>
          <w:szCs w:val="24"/>
        </w:rPr>
        <w:t xml:space="preserve"> </w:t>
      </w:r>
      <w:r w:rsidRPr="00FC75A5">
        <w:rPr>
          <w:rFonts w:ascii="Times New Roman" w:hAnsi="Times New Roman" w:cs="Times New Roman"/>
          <w:sz w:val="24"/>
          <w:szCs w:val="24"/>
        </w:rPr>
        <w:t>Текст читается по частям. После каждой остановки задается проблемный вопрос, вопрос на продолжение сюжетной линии. Затем читают следующую часть.</w:t>
      </w:r>
    </w:p>
    <w:p w:rsidR="00FC75A5" w:rsidRDefault="00FC75A5" w:rsidP="00B026EA">
      <w:pPr>
        <w:spacing w:after="0" w:line="240" w:lineRule="auto"/>
        <w:ind w:firstLine="284"/>
        <w:rPr>
          <w:rFonts w:ascii="Times New Roman" w:hAnsi="Times New Roman" w:cs="Times New Roman"/>
          <w:b/>
          <w:bCs/>
          <w:sz w:val="24"/>
          <w:szCs w:val="24"/>
          <w:u w:val="single"/>
        </w:rPr>
      </w:pPr>
      <w:r w:rsidRPr="00FC75A5">
        <w:rPr>
          <w:rFonts w:ascii="Times New Roman" w:hAnsi="Times New Roman" w:cs="Times New Roman"/>
          <w:sz w:val="24"/>
          <w:szCs w:val="24"/>
        </w:rPr>
        <w:t xml:space="preserve">Прием </w:t>
      </w:r>
      <w:r w:rsidRPr="00FC75A5">
        <w:rPr>
          <w:rFonts w:ascii="Times New Roman" w:hAnsi="Times New Roman" w:cs="Times New Roman"/>
          <w:b/>
          <w:bCs/>
          <w:sz w:val="24"/>
          <w:szCs w:val="24"/>
          <w:u w:val="single"/>
        </w:rPr>
        <w:t xml:space="preserve">«Написание </w:t>
      </w:r>
      <w:proofErr w:type="spellStart"/>
      <w:r w:rsidRPr="00FC75A5">
        <w:rPr>
          <w:rFonts w:ascii="Times New Roman" w:hAnsi="Times New Roman" w:cs="Times New Roman"/>
          <w:b/>
          <w:bCs/>
          <w:sz w:val="24"/>
          <w:szCs w:val="24"/>
          <w:u w:val="single"/>
        </w:rPr>
        <w:t>синквейна</w:t>
      </w:r>
      <w:proofErr w:type="spellEnd"/>
      <w:r w:rsidRPr="00FC75A5">
        <w:rPr>
          <w:rFonts w:ascii="Times New Roman" w:hAnsi="Times New Roman" w:cs="Times New Roman"/>
          <w:b/>
          <w:bCs/>
          <w:sz w:val="24"/>
          <w:szCs w:val="24"/>
          <w:u w:val="single"/>
        </w:rPr>
        <w:t>»</w:t>
      </w:r>
    </w:p>
    <w:p w:rsidR="00CB0FA3" w:rsidRP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rPr>
        <w:t xml:space="preserve">В переводе с </w:t>
      </w:r>
      <w:proofErr w:type="gramStart"/>
      <w:r w:rsidRPr="00CB0FA3">
        <w:rPr>
          <w:rFonts w:ascii="Times New Roman" w:hAnsi="Times New Roman" w:cs="Times New Roman"/>
          <w:sz w:val="24"/>
          <w:szCs w:val="24"/>
        </w:rPr>
        <w:t>французского</w:t>
      </w:r>
      <w:proofErr w:type="gramEnd"/>
      <w:r w:rsidRPr="00CB0FA3">
        <w:rPr>
          <w:rFonts w:ascii="Times New Roman" w:hAnsi="Times New Roman" w:cs="Times New Roman"/>
          <w:sz w:val="24"/>
          <w:szCs w:val="24"/>
        </w:rPr>
        <w:t xml:space="preserve"> слово означает стихотворение из пяти строк, которое пишется  по определенным правилам.</w:t>
      </w:r>
    </w:p>
    <w:p w:rsidR="00CB0FA3" w:rsidRP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rPr>
        <w:t xml:space="preserve">Строгие правила </w:t>
      </w:r>
      <w:proofErr w:type="spellStart"/>
      <w:r w:rsidRPr="00CB0FA3">
        <w:rPr>
          <w:rFonts w:ascii="Times New Roman" w:hAnsi="Times New Roman" w:cs="Times New Roman"/>
          <w:sz w:val="24"/>
          <w:szCs w:val="24"/>
        </w:rPr>
        <w:t>синквейна</w:t>
      </w:r>
      <w:proofErr w:type="spellEnd"/>
      <w:r w:rsidRPr="00CB0FA3">
        <w:rPr>
          <w:rFonts w:ascii="Times New Roman" w:hAnsi="Times New Roman" w:cs="Times New Roman"/>
          <w:sz w:val="24"/>
          <w:szCs w:val="24"/>
        </w:rPr>
        <w:t xml:space="preserve"> закрепляют за каждую строкой не только количество слов, но и части речи, которыми может воспользоваться автор.</w:t>
      </w:r>
    </w:p>
    <w:p w:rsidR="00FC75A5" w:rsidRDefault="00CB0FA3" w:rsidP="00B026EA">
      <w:pPr>
        <w:spacing w:after="0" w:line="240" w:lineRule="auto"/>
        <w:ind w:firstLine="284"/>
        <w:rPr>
          <w:rFonts w:ascii="Times New Roman" w:hAnsi="Times New Roman" w:cs="Times New Roman"/>
          <w:b/>
          <w:bCs/>
          <w:sz w:val="24"/>
          <w:szCs w:val="24"/>
        </w:rPr>
      </w:pPr>
      <w:r w:rsidRPr="00CB0FA3">
        <w:rPr>
          <w:rFonts w:ascii="Times New Roman" w:hAnsi="Times New Roman" w:cs="Times New Roman"/>
          <w:b/>
          <w:bCs/>
          <w:sz w:val="24"/>
          <w:szCs w:val="24"/>
        </w:rPr>
        <w:t xml:space="preserve">Памятка «Правила написания </w:t>
      </w:r>
      <w:proofErr w:type="spellStart"/>
      <w:r w:rsidRPr="00CB0FA3">
        <w:rPr>
          <w:rFonts w:ascii="Times New Roman" w:hAnsi="Times New Roman" w:cs="Times New Roman"/>
          <w:b/>
          <w:bCs/>
          <w:sz w:val="24"/>
          <w:szCs w:val="24"/>
        </w:rPr>
        <w:t>синквейнов</w:t>
      </w:r>
      <w:proofErr w:type="spellEnd"/>
      <w:r w:rsidRPr="00CB0FA3">
        <w:rPr>
          <w:rFonts w:ascii="Times New Roman" w:hAnsi="Times New Roman" w:cs="Times New Roman"/>
          <w:b/>
          <w:bCs/>
          <w:sz w:val="24"/>
          <w:szCs w:val="24"/>
        </w:rPr>
        <w:t>».</w:t>
      </w:r>
    </w:p>
    <w:p w:rsidR="00CB0FA3" w:rsidRP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u w:val="single"/>
        </w:rPr>
        <w:t xml:space="preserve">В первой строчке </w:t>
      </w:r>
      <w:r w:rsidRPr="00CB0FA3">
        <w:rPr>
          <w:rFonts w:ascii="Times New Roman" w:hAnsi="Times New Roman" w:cs="Times New Roman"/>
          <w:sz w:val="24"/>
          <w:szCs w:val="24"/>
        </w:rPr>
        <w:t>тема называется одним словом</w:t>
      </w:r>
      <w:r>
        <w:rPr>
          <w:rFonts w:ascii="Times New Roman" w:hAnsi="Times New Roman" w:cs="Times New Roman"/>
          <w:sz w:val="24"/>
          <w:szCs w:val="24"/>
        </w:rPr>
        <w:t xml:space="preserve"> </w:t>
      </w:r>
      <w:r w:rsidRPr="00CB0FA3">
        <w:rPr>
          <w:rFonts w:ascii="Times New Roman" w:hAnsi="Times New Roman" w:cs="Times New Roman"/>
          <w:sz w:val="24"/>
          <w:szCs w:val="24"/>
        </w:rPr>
        <w:t>(обычно существительным).</w:t>
      </w:r>
    </w:p>
    <w:p w:rsidR="00CB0FA3" w:rsidRP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u w:val="single"/>
        </w:rPr>
        <w:t xml:space="preserve">Вторая строчка </w:t>
      </w:r>
      <w:r w:rsidRPr="00CB0FA3">
        <w:rPr>
          <w:rFonts w:ascii="Times New Roman" w:hAnsi="Times New Roman" w:cs="Times New Roman"/>
          <w:sz w:val="24"/>
          <w:szCs w:val="24"/>
        </w:rPr>
        <w:t xml:space="preserve">– это описание темы в двух </w:t>
      </w:r>
      <w:proofErr w:type="gramStart"/>
      <w:r w:rsidRPr="00CB0FA3">
        <w:rPr>
          <w:rFonts w:ascii="Times New Roman" w:hAnsi="Times New Roman" w:cs="Times New Roman"/>
          <w:sz w:val="24"/>
          <w:szCs w:val="24"/>
        </w:rPr>
        <w:t>словах</w:t>
      </w:r>
      <w:proofErr w:type="gramEnd"/>
      <w:r w:rsidRPr="00CB0FA3">
        <w:rPr>
          <w:rFonts w:ascii="Times New Roman" w:hAnsi="Times New Roman" w:cs="Times New Roman"/>
          <w:sz w:val="24"/>
          <w:szCs w:val="24"/>
        </w:rPr>
        <w:t xml:space="preserve"> как правило, именами прилагательными.</w:t>
      </w:r>
    </w:p>
    <w:p w:rsidR="00CB0FA3" w:rsidRP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u w:val="single"/>
        </w:rPr>
        <w:t xml:space="preserve">Третья строчка </w:t>
      </w:r>
      <w:r w:rsidRPr="00CB0FA3">
        <w:rPr>
          <w:rFonts w:ascii="Times New Roman" w:hAnsi="Times New Roman" w:cs="Times New Roman"/>
          <w:sz w:val="24"/>
          <w:szCs w:val="24"/>
        </w:rPr>
        <w:t>– это описание действия в рамках этой темы тремя словами (глаголы, деепричастия…).</w:t>
      </w:r>
    </w:p>
    <w:p w:rsidR="00CB0FA3" w:rsidRP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u w:val="single"/>
        </w:rPr>
        <w:t xml:space="preserve">Четвертая строчка </w:t>
      </w:r>
      <w:r w:rsidRPr="00CB0FA3">
        <w:rPr>
          <w:rFonts w:ascii="Times New Roman" w:hAnsi="Times New Roman" w:cs="Times New Roman"/>
          <w:sz w:val="24"/>
          <w:szCs w:val="24"/>
        </w:rPr>
        <w:t>– это фраза из четырёх слов, выражающая отношение автора  к теме.</w:t>
      </w:r>
    </w:p>
    <w:p w:rsid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u w:val="single"/>
        </w:rPr>
        <w:t xml:space="preserve">Последняя строчка </w:t>
      </w:r>
      <w:r w:rsidRPr="00CB0FA3">
        <w:rPr>
          <w:rFonts w:ascii="Times New Roman" w:hAnsi="Times New Roman" w:cs="Times New Roman"/>
          <w:sz w:val="24"/>
          <w:szCs w:val="24"/>
        </w:rPr>
        <w:t>– это слово - синоним (метафора) из одного слова, которое передаёт суть темы.</w:t>
      </w:r>
    </w:p>
    <w:p w:rsidR="00CB0FA3" w:rsidRDefault="00CB0FA3" w:rsidP="00B026EA">
      <w:pPr>
        <w:spacing w:after="0" w:line="240" w:lineRule="auto"/>
        <w:ind w:firstLine="284"/>
        <w:rPr>
          <w:rFonts w:ascii="Times New Roman" w:hAnsi="Times New Roman" w:cs="Times New Roman"/>
          <w:sz w:val="24"/>
          <w:szCs w:val="24"/>
        </w:rPr>
      </w:pPr>
      <w:r w:rsidRPr="00CB0FA3">
        <w:rPr>
          <w:rFonts w:ascii="Times New Roman" w:hAnsi="Times New Roman" w:cs="Times New Roman"/>
          <w:sz w:val="24"/>
          <w:szCs w:val="24"/>
        </w:rPr>
        <w:t xml:space="preserve">Так  как  дети  не  умеют  писать  и  читать, то  мы  стараемся составлять  </w:t>
      </w:r>
      <w:proofErr w:type="spellStart"/>
      <w:r w:rsidRPr="00CB0FA3">
        <w:rPr>
          <w:rFonts w:ascii="Times New Roman" w:hAnsi="Times New Roman" w:cs="Times New Roman"/>
          <w:sz w:val="24"/>
          <w:szCs w:val="24"/>
        </w:rPr>
        <w:t>синквейны</w:t>
      </w:r>
      <w:proofErr w:type="spellEnd"/>
      <w:r w:rsidRPr="00CB0FA3">
        <w:rPr>
          <w:rFonts w:ascii="Times New Roman" w:hAnsi="Times New Roman" w:cs="Times New Roman"/>
          <w:sz w:val="24"/>
          <w:szCs w:val="24"/>
        </w:rPr>
        <w:t xml:space="preserve">  устно, а также    с  использованием условных  обозначений  предметов, схематических  записей.</w:t>
      </w:r>
    </w:p>
    <w:tbl>
      <w:tblPr>
        <w:tblStyle w:val="a5"/>
        <w:tblW w:w="0" w:type="auto"/>
        <w:tblInd w:w="250" w:type="dxa"/>
        <w:tblLook w:val="04A0" w:firstRow="1" w:lastRow="0" w:firstColumn="1" w:lastColumn="0" w:noHBand="0" w:noVBand="1"/>
      </w:tblPr>
      <w:tblGrid>
        <w:gridCol w:w="3794"/>
        <w:gridCol w:w="3045"/>
      </w:tblGrid>
      <w:tr w:rsidR="00CB0FA3" w:rsidTr="007225C1">
        <w:trPr>
          <w:trHeight w:val="586"/>
        </w:trPr>
        <w:tc>
          <w:tcPr>
            <w:tcW w:w="3794" w:type="dxa"/>
          </w:tcPr>
          <w:p w:rsidR="00CB0FA3" w:rsidRPr="00CB0FA3" w:rsidRDefault="00CB0FA3" w:rsidP="007225C1">
            <w:pPr>
              <w:rPr>
                <w:rFonts w:ascii="Times New Roman" w:hAnsi="Times New Roman" w:cs="Times New Roman"/>
                <w:sz w:val="24"/>
                <w:szCs w:val="24"/>
              </w:rPr>
            </w:pPr>
            <w:r w:rsidRPr="00CB0FA3">
              <w:rPr>
                <w:rFonts w:ascii="Times New Roman" w:hAnsi="Times New Roman" w:cs="Times New Roman"/>
                <w:b/>
                <w:bCs/>
                <w:sz w:val="24"/>
                <w:szCs w:val="24"/>
              </w:rPr>
              <w:t>Схема:</w:t>
            </w:r>
          </w:p>
          <w:p w:rsidR="00CB0FA3" w:rsidRPr="00CB0FA3" w:rsidRDefault="00CB0FA3" w:rsidP="007225C1">
            <w:pPr>
              <w:rPr>
                <w:rFonts w:ascii="Times New Roman" w:hAnsi="Times New Roman" w:cs="Times New Roman"/>
                <w:sz w:val="24"/>
                <w:szCs w:val="24"/>
              </w:rPr>
            </w:pPr>
            <w:r w:rsidRPr="00CB0FA3">
              <w:rPr>
                <w:rFonts w:ascii="Times New Roman" w:hAnsi="Times New Roman" w:cs="Times New Roman"/>
                <w:sz w:val="24"/>
                <w:szCs w:val="24"/>
              </w:rPr>
              <w:t>Существительное.</w:t>
            </w:r>
          </w:p>
          <w:p w:rsidR="00CB0FA3" w:rsidRPr="00CB0FA3" w:rsidRDefault="00CB0FA3" w:rsidP="007225C1">
            <w:pPr>
              <w:rPr>
                <w:rFonts w:ascii="Times New Roman" w:hAnsi="Times New Roman" w:cs="Times New Roman"/>
                <w:sz w:val="24"/>
                <w:szCs w:val="24"/>
              </w:rPr>
            </w:pPr>
            <w:r w:rsidRPr="00CB0FA3">
              <w:rPr>
                <w:rFonts w:ascii="Times New Roman" w:hAnsi="Times New Roman" w:cs="Times New Roman"/>
                <w:sz w:val="24"/>
                <w:szCs w:val="24"/>
              </w:rPr>
              <w:t>Прилагательное, прилагательное</w:t>
            </w:r>
          </w:p>
          <w:p w:rsidR="00CB0FA3" w:rsidRPr="00CB0FA3" w:rsidRDefault="00CB0FA3" w:rsidP="007225C1">
            <w:pPr>
              <w:rPr>
                <w:rFonts w:ascii="Times New Roman" w:hAnsi="Times New Roman" w:cs="Times New Roman"/>
                <w:sz w:val="24"/>
                <w:szCs w:val="24"/>
              </w:rPr>
            </w:pPr>
            <w:r w:rsidRPr="00CB0FA3">
              <w:rPr>
                <w:rFonts w:ascii="Times New Roman" w:hAnsi="Times New Roman" w:cs="Times New Roman"/>
                <w:sz w:val="24"/>
                <w:szCs w:val="24"/>
              </w:rPr>
              <w:t>Глагол, глагол, глагол.</w:t>
            </w:r>
          </w:p>
          <w:p w:rsidR="00CB0FA3" w:rsidRPr="00CB0FA3" w:rsidRDefault="00CB0FA3" w:rsidP="007225C1">
            <w:pPr>
              <w:rPr>
                <w:rFonts w:ascii="Times New Roman" w:hAnsi="Times New Roman" w:cs="Times New Roman"/>
                <w:sz w:val="24"/>
                <w:szCs w:val="24"/>
              </w:rPr>
            </w:pPr>
            <w:r w:rsidRPr="00CB0FA3">
              <w:rPr>
                <w:rFonts w:ascii="Times New Roman" w:hAnsi="Times New Roman" w:cs="Times New Roman"/>
                <w:sz w:val="24"/>
                <w:szCs w:val="24"/>
              </w:rPr>
              <w:t>Предложение - отношение к теме</w:t>
            </w:r>
          </w:p>
          <w:p w:rsidR="00CB0FA3" w:rsidRDefault="00CB0FA3" w:rsidP="007225C1">
            <w:pPr>
              <w:rPr>
                <w:rFonts w:ascii="Times New Roman" w:hAnsi="Times New Roman" w:cs="Times New Roman"/>
                <w:sz w:val="24"/>
                <w:szCs w:val="24"/>
              </w:rPr>
            </w:pPr>
            <w:r w:rsidRPr="00CB0FA3">
              <w:rPr>
                <w:rFonts w:ascii="Times New Roman" w:hAnsi="Times New Roman" w:cs="Times New Roman"/>
                <w:sz w:val="24"/>
                <w:szCs w:val="24"/>
              </w:rPr>
              <w:t>Синоним к первой строке.</w:t>
            </w:r>
          </w:p>
        </w:tc>
        <w:tc>
          <w:tcPr>
            <w:tcW w:w="3045" w:type="dxa"/>
          </w:tcPr>
          <w:p w:rsidR="00B026EA" w:rsidRPr="00B026EA" w:rsidRDefault="00B026EA" w:rsidP="007225C1">
            <w:pPr>
              <w:rPr>
                <w:rFonts w:ascii="Times New Roman" w:hAnsi="Times New Roman" w:cs="Times New Roman"/>
                <w:sz w:val="24"/>
                <w:szCs w:val="24"/>
              </w:rPr>
            </w:pPr>
            <w:r w:rsidRPr="00B026EA">
              <w:rPr>
                <w:rFonts w:ascii="Times New Roman" w:hAnsi="Times New Roman" w:cs="Times New Roman"/>
                <w:b/>
                <w:bCs/>
                <w:sz w:val="24"/>
                <w:szCs w:val="24"/>
              </w:rPr>
              <w:t xml:space="preserve">Пример </w:t>
            </w:r>
            <w:proofErr w:type="spellStart"/>
            <w:r w:rsidRPr="00B026EA">
              <w:rPr>
                <w:rFonts w:ascii="Times New Roman" w:hAnsi="Times New Roman" w:cs="Times New Roman"/>
                <w:b/>
                <w:bCs/>
                <w:sz w:val="24"/>
                <w:szCs w:val="24"/>
              </w:rPr>
              <w:t>синквейна</w:t>
            </w:r>
            <w:proofErr w:type="spellEnd"/>
            <w:r w:rsidRPr="00B026EA">
              <w:rPr>
                <w:rFonts w:ascii="Times New Roman" w:hAnsi="Times New Roman" w:cs="Times New Roman"/>
                <w:b/>
                <w:bCs/>
                <w:sz w:val="24"/>
                <w:szCs w:val="24"/>
              </w:rPr>
              <w:t>:</w:t>
            </w:r>
          </w:p>
          <w:p w:rsidR="00B026EA" w:rsidRPr="00B026EA" w:rsidRDefault="00B026EA" w:rsidP="007225C1">
            <w:pPr>
              <w:rPr>
                <w:rFonts w:ascii="Times New Roman" w:hAnsi="Times New Roman" w:cs="Times New Roman"/>
                <w:sz w:val="24"/>
                <w:szCs w:val="24"/>
              </w:rPr>
            </w:pPr>
            <w:r w:rsidRPr="00B026EA">
              <w:rPr>
                <w:rFonts w:ascii="Times New Roman" w:hAnsi="Times New Roman" w:cs="Times New Roman"/>
                <w:sz w:val="24"/>
                <w:szCs w:val="24"/>
              </w:rPr>
              <w:t>Собака</w:t>
            </w:r>
          </w:p>
          <w:p w:rsidR="00B026EA" w:rsidRPr="00B026EA" w:rsidRDefault="00B026EA" w:rsidP="007225C1">
            <w:pPr>
              <w:rPr>
                <w:rFonts w:ascii="Times New Roman" w:hAnsi="Times New Roman" w:cs="Times New Roman"/>
                <w:sz w:val="24"/>
                <w:szCs w:val="24"/>
              </w:rPr>
            </w:pPr>
            <w:r w:rsidRPr="00B026EA">
              <w:rPr>
                <w:rFonts w:ascii="Times New Roman" w:hAnsi="Times New Roman" w:cs="Times New Roman"/>
                <w:sz w:val="24"/>
                <w:szCs w:val="24"/>
              </w:rPr>
              <w:t>мохнатая, преданная</w:t>
            </w:r>
          </w:p>
          <w:p w:rsidR="00B026EA" w:rsidRPr="00B026EA" w:rsidRDefault="00B026EA" w:rsidP="007225C1">
            <w:pPr>
              <w:rPr>
                <w:rFonts w:ascii="Times New Roman" w:hAnsi="Times New Roman" w:cs="Times New Roman"/>
                <w:sz w:val="24"/>
                <w:szCs w:val="24"/>
              </w:rPr>
            </w:pPr>
            <w:r w:rsidRPr="00B026EA">
              <w:rPr>
                <w:rFonts w:ascii="Times New Roman" w:hAnsi="Times New Roman" w:cs="Times New Roman"/>
                <w:sz w:val="24"/>
                <w:szCs w:val="24"/>
              </w:rPr>
              <w:t>охраняет, играет, лает</w:t>
            </w:r>
          </w:p>
          <w:p w:rsidR="00B026EA" w:rsidRPr="00B026EA" w:rsidRDefault="00B026EA" w:rsidP="007225C1">
            <w:pPr>
              <w:rPr>
                <w:rFonts w:ascii="Times New Roman" w:hAnsi="Times New Roman" w:cs="Times New Roman"/>
                <w:sz w:val="24"/>
                <w:szCs w:val="24"/>
              </w:rPr>
            </w:pPr>
            <w:r w:rsidRPr="00B026EA">
              <w:rPr>
                <w:rFonts w:ascii="Times New Roman" w:hAnsi="Times New Roman" w:cs="Times New Roman"/>
                <w:sz w:val="24"/>
                <w:szCs w:val="24"/>
              </w:rPr>
              <w:t>друг человека</w:t>
            </w:r>
          </w:p>
          <w:p w:rsidR="00CB0FA3" w:rsidRDefault="00B026EA" w:rsidP="007225C1">
            <w:pPr>
              <w:rPr>
                <w:rFonts w:ascii="Times New Roman" w:hAnsi="Times New Roman" w:cs="Times New Roman"/>
                <w:sz w:val="24"/>
                <w:szCs w:val="24"/>
              </w:rPr>
            </w:pPr>
            <w:r w:rsidRPr="00B026EA">
              <w:rPr>
                <w:rFonts w:ascii="Times New Roman" w:hAnsi="Times New Roman" w:cs="Times New Roman"/>
                <w:sz w:val="24"/>
                <w:szCs w:val="24"/>
              </w:rPr>
              <w:t>домашнее животное</w:t>
            </w:r>
          </w:p>
        </w:tc>
      </w:tr>
    </w:tbl>
    <w:p w:rsidR="00CB0FA3"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u w:val="single"/>
        </w:rPr>
        <w:t>«</w:t>
      </w:r>
      <w:proofErr w:type="spellStart"/>
      <w:r w:rsidRPr="00B026EA">
        <w:rPr>
          <w:rFonts w:ascii="Times New Roman" w:hAnsi="Times New Roman" w:cs="Times New Roman"/>
          <w:b/>
          <w:bCs/>
          <w:sz w:val="24"/>
          <w:szCs w:val="24"/>
          <w:u w:val="single"/>
        </w:rPr>
        <w:t>синквейны</w:t>
      </w:r>
      <w:proofErr w:type="spellEnd"/>
      <w:r w:rsidRPr="00B026EA">
        <w:rPr>
          <w:rFonts w:ascii="Times New Roman" w:hAnsi="Times New Roman" w:cs="Times New Roman"/>
          <w:b/>
          <w:bCs/>
          <w:sz w:val="24"/>
          <w:szCs w:val="24"/>
          <w:u w:val="single"/>
        </w:rPr>
        <w:t xml:space="preserve"> – загадки».</w:t>
      </w:r>
      <w:r w:rsidRPr="00B026EA">
        <w:rPr>
          <w:rFonts w:ascii="Times New Roman" w:hAnsi="Times New Roman" w:cs="Times New Roman"/>
          <w:sz w:val="24"/>
          <w:szCs w:val="24"/>
        </w:rPr>
        <w:t xml:space="preserve"> </w:t>
      </w:r>
      <w:r w:rsidRPr="00B026EA">
        <w:rPr>
          <w:rFonts w:ascii="Times New Roman" w:hAnsi="Times New Roman" w:cs="Times New Roman"/>
          <w:sz w:val="24"/>
          <w:szCs w:val="24"/>
        </w:rPr>
        <w:br/>
        <w:t xml:space="preserve">Первое слово – тема не произносится   (закрывается). Остальные строчки остаются без изменений. По  описанию нужно догадаться, какая была задана тема. Нужно учитывать то, что чем точнее составлены описания, тем больше вероятность отгадать </w:t>
      </w:r>
      <w:proofErr w:type="spellStart"/>
      <w:r w:rsidRPr="00B026EA">
        <w:rPr>
          <w:rFonts w:ascii="Times New Roman" w:hAnsi="Times New Roman" w:cs="Times New Roman"/>
          <w:sz w:val="24"/>
          <w:szCs w:val="24"/>
        </w:rPr>
        <w:t>синквейн</w:t>
      </w:r>
      <w:proofErr w:type="spellEnd"/>
      <w:r w:rsidRPr="00B026EA">
        <w:rPr>
          <w:rFonts w:ascii="Times New Roman" w:hAnsi="Times New Roman" w:cs="Times New Roman"/>
          <w:sz w:val="24"/>
          <w:szCs w:val="24"/>
        </w:rPr>
        <w:t>.</w:t>
      </w:r>
    </w:p>
    <w:p w:rsidR="00000000" w:rsidRPr="00B026EA" w:rsidRDefault="007225C1" w:rsidP="00B026EA">
      <w:pPr>
        <w:numPr>
          <w:ilvl w:val="0"/>
          <w:numId w:val="5"/>
        </w:numPr>
        <w:spacing w:after="0" w:line="240" w:lineRule="auto"/>
        <w:rPr>
          <w:rFonts w:ascii="Times New Roman" w:hAnsi="Times New Roman" w:cs="Times New Roman"/>
          <w:sz w:val="24"/>
          <w:szCs w:val="24"/>
        </w:rPr>
      </w:pPr>
      <w:r w:rsidRPr="00B026EA">
        <w:rPr>
          <w:rFonts w:ascii="Times New Roman" w:hAnsi="Times New Roman" w:cs="Times New Roman"/>
          <w:sz w:val="24"/>
          <w:szCs w:val="24"/>
        </w:rPr>
        <w:t>???????</w:t>
      </w:r>
    </w:p>
    <w:p w:rsidR="00000000" w:rsidRPr="00B026EA" w:rsidRDefault="007225C1" w:rsidP="00B026EA">
      <w:pPr>
        <w:numPr>
          <w:ilvl w:val="0"/>
          <w:numId w:val="5"/>
        </w:numPr>
        <w:spacing w:after="0" w:line="240" w:lineRule="auto"/>
        <w:rPr>
          <w:rFonts w:ascii="Times New Roman" w:hAnsi="Times New Roman" w:cs="Times New Roman"/>
          <w:sz w:val="24"/>
          <w:szCs w:val="24"/>
        </w:rPr>
      </w:pPr>
      <w:r w:rsidRPr="00B026EA">
        <w:rPr>
          <w:rFonts w:ascii="Times New Roman" w:hAnsi="Times New Roman" w:cs="Times New Roman"/>
          <w:sz w:val="24"/>
          <w:szCs w:val="24"/>
        </w:rPr>
        <w:t>добрый, дружелюбный</w:t>
      </w:r>
    </w:p>
    <w:p w:rsidR="00000000" w:rsidRPr="00B026EA" w:rsidRDefault="007225C1" w:rsidP="00B026EA">
      <w:pPr>
        <w:numPr>
          <w:ilvl w:val="0"/>
          <w:numId w:val="5"/>
        </w:numPr>
        <w:spacing w:after="0" w:line="240" w:lineRule="auto"/>
        <w:rPr>
          <w:rFonts w:ascii="Times New Roman" w:hAnsi="Times New Roman" w:cs="Times New Roman"/>
          <w:sz w:val="24"/>
          <w:szCs w:val="24"/>
        </w:rPr>
      </w:pPr>
      <w:r w:rsidRPr="00B026EA">
        <w:rPr>
          <w:rFonts w:ascii="Times New Roman" w:hAnsi="Times New Roman" w:cs="Times New Roman"/>
          <w:sz w:val="24"/>
          <w:szCs w:val="24"/>
        </w:rPr>
        <w:t>поет, учит, прощает</w:t>
      </w:r>
    </w:p>
    <w:p w:rsidR="00000000" w:rsidRPr="00B026EA" w:rsidRDefault="007225C1" w:rsidP="00B026EA">
      <w:pPr>
        <w:numPr>
          <w:ilvl w:val="0"/>
          <w:numId w:val="5"/>
        </w:numPr>
        <w:spacing w:after="0" w:line="240" w:lineRule="auto"/>
        <w:rPr>
          <w:rFonts w:ascii="Times New Roman" w:hAnsi="Times New Roman" w:cs="Times New Roman"/>
          <w:sz w:val="24"/>
          <w:szCs w:val="24"/>
        </w:rPr>
      </w:pPr>
      <w:proofErr w:type="gramStart"/>
      <w:r w:rsidRPr="00B026EA">
        <w:rPr>
          <w:rFonts w:ascii="Times New Roman" w:hAnsi="Times New Roman" w:cs="Times New Roman"/>
          <w:sz w:val="24"/>
          <w:szCs w:val="24"/>
        </w:rPr>
        <w:t>мурлыка</w:t>
      </w:r>
      <w:proofErr w:type="gramEnd"/>
      <w:r w:rsidRPr="00B026EA">
        <w:rPr>
          <w:rFonts w:ascii="Times New Roman" w:hAnsi="Times New Roman" w:cs="Times New Roman"/>
          <w:sz w:val="24"/>
          <w:szCs w:val="24"/>
        </w:rPr>
        <w:t xml:space="preserve"> и </w:t>
      </w:r>
      <w:proofErr w:type="spellStart"/>
      <w:r w:rsidRPr="00B026EA">
        <w:rPr>
          <w:rFonts w:ascii="Times New Roman" w:hAnsi="Times New Roman" w:cs="Times New Roman"/>
          <w:sz w:val="24"/>
          <w:szCs w:val="24"/>
        </w:rPr>
        <w:t>баюн</w:t>
      </w:r>
      <w:proofErr w:type="spellEnd"/>
    </w:p>
    <w:p w:rsidR="00000000" w:rsidRPr="00B026EA" w:rsidRDefault="007225C1" w:rsidP="00B026EA">
      <w:pPr>
        <w:numPr>
          <w:ilvl w:val="0"/>
          <w:numId w:val="5"/>
        </w:numPr>
        <w:spacing w:after="0" w:line="240" w:lineRule="auto"/>
        <w:rPr>
          <w:rFonts w:ascii="Times New Roman" w:hAnsi="Times New Roman" w:cs="Times New Roman"/>
          <w:sz w:val="24"/>
          <w:szCs w:val="24"/>
        </w:rPr>
      </w:pPr>
      <w:r w:rsidRPr="00B026EA">
        <w:rPr>
          <w:rFonts w:ascii="Times New Roman" w:hAnsi="Times New Roman" w:cs="Times New Roman"/>
          <w:sz w:val="24"/>
          <w:szCs w:val="24"/>
        </w:rPr>
        <w:t>мультяшный герой</w:t>
      </w:r>
    </w:p>
    <w:p w:rsidR="00B026EA" w:rsidRDefault="00B026EA" w:rsidP="00B026EA">
      <w:pPr>
        <w:spacing w:after="0" w:line="240" w:lineRule="auto"/>
        <w:ind w:firstLine="284"/>
        <w:rPr>
          <w:rFonts w:ascii="Times New Roman" w:hAnsi="Times New Roman" w:cs="Times New Roman"/>
          <w:b/>
          <w:bCs/>
          <w:sz w:val="24"/>
          <w:szCs w:val="24"/>
          <w:u w:val="single"/>
        </w:rPr>
      </w:pPr>
      <w:r w:rsidRPr="00B026EA">
        <w:rPr>
          <w:rFonts w:ascii="Times New Roman" w:hAnsi="Times New Roman" w:cs="Times New Roman"/>
          <w:sz w:val="24"/>
          <w:szCs w:val="24"/>
        </w:rPr>
        <w:t xml:space="preserve">На стадии </w:t>
      </w:r>
      <w:r w:rsidRPr="00B026EA">
        <w:rPr>
          <w:rFonts w:ascii="Times New Roman" w:hAnsi="Times New Roman" w:cs="Times New Roman"/>
          <w:b/>
          <w:bCs/>
          <w:i/>
          <w:iCs/>
          <w:sz w:val="24"/>
          <w:szCs w:val="24"/>
        </w:rPr>
        <w:t xml:space="preserve">рефлексия </w:t>
      </w:r>
      <w:r w:rsidRPr="00B026EA">
        <w:rPr>
          <w:rFonts w:ascii="Times New Roman" w:hAnsi="Times New Roman" w:cs="Times New Roman"/>
          <w:sz w:val="24"/>
          <w:szCs w:val="24"/>
        </w:rPr>
        <w:t xml:space="preserve">эффективен прием </w:t>
      </w:r>
      <w:r w:rsidRPr="00B026EA">
        <w:rPr>
          <w:rFonts w:ascii="Times New Roman" w:hAnsi="Times New Roman" w:cs="Times New Roman"/>
          <w:b/>
          <w:bCs/>
          <w:sz w:val="24"/>
          <w:szCs w:val="24"/>
          <w:u w:val="single"/>
        </w:rPr>
        <w:t>«Кластер»</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Смысл «кластера» в выделении смысловых единиц и их графическом оформлении в виде грозди.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Правила составления «кластера» очень простые.</w:t>
      </w:r>
      <w:r w:rsidR="007225C1">
        <w:rPr>
          <w:rFonts w:ascii="Times New Roman" w:hAnsi="Times New Roman" w:cs="Times New Roman"/>
          <w:sz w:val="24"/>
          <w:szCs w:val="24"/>
        </w:rPr>
        <w:t xml:space="preserve"> </w:t>
      </w:r>
      <w:r w:rsidRPr="00B026EA">
        <w:rPr>
          <w:rFonts w:ascii="Times New Roman" w:hAnsi="Times New Roman" w:cs="Times New Roman"/>
          <w:sz w:val="24"/>
          <w:szCs w:val="24"/>
        </w:rPr>
        <w:t>Выделяем центр – это наша тема. От нее отходят лучи – крупные смысловые единицы, а от них соответствующие термины, понятия.</w:t>
      </w:r>
    </w:p>
    <w:p w:rsid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lastRenderedPageBreak/>
        <w:t xml:space="preserve">Так  как  не все дети умеют читать, то мы в своей работе используем иллюстрированные или смешанные кластеры. </w:t>
      </w:r>
      <w:bookmarkStart w:id="0" w:name="_GoBack"/>
      <w:bookmarkEnd w:id="0"/>
      <w:r w:rsidRPr="00B026EA">
        <w:rPr>
          <w:rFonts w:ascii="Times New Roman" w:hAnsi="Times New Roman" w:cs="Times New Roman"/>
          <w:sz w:val="24"/>
          <w:szCs w:val="24"/>
        </w:rPr>
        <w:t>Для легкости запоминания мы использовали картинки, фотографии, рисунки, схемы.</w:t>
      </w:r>
    </w:p>
    <w:p w:rsidR="00B026EA" w:rsidRDefault="00B026EA" w:rsidP="00B026EA">
      <w:pPr>
        <w:spacing w:after="0" w:line="240" w:lineRule="auto"/>
        <w:ind w:firstLine="284"/>
        <w:rPr>
          <w:rFonts w:ascii="Times New Roman" w:hAnsi="Times New Roman" w:cs="Times New Roman"/>
          <w:b/>
          <w:bCs/>
          <w:sz w:val="24"/>
          <w:szCs w:val="24"/>
          <w:u w:val="single"/>
        </w:rPr>
      </w:pPr>
      <w:r w:rsidRPr="00B026EA">
        <w:rPr>
          <w:rFonts w:ascii="Times New Roman" w:hAnsi="Times New Roman" w:cs="Times New Roman"/>
          <w:b/>
          <w:bCs/>
          <w:sz w:val="24"/>
          <w:szCs w:val="24"/>
          <w:u w:val="single"/>
        </w:rPr>
        <w:t>Метод «Шесть шляп мышления»</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В основе»  «6 шляп» лежит идея   параллельного мышления Эдварда де Боне. Каждая шляпа </w:t>
      </w:r>
      <w:r>
        <w:rPr>
          <w:rFonts w:ascii="Times New Roman" w:hAnsi="Times New Roman" w:cs="Times New Roman"/>
          <w:sz w:val="24"/>
          <w:szCs w:val="24"/>
        </w:rPr>
        <w:t>о</w:t>
      </w:r>
      <w:r w:rsidRPr="00B026EA">
        <w:rPr>
          <w:rFonts w:ascii="Times New Roman" w:hAnsi="Times New Roman" w:cs="Times New Roman"/>
          <w:sz w:val="24"/>
          <w:szCs w:val="24"/>
        </w:rPr>
        <w:t>пределяет свой режим мышления:</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 </w:t>
      </w:r>
      <w:proofErr w:type="gramStart"/>
      <w:r w:rsidRPr="00B026EA">
        <w:rPr>
          <w:rFonts w:ascii="Times New Roman" w:hAnsi="Times New Roman" w:cs="Times New Roman"/>
          <w:sz w:val="24"/>
          <w:szCs w:val="24"/>
        </w:rPr>
        <w:t>белая</w:t>
      </w:r>
      <w:proofErr w:type="gramEnd"/>
      <w:r w:rsidRPr="00B026EA">
        <w:rPr>
          <w:rFonts w:ascii="Times New Roman" w:hAnsi="Times New Roman" w:cs="Times New Roman"/>
          <w:sz w:val="24"/>
          <w:szCs w:val="24"/>
        </w:rPr>
        <w:t xml:space="preserve"> – факты</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 </w:t>
      </w:r>
      <w:proofErr w:type="gramStart"/>
      <w:r w:rsidRPr="00B026EA">
        <w:rPr>
          <w:rFonts w:ascii="Times New Roman" w:hAnsi="Times New Roman" w:cs="Times New Roman"/>
          <w:sz w:val="24"/>
          <w:szCs w:val="24"/>
        </w:rPr>
        <w:t>красная</w:t>
      </w:r>
      <w:proofErr w:type="gramEnd"/>
      <w:r w:rsidRPr="00B026EA">
        <w:rPr>
          <w:rFonts w:ascii="Times New Roman" w:hAnsi="Times New Roman" w:cs="Times New Roman"/>
          <w:sz w:val="24"/>
          <w:szCs w:val="24"/>
        </w:rPr>
        <w:t xml:space="preserve"> – чувства, эмоции</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черная – критика</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 </w:t>
      </w:r>
      <w:proofErr w:type="gramStart"/>
      <w:r w:rsidRPr="00B026EA">
        <w:rPr>
          <w:rFonts w:ascii="Times New Roman" w:hAnsi="Times New Roman" w:cs="Times New Roman"/>
          <w:sz w:val="24"/>
          <w:szCs w:val="24"/>
        </w:rPr>
        <w:t>желтая</w:t>
      </w:r>
      <w:proofErr w:type="gramEnd"/>
      <w:r w:rsidRPr="00B026EA">
        <w:rPr>
          <w:rFonts w:ascii="Times New Roman" w:hAnsi="Times New Roman" w:cs="Times New Roman"/>
          <w:sz w:val="24"/>
          <w:szCs w:val="24"/>
        </w:rPr>
        <w:t xml:space="preserve"> – позитив</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 </w:t>
      </w:r>
      <w:proofErr w:type="gramStart"/>
      <w:r w:rsidRPr="00B026EA">
        <w:rPr>
          <w:rFonts w:ascii="Times New Roman" w:hAnsi="Times New Roman" w:cs="Times New Roman"/>
          <w:sz w:val="24"/>
          <w:szCs w:val="24"/>
        </w:rPr>
        <w:t>зеленая</w:t>
      </w:r>
      <w:proofErr w:type="gramEnd"/>
      <w:r w:rsidRPr="00B026EA">
        <w:rPr>
          <w:rFonts w:ascii="Times New Roman" w:hAnsi="Times New Roman" w:cs="Times New Roman"/>
          <w:sz w:val="24"/>
          <w:szCs w:val="24"/>
        </w:rPr>
        <w:t xml:space="preserve"> – творчество</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 </w:t>
      </w:r>
      <w:proofErr w:type="gramStart"/>
      <w:r w:rsidRPr="00B026EA">
        <w:rPr>
          <w:rFonts w:ascii="Times New Roman" w:hAnsi="Times New Roman" w:cs="Times New Roman"/>
          <w:sz w:val="24"/>
          <w:szCs w:val="24"/>
        </w:rPr>
        <w:t>синяя</w:t>
      </w:r>
      <w:proofErr w:type="gramEnd"/>
      <w:r w:rsidRPr="00B026EA">
        <w:rPr>
          <w:rFonts w:ascii="Times New Roman" w:hAnsi="Times New Roman" w:cs="Times New Roman"/>
          <w:sz w:val="24"/>
          <w:szCs w:val="24"/>
        </w:rPr>
        <w:t xml:space="preserve"> – управление процессом</w:t>
      </w:r>
    </w:p>
    <w:p w:rsid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sz w:val="24"/>
          <w:szCs w:val="24"/>
        </w:rPr>
        <w:t>Трудности</w:t>
      </w:r>
      <w:r w:rsidRPr="00B026EA">
        <w:rPr>
          <w:rFonts w:ascii="Times New Roman" w:hAnsi="Times New Roman" w:cs="Times New Roman"/>
          <w:sz w:val="24"/>
          <w:szCs w:val="24"/>
        </w:rPr>
        <w:t>, которые испытывает педагог, работая в данной технологии.</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rPr>
        <w:t>1.</w:t>
      </w:r>
      <w:r w:rsidRPr="00B026EA">
        <w:rPr>
          <w:rFonts w:ascii="Times New Roman" w:hAnsi="Times New Roman" w:cs="Times New Roman"/>
          <w:sz w:val="24"/>
          <w:szCs w:val="24"/>
        </w:rPr>
        <w:t xml:space="preserve"> Не все дети способны работать с большим</w:t>
      </w:r>
      <w:r>
        <w:rPr>
          <w:rFonts w:ascii="Times New Roman" w:hAnsi="Times New Roman" w:cs="Times New Roman"/>
          <w:sz w:val="24"/>
          <w:szCs w:val="24"/>
        </w:rPr>
        <w:t xml:space="preserve"> </w:t>
      </w:r>
      <w:r w:rsidRPr="00B026EA">
        <w:rPr>
          <w:rFonts w:ascii="Times New Roman" w:hAnsi="Times New Roman" w:cs="Times New Roman"/>
          <w:sz w:val="24"/>
          <w:szCs w:val="24"/>
        </w:rPr>
        <w:t xml:space="preserve">объёмом информации.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rPr>
        <w:t xml:space="preserve">2. </w:t>
      </w:r>
      <w:r w:rsidRPr="00B026EA">
        <w:rPr>
          <w:rFonts w:ascii="Times New Roman" w:hAnsi="Times New Roman" w:cs="Times New Roman"/>
          <w:sz w:val="24"/>
          <w:szCs w:val="24"/>
        </w:rPr>
        <w:t>Технология не всегда эффективна в слабых</w:t>
      </w:r>
      <w:r>
        <w:rPr>
          <w:rFonts w:ascii="Times New Roman" w:hAnsi="Times New Roman" w:cs="Times New Roman"/>
          <w:sz w:val="24"/>
          <w:szCs w:val="24"/>
        </w:rPr>
        <w:t xml:space="preserve"> </w:t>
      </w:r>
      <w:r w:rsidRPr="00B026EA">
        <w:rPr>
          <w:rFonts w:ascii="Times New Roman" w:hAnsi="Times New Roman" w:cs="Times New Roman"/>
          <w:sz w:val="24"/>
          <w:szCs w:val="24"/>
        </w:rPr>
        <w:t xml:space="preserve">подгруппах (как и любая другая, развивающая).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rPr>
        <w:t xml:space="preserve">3. </w:t>
      </w:r>
      <w:r w:rsidRPr="00B026EA">
        <w:rPr>
          <w:rFonts w:ascii="Times New Roman" w:hAnsi="Times New Roman" w:cs="Times New Roman"/>
          <w:sz w:val="24"/>
          <w:szCs w:val="24"/>
        </w:rPr>
        <w:t xml:space="preserve">С технологией нужно подробно ознакомиться, желательно пройти необходимые курсы, посетить семинары, уроки коллег. Это является одним из условий.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rPr>
        <w:t xml:space="preserve">4. </w:t>
      </w:r>
      <w:r w:rsidRPr="00B026EA">
        <w:rPr>
          <w:rFonts w:ascii="Times New Roman" w:hAnsi="Times New Roman" w:cs="Times New Roman"/>
          <w:sz w:val="24"/>
          <w:szCs w:val="24"/>
        </w:rPr>
        <w:t xml:space="preserve">Неправильное понимание стратегий и методов.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rPr>
        <w:t xml:space="preserve">5. </w:t>
      </w:r>
      <w:r w:rsidRPr="00B026EA">
        <w:rPr>
          <w:rFonts w:ascii="Times New Roman" w:hAnsi="Times New Roman" w:cs="Times New Roman"/>
          <w:sz w:val="24"/>
          <w:szCs w:val="24"/>
        </w:rPr>
        <w:t xml:space="preserve">В технологии огромное количество приёмов – затруднение в выборе. </w:t>
      </w:r>
    </w:p>
    <w:p w:rsid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bCs/>
          <w:sz w:val="24"/>
          <w:szCs w:val="24"/>
        </w:rPr>
        <w:t xml:space="preserve">6. </w:t>
      </w:r>
      <w:r w:rsidRPr="00B026EA">
        <w:rPr>
          <w:rFonts w:ascii="Times New Roman" w:hAnsi="Times New Roman" w:cs="Times New Roman"/>
          <w:sz w:val="24"/>
          <w:szCs w:val="24"/>
        </w:rPr>
        <w:t xml:space="preserve">Затруднения в  оценивании. Например, когда работают в группе (кто-то пассивен). </w:t>
      </w:r>
    </w:p>
    <w:p w:rsid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b/>
          <w:sz w:val="24"/>
          <w:szCs w:val="24"/>
        </w:rPr>
        <w:t>Плюсы</w:t>
      </w:r>
      <w:r w:rsidRPr="00B026EA">
        <w:rPr>
          <w:rFonts w:ascii="Times New Roman" w:hAnsi="Times New Roman" w:cs="Times New Roman"/>
          <w:sz w:val="24"/>
          <w:szCs w:val="24"/>
        </w:rPr>
        <w:t xml:space="preserve"> в технологии  РКМ:</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1. Активизирует мышление.</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2. Учатся здоровой дискуссии.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3. Делать выводы.</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4. Принимать продуманные решения.</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5. Способствует активности в образовательной деятельности</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6. Формируются коммуникативные навыки.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7. Учатся работать с большим объёмом информации.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8. Учатся классифицировать, оценивать, критически анализировать информацию.</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9. Учатся с уважением выслушивать различные мнения товарищей.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10. Излагают идеи своими словами и осваивают новый словарь.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11. Принимаются любые аргументы, идеи, факты, предположения, т.е. дети не боятся высказывать своё мнение и быть высмеянным.</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12. Разнообразие приёмов, которые педагог может варьировать, изменять, подстраивать под себя.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13. Вырабатывают собственное мнение на основе осмысления различного опыта, идей и представлений. </w:t>
      </w:r>
    </w:p>
    <w:p w:rsid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14. В основе технологии лежит чёткая структура, различные приёмы, формы работы, частая смена деятельности.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Используя названные приёмы технологии критического мышления, мы решаем очень </w:t>
      </w:r>
      <w:r w:rsidRPr="00B026EA">
        <w:rPr>
          <w:rFonts w:ascii="Times New Roman" w:hAnsi="Times New Roman" w:cs="Times New Roman"/>
          <w:b/>
          <w:sz w:val="24"/>
          <w:szCs w:val="24"/>
        </w:rPr>
        <w:t>важные задачи</w:t>
      </w:r>
      <w:r w:rsidRPr="00B026EA">
        <w:rPr>
          <w:rFonts w:ascii="Times New Roman" w:hAnsi="Times New Roman" w:cs="Times New Roman"/>
          <w:sz w:val="24"/>
          <w:szCs w:val="24"/>
        </w:rPr>
        <w:t>.</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u w:val="single"/>
        </w:rPr>
        <w:t>Во-первых</w:t>
      </w:r>
      <w:r w:rsidRPr="00B026EA">
        <w:rPr>
          <w:rFonts w:ascii="Times New Roman" w:hAnsi="Times New Roman" w:cs="Times New Roman"/>
          <w:sz w:val="24"/>
          <w:szCs w:val="24"/>
        </w:rPr>
        <w:t xml:space="preserve">, делаем процесс обучения интересным. </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u w:val="single"/>
        </w:rPr>
        <w:t>Во-вторых</w:t>
      </w:r>
      <w:r w:rsidRPr="00B026EA">
        <w:rPr>
          <w:rFonts w:ascii="Times New Roman" w:hAnsi="Times New Roman" w:cs="Times New Roman"/>
          <w:sz w:val="24"/>
          <w:szCs w:val="24"/>
        </w:rPr>
        <w:t>, формируем такие навыки работы с информацией, без которых современному человеку трудно достичь социального успеха.</w:t>
      </w:r>
    </w:p>
    <w:p w:rsid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И, </w:t>
      </w:r>
      <w:r w:rsidRPr="00B026EA">
        <w:rPr>
          <w:rFonts w:ascii="Times New Roman" w:hAnsi="Times New Roman" w:cs="Times New Roman"/>
          <w:sz w:val="24"/>
          <w:szCs w:val="24"/>
          <w:u w:val="single"/>
        </w:rPr>
        <w:t>в-третьих</w:t>
      </w:r>
      <w:r w:rsidRPr="00B026EA">
        <w:rPr>
          <w:rFonts w:ascii="Times New Roman" w:hAnsi="Times New Roman" w:cs="Times New Roman"/>
          <w:sz w:val="24"/>
          <w:szCs w:val="24"/>
        </w:rPr>
        <w:t xml:space="preserve">, воспитываем качества критически мыслящей личности, способной найти правильный путь решения любой проблемы. </w:t>
      </w:r>
    </w:p>
    <w:p w:rsidR="00B026EA" w:rsidRDefault="00B026EA" w:rsidP="00B026EA">
      <w:pPr>
        <w:spacing w:after="0" w:line="240" w:lineRule="auto"/>
        <w:ind w:firstLine="284"/>
        <w:rPr>
          <w:rFonts w:ascii="Times New Roman" w:hAnsi="Times New Roman" w:cs="Times New Roman"/>
          <w:b/>
          <w:bCs/>
          <w:sz w:val="24"/>
          <w:szCs w:val="24"/>
        </w:rPr>
      </w:pPr>
      <w:r w:rsidRPr="00B026EA">
        <w:rPr>
          <w:rFonts w:ascii="Times New Roman" w:hAnsi="Times New Roman" w:cs="Times New Roman"/>
          <w:sz w:val="24"/>
          <w:szCs w:val="24"/>
        </w:rPr>
        <w:t>стратегия</w:t>
      </w:r>
      <w:r w:rsidRPr="00B026EA">
        <w:rPr>
          <w:rFonts w:ascii="Times New Roman" w:hAnsi="Times New Roman" w:cs="Times New Roman"/>
          <w:b/>
          <w:bCs/>
          <w:sz w:val="24"/>
          <w:szCs w:val="24"/>
        </w:rPr>
        <w:t xml:space="preserve"> ИДЕАЛ</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И</w:t>
      </w:r>
      <w:proofErr w:type="gramStart"/>
      <w:r w:rsidRPr="00B026EA">
        <w:rPr>
          <w:rFonts w:ascii="Times New Roman" w:hAnsi="Times New Roman" w:cs="Times New Roman"/>
          <w:sz w:val="24"/>
          <w:szCs w:val="24"/>
        </w:rPr>
        <w:t xml:space="preserve"> ― И</w:t>
      </w:r>
      <w:proofErr w:type="gramEnd"/>
      <w:r w:rsidRPr="00B026EA">
        <w:rPr>
          <w:rFonts w:ascii="Times New Roman" w:hAnsi="Times New Roman" w:cs="Times New Roman"/>
          <w:sz w:val="24"/>
          <w:szCs w:val="24"/>
        </w:rPr>
        <w:t>дентифицируйте проблему (Проблема определяется в общем виде)</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Д</w:t>
      </w:r>
      <w:proofErr w:type="gramStart"/>
      <w:r w:rsidRPr="00B026EA">
        <w:rPr>
          <w:rFonts w:ascii="Times New Roman" w:hAnsi="Times New Roman" w:cs="Times New Roman"/>
          <w:sz w:val="24"/>
          <w:szCs w:val="24"/>
        </w:rPr>
        <w:t xml:space="preserve"> ― Д</w:t>
      </w:r>
      <w:proofErr w:type="gramEnd"/>
      <w:r w:rsidRPr="00B026EA">
        <w:rPr>
          <w:rFonts w:ascii="Times New Roman" w:hAnsi="Times New Roman" w:cs="Times New Roman"/>
          <w:sz w:val="24"/>
          <w:szCs w:val="24"/>
        </w:rPr>
        <w:t>оберитесь до её сути (Сформулировать её в виде вопроса).</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Е</w:t>
      </w:r>
      <w:proofErr w:type="gramStart"/>
      <w:r w:rsidRPr="00B026EA">
        <w:rPr>
          <w:rFonts w:ascii="Times New Roman" w:hAnsi="Times New Roman" w:cs="Times New Roman"/>
          <w:sz w:val="24"/>
          <w:szCs w:val="24"/>
        </w:rPr>
        <w:t xml:space="preserve"> ― Е</w:t>
      </w:r>
      <w:proofErr w:type="gramEnd"/>
      <w:r w:rsidRPr="00B026EA">
        <w:rPr>
          <w:rFonts w:ascii="Times New Roman" w:hAnsi="Times New Roman" w:cs="Times New Roman"/>
          <w:sz w:val="24"/>
          <w:szCs w:val="24"/>
        </w:rPr>
        <w:t>сть варианты решения! (Как можно больше)</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xml:space="preserve">  А ― </w:t>
      </w:r>
      <w:proofErr w:type="gramStart"/>
      <w:r w:rsidRPr="00B026EA">
        <w:rPr>
          <w:rFonts w:ascii="Times New Roman" w:hAnsi="Times New Roman" w:cs="Times New Roman"/>
          <w:sz w:val="24"/>
          <w:szCs w:val="24"/>
        </w:rPr>
        <w:t>А</w:t>
      </w:r>
      <w:proofErr w:type="gramEnd"/>
      <w:r w:rsidRPr="00B026EA">
        <w:rPr>
          <w:rFonts w:ascii="Times New Roman" w:hAnsi="Times New Roman" w:cs="Times New Roman"/>
          <w:sz w:val="24"/>
          <w:szCs w:val="24"/>
        </w:rPr>
        <w:t xml:space="preserve"> теперь за работу! (Выбрать из всех лучший вариант)</w:t>
      </w:r>
    </w:p>
    <w:p w:rsidR="00B026EA" w:rsidRPr="00B026EA" w:rsidRDefault="00B026EA" w:rsidP="00B026EA">
      <w:pPr>
        <w:spacing w:after="0" w:line="240" w:lineRule="auto"/>
        <w:ind w:firstLine="284"/>
        <w:rPr>
          <w:rFonts w:ascii="Times New Roman" w:hAnsi="Times New Roman" w:cs="Times New Roman"/>
          <w:sz w:val="24"/>
          <w:szCs w:val="24"/>
        </w:rPr>
      </w:pPr>
      <w:r w:rsidRPr="00B026EA">
        <w:rPr>
          <w:rFonts w:ascii="Times New Roman" w:hAnsi="Times New Roman" w:cs="Times New Roman"/>
          <w:sz w:val="24"/>
          <w:szCs w:val="24"/>
        </w:rPr>
        <w:t>  Л ― Логические выводы (Анализ проделанной работы)</w:t>
      </w:r>
    </w:p>
    <w:p w:rsidR="00B026EA" w:rsidRPr="00B026EA" w:rsidRDefault="00B026EA" w:rsidP="00B026EA">
      <w:pPr>
        <w:spacing w:after="0" w:line="240" w:lineRule="auto"/>
        <w:ind w:firstLine="284"/>
        <w:rPr>
          <w:rFonts w:ascii="Times New Roman" w:hAnsi="Times New Roman" w:cs="Times New Roman"/>
          <w:sz w:val="24"/>
          <w:szCs w:val="24"/>
        </w:rPr>
      </w:pPr>
    </w:p>
    <w:p w:rsidR="00B026EA" w:rsidRPr="00B026EA" w:rsidRDefault="00B026EA" w:rsidP="00B026EA">
      <w:pPr>
        <w:spacing w:after="0" w:line="240" w:lineRule="auto"/>
        <w:ind w:firstLine="284"/>
        <w:rPr>
          <w:rFonts w:ascii="Times New Roman" w:hAnsi="Times New Roman" w:cs="Times New Roman"/>
          <w:sz w:val="24"/>
          <w:szCs w:val="24"/>
        </w:rPr>
      </w:pPr>
    </w:p>
    <w:p w:rsidR="00B026EA" w:rsidRPr="00CB0FA3" w:rsidRDefault="00B026EA" w:rsidP="00B026EA">
      <w:pPr>
        <w:spacing w:after="0" w:line="240" w:lineRule="auto"/>
        <w:ind w:firstLine="284"/>
        <w:rPr>
          <w:rFonts w:ascii="Times New Roman" w:hAnsi="Times New Roman" w:cs="Times New Roman"/>
          <w:sz w:val="24"/>
          <w:szCs w:val="24"/>
        </w:rPr>
      </w:pPr>
    </w:p>
    <w:p w:rsidR="00CB0FA3" w:rsidRPr="00FC75A5" w:rsidRDefault="00CB0FA3" w:rsidP="00B026EA">
      <w:pPr>
        <w:spacing w:after="0" w:line="240" w:lineRule="auto"/>
        <w:ind w:firstLine="284"/>
        <w:rPr>
          <w:rFonts w:ascii="Times New Roman" w:hAnsi="Times New Roman" w:cs="Times New Roman"/>
          <w:sz w:val="24"/>
          <w:szCs w:val="24"/>
        </w:rPr>
      </w:pPr>
    </w:p>
    <w:p w:rsidR="00FC75A5" w:rsidRPr="00FC75A5" w:rsidRDefault="00FC75A5" w:rsidP="00B026EA">
      <w:pPr>
        <w:spacing w:after="0" w:line="240" w:lineRule="auto"/>
        <w:rPr>
          <w:rFonts w:ascii="Times New Roman" w:hAnsi="Times New Roman" w:cs="Times New Roman"/>
          <w:sz w:val="24"/>
          <w:szCs w:val="24"/>
        </w:rPr>
      </w:pPr>
    </w:p>
    <w:p w:rsidR="00FC75A5" w:rsidRDefault="00FC75A5" w:rsidP="00B026EA">
      <w:pPr>
        <w:spacing w:after="0" w:line="240" w:lineRule="auto"/>
        <w:ind w:firstLine="426"/>
        <w:rPr>
          <w:rFonts w:ascii="Times New Roman" w:hAnsi="Times New Roman" w:cs="Times New Roman"/>
          <w:sz w:val="24"/>
          <w:szCs w:val="24"/>
        </w:rPr>
      </w:pPr>
    </w:p>
    <w:p w:rsidR="0083243C" w:rsidRPr="0083243C" w:rsidRDefault="0083243C" w:rsidP="00B026EA">
      <w:pPr>
        <w:spacing w:after="0" w:line="240" w:lineRule="auto"/>
        <w:ind w:firstLine="426"/>
        <w:rPr>
          <w:rFonts w:ascii="Times New Roman" w:hAnsi="Times New Roman" w:cs="Times New Roman"/>
          <w:sz w:val="24"/>
          <w:szCs w:val="24"/>
        </w:rPr>
      </w:pPr>
    </w:p>
    <w:p w:rsidR="0083243C" w:rsidRPr="0083243C" w:rsidRDefault="0083243C" w:rsidP="00B026EA">
      <w:pPr>
        <w:spacing w:after="0" w:line="240" w:lineRule="auto"/>
        <w:ind w:firstLine="426"/>
        <w:rPr>
          <w:rFonts w:ascii="Times New Roman" w:hAnsi="Times New Roman" w:cs="Times New Roman"/>
          <w:sz w:val="24"/>
          <w:szCs w:val="24"/>
        </w:rPr>
      </w:pPr>
    </w:p>
    <w:sectPr w:rsidR="0083243C" w:rsidRPr="0083243C" w:rsidSect="007225C1">
      <w:pgSz w:w="11906" w:h="16838"/>
      <w:pgMar w:top="426" w:right="282" w:bottom="426"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73448"/>
    <w:multiLevelType w:val="hybridMultilevel"/>
    <w:tmpl w:val="BFCC99A0"/>
    <w:lvl w:ilvl="0" w:tplc="3DD6ACE6">
      <w:start w:val="1"/>
      <w:numFmt w:val="bullet"/>
      <w:lvlText w:val="•"/>
      <w:lvlJc w:val="left"/>
      <w:pPr>
        <w:tabs>
          <w:tab w:val="num" w:pos="720"/>
        </w:tabs>
        <w:ind w:left="720" w:hanging="360"/>
      </w:pPr>
      <w:rPr>
        <w:rFonts w:ascii="Arial" w:hAnsi="Arial" w:hint="default"/>
      </w:rPr>
    </w:lvl>
    <w:lvl w:ilvl="1" w:tplc="6A92C372" w:tentative="1">
      <w:start w:val="1"/>
      <w:numFmt w:val="bullet"/>
      <w:lvlText w:val="•"/>
      <w:lvlJc w:val="left"/>
      <w:pPr>
        <w:tabs>
          <w:tab w:val="num" w:pos="1440"/>
        </w:tabs>
        <w:ind w:left="1440" w:hanging="360"/>
      </w:pPr>
      <w:rPr>
        <w:rFonts w:ascii="Arial" w:hAnsi="Arial" w:hint="default"/>
      </w:rPr>
    </w:lvl>
    <w:lvl w:ilvl="2" w:tplc="9E7C9F30" w:tentative="1">
      <w:start w:val="1"/>
      <w:numFmt w:val="bullet"/>
      <w:lvlText w:val="•"/>
      <w:lvlJc w:val="left"/>
      <w:pPr>
        <w:tabs>
          <w:tab w:val="num" w:pos="2160"/>
        </w:tabs>
        <w:ind w:left="2160" w:hanging="360"/>
      </w:pPr>
      <w:rPr>
        <w:rFonts w:ascii="Arial" w:hAnsi="Arial" w:hint="default"/>
      </w:rPr>
    </w:lvl>
    <w:lvl w:ilvl="3" w:tplc="7A9C2594" w:tentative="1">
      <w:start w:val="1"/>
      <w:numFmt w:val="bullet"/>
      <w:lvlText w:val="•"/>
      <w:lvlJc w:val="left"/>
      <w:pPr>
        <w:tabs>
          <w:tab w:val="num" w:pos="2880"/>
        </w:tabs>
        <w:ind w:left="2880" w:hanging="360"/>
      </w:pPr>
      <w:rPr>
        <w:rFonts w:ascii="Arial" w:hAnsi="Arial" w:hint="default"/>
      </w:rPr>
    </w:lvl>
    <w:lvl w:ilvl="4" w:tplc="E9805E26" w:tentative="1">
      <w:start w:val="1"/>
      <w:numFmt w:val="bullet"/>
      <w:lvlText w:val="•"/>
      <w:lvlJc w:val="left"/>
      <w:pPr>
        <w:tabs>
          <w:tab w:val="num" w:pos="3600"/>
        </w:tabs>
        <w:ind w:left="3600" w:hanging="360"/>
      </w:pPr>
      <w:rPr>
        <w:rFonts w:ascii="Arial" w:hAnsi="Arial" w:hint="default"/>
      </w:rPr>
    </w:lvl>
    <w:lvl w:ilvl="5" w:tplc="4FACD8C8" w:tentative="1">
      <w:start w:val="1"/>
      <w:numFmt w:val="bullet"/>
      <w:lvlText w:val="•"/>
      <w:lvlJc w:val="left"/>
      <w:pPr>
        <w:tabs>
          <w:tab w:val="num" w:pos="4320"/>
        </w:tabs>
        <w:ind w:left="4320" w:hanging="360"/>
      </w:pPr>
      <w:rPr>
        <w:rFonts w:ascii="Arial" w:hAnsi="Arial" w:hint="default"/>
      </w:rPr>
    </w:lvl>
    <w:lvl w:ilvl="6" w:tplc="1A687494" w:tentative="1">
      <w:start w:val="1"/>
      <w:numFmt w:val="bullet"/>
      <w:lvlText w:val="•"/>
      <w:lvlJc w:val="left"/>
      <w:pPr>
        <w:tabs>
          <w:tab w:val="num" w:pos="5040"/>
        </w:tabs>
        <w:ind w:left="5040" w:hanging="360"/>
      </w:pPr>
      <w:rPr>
        <w:rFonts w:ascii="Arial" w:hAnsi="Arial" w:hint="default"/>
      </w:rPr>
    </w:lvl>
    <w:lvl w:ilvl="7" w:tplc="AC3ADE0A" w:tentative="1">
      <w:start w:val="1"/>
      <w:numFmt w:val="bullet"/>
      <w:lvlText w:val="•"/>
      <w:lvlJc w:val="left"/>
      <w:pPr>
        <w:tabs>
          <w:tab w:val="num" w:pos="5760"/>
        </w:tabs>
        <w:ind w:left="5760" w:hanging="360"/>
      </w:pPr>
      <w:rPr>
        <w:rFonts w:ascii="Arial" w:hAnsi="Arial" w:hint="default"/>
      </w:rPr>
    </w:lvl>
    <w:lvl w:ilvl="8" w:tplc="B726B59C" w:tentative="1">
      <w:start w:val="1"/>
      <w:numFmt w:val="bullet"/>
      <w:lvlText w:val="•"/>
      <w:lvlJc w:val="left"/>
      <w:pPr>
        <w:tabs>
          <w:tab w:val="num" w:pos="6480"/>
        </w:tabs>
        <w:ind w:left="6480" w:hanging="360"/>
      </w:pPr>
      <w:rPr>
        <w:rFonts w:ascii="Arial" w:hAnsi="Arial" w:hint="default"/>
      </w:rPr>
    </w:lvl>
  </w:abstractNum>
  <w:abstractNum w:abstractNumId="1">
    <w:nsid w:val="272C04F7"/>
    <w:multiLevelType w:val="multilevel"/>
    <w:tmpl w:val="2D02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9F164D"/>
    <w:multiLevelType w:val="hybridMultilevel"/>
    <w:tmpl w:val="6F66FE9C"/>
    <w:lvl w:ilvl="0" w:tplc="5344C9F0">
      <w:start w:val="1"/>
      <w:numFmt w:val="decimal"/>
      <w:lvlText w:val="%1."/>
      <w:lvlJc w:val="left"/>
      <w:pPr>
        <w:tabs>
          <w:tab w:val="num" w:pos="720"/>
        </w:tabs>
        <w:ind w:left="720" w:hanging="360"/>
      </w:pPr>
    </w:lvl>
    <w:lvl w:ilvl="1" w:tplc="A29A9ED0" w:tentative="1">
      <w:start w:val="1"/>
      <w:numFmt w:val="decimal"/>
      <w:lvlText w:val="%2."/>
      <w:lvlJc w:val="left"/>
      <w:pPr>
        <w:tabs>
          <w:tab w:val="num" w:pos="1440"/>
        </w:tabs>
        <w:ind w:left="1440" w:hanging="360"/>
      </w:pPr>
    </w:lvl>
    <w:lvl w:ilvl="2" w:tplc="198ECAB4" w:tentative="1">
      <w:start w:val="1"/>
      <w:numFmt w:val="decimal"/>
      <w:lvlText w:val="%3."/>
      <w:lvlJc w:val="left"/>
      <w:pPr>
        <w:tabs>
          <w:tab w:val="num" w:pos="2160"/>
        </w:tabs>
        <w:ind w:left="2160" w:hanging="360"/>
      </w:pPr>
    </w:lvl>
    <w:lvl w:ilvl="3" w:tplc="F8A6C09C" w:tentative="1">
      <w:start w:val="1"/>
      <w:numFmt w:val="decimal"/>
      <w:lvlText w:val="%4."/>
      <w:lvlJc w:val="left"/>
      <w:pPr>
        <w:tabs>
          <w:tab w:val="num" w:pos="2880"/>
        </w:tabs>
        <w:ind w:left="2880" w:hanging="360"/>
      </w:pPr>
    </w:lvl>
    <w:lvl w:ilvl="4" w:tplc="9C54ED60" w:tentative="1">
      <w:start w:val="1"/>
      <w:numFmt w:val="decimal"/>
      <w:lvlText w:val="%5."/>
      <w:lvlJc w:val="left"/>
      <w:pPr>
        <w:tabs>
          <w:tab w:val="num" w:pos="3600"/>
        </w:tabs>
        <w:ind w:left="3600" w:hanging="360"/>
      </w:pPr>
    </w:lvl>
    <w:lvl w:ilvl="5" w:tplc="346440F0" w:tentative="1">
      <w:start w:val="1"/>
      <w:numFmt w:val="decimal"/>
      <w:lvlText w:val="%6."/>
      <w:lvlJc w:val="left"/>
      <w:pPr>
        <w:tabs>
          <w:tab w:val="num" w:pos="4320"/>
        </w:tabs>
        <w:ind w:left="4320" w:hanging="360"/>
      </w:pPr>
    </w:lvl>
    <w:lvl w:ilvl="6" w:tplc="9CA021D8" w:tentative="1">
      <w:start w:val="1"/>
      <w:numFmt w:val="decimal"/>
      <w:lvlText w:val="%7."/>
      <w:lvlJc w:val="left"/>
      <w:pPr>
        <w:tabs>
          <w:tab w:val="num" w:pos="5040"/>
        </w:tabs>
        <w:ind w:left="5040" w:hanging="360"/>
      </w:pPr>
    </w:lvl>
    <w:lvl w:ilvl="7" w:tplc="ADA88028" w:tentative="1">
      <w:start w:val="1"/>
      <w:numFmt w:val="decimal"/>
      <w:lvlText w:val="%8."/>
      <w:lvlJc w:val="left"/>
      <w:pPr>
        <w:tabs>
          <w:tab w:val="num" w:pos="5760"/>
        </w:tabs>
        <w:ind w:left="5760" w:hanging="360"/>
      </w:pPr>
    </w:lvl>
    <w:lvl w:ilvl="8" w:tplc="01B02400" w:tentative="1">
      <w:start w:val="1"/>
      <w:numFmt w:val="decimal"/>
      <w:lvlText w:val="%9."/>
      <w:lvlJc w:val="left"/>
      <w:pPr>
        <w:tabs>
          <w:tab w:val="num" w:pos="6480"/>
        </w:tabs>
        <w:ind w:left="6480" w:hanging="360"/>
      </w:pPr>
    </w:lvl>
  </w:abstractNum>
  <w:abstractNum w:abstractNumId="3">
    <w:nsid w:val="5B226C85"/>
    <w:multiLevelType w:val="multilevel"/>
    <w:tmpl w:val="CC12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9A57555"/>
    <w:multiLevelType w:val="hybridMultilevel"/>
    <w:tmpl w:val="283E449E"/>
    <w:lvl w:ilvl="0" w:tplc="BE5A314C">
      <w:start w:val="1"/>
      <w:numFmt w:val="bullet"/>
      <w:lvlText w:val="•"/>
      <w:lvlJc w:val="left"/>
      <w:pPr>
        <w:tabs>
          <w:tab w:val="num" w:pos="720"/>
        </w:tabs>
        <w:ind w:left="720" w:hanging="360"/>
      </w:pPr>
      <w:rPr>
        <w:rFonts w:ascii="Arial" w:hAnsi="Arial" w:hint="default"/>
      </w:rPr>
    </w:lvl>
    <w:lvl w:ilvl="1" w:tplc="ABF089F2" w:tentative="1">
      <w:start w:val="1"/>
      <w:numFmt w:val="bullet"/>
      <w:lvlText w:val="•"/>
      <w:lvlJc w:val="left"/>
      <w:pPr>
        <w:tabs>
          <w:tab w:val="num" w:pos="1440"/>
        </w:tabs>
        <w:ind w:left="1440" w:hanging="360"/>
      </w:pPr>
      <w:rPr>
        <w:rFonts w:ascii="Arial" w:hAnsi="Arial" w:hint="default"/>
      </w:rPr>
    </w:lvl>
    <w:lvl w:ilvl="2" w:tplc="A33A6EFC" w:tentative="1">
      <w:start w:val="1"/>
      <w:numFmt w:val="bullet"/>
      <w:lvlText w:val="•"/>
      <w:lvlJc w:val="left"/>
      <w:pPr>
        <w:tabs>
          <w:tab w:val="num" w:pos="2160"/>
        </w:tabs>
        <w:ind w:left="2160" w:hanging="360"/>
      </w:pPr>
      <w:rPr>
        <w:rFonts w:ascii="Arial" w:hAnsi="Arial" w:hint="default"/>
      </w:rPr>
    </w:lvl>
    <w:lvl w:ilvl="3" w:tplc="55865BC4" w:tentative="1">
      <w:start w:val="1"/>
      <w:numFmt w:val="bullet"/>
      <w:lvlText w:val="•"/>
      <w:lvlJc w:val="left"/>
      <w:pPr>
        <w:tabs>
          <w:tab w:val="num" w:pos="2880"/>
        </w:tabs>
        <w:ind w:left="2880" w:hanging="360"/>
      </w:pPr>
      <w:rPr>
        <w:rFonts w:ascii="Arial" w:hAnsi="Arial" w:hint="default"/>
      </w:rPr>
    </w:lvl>
    <w:lvl w:ilvl="4" w:tplc="FEC8D5BE" w:tentative="1">
      <w:start w:val="1"/>
      <w:numFmt w:val="bullet"/>
      <w:lvlText w:val="•"/>
      <w:lvlJc w:val="left"/>
      <w:pPr>
        <w:tabs>
          <w:tab w:val="num" w:pos="3600"/>
        </w:tabs>
        <w:ind w:left="3600" w:hanging="360"/>
      </w:pPr>
      <w:rPr>
        <w:rFonts w:ascii="Arial" w:hAnsi="Arial" w:hint="default"/>
      </w:rPr>
    </w:lvl>
    <w:lvl w:ilvl="5" w:tplc="6102FC42" w:tentative="1">
      <w:start w:val="1"/>
      <w:numFmt w:val="bullet"/>
      <w:lvlText w:val="•"/>
      <w:lvlJc w:val="left"/>
      <w:pPr>
        <w:tabs>
          <w:tab w:val="num" w:pos="4320"/>
        </w:tabs>
        <w:ind w:left="4320" w:hanging="360"/>
      </w:pPr>
      <w:rPr>
        <w:rFonts w:ascii="Arial" w:hAnsi="Arial" w:hint="default"/>
      </w:rPr>
    </w:lvl>
    <w:lvl w:ilvl="6" w:tplc="F4A4F598" w:tentative="1">
      <w:start w:val="1"/>
      <w:numFmt w:val="bullet"/>
      <w:lvlText w:val="•"/>
      <w:lvlJc w:val="left"/>
      <w:pPr>
        <w:tabs>
          <w:tab w:val="num" w:pos="5040"/>
        </w:tabs>
        <w:ind w:left="5040" w:hanging="360"/>
      </w:pPr>
      <w:rPr>
        <w:rFonts w:ascii="Arial" w:hAnsi="Arial" w:hint="default"/>
      </w:rPr>
    </w:lvl>
    <w:lvl w:ilvl="7" w:tplc="50845112" w:tentative="1">
      <w:start w:val="1"/>
      <w:numFmt w:val="bullet"/>
      <w:lvlText w:val="•"/>
      <w:lvlJc w:val="left"/>
      <w:pPr>
        <w:tabs>
          <w:tab w:val="num" w:pos="5760"/>
        </w:tabs>
        <w:ind w:left="5760" w:hanging="360"/>
      </w:pPr>
      <w:rPr>
        <w:rFonts w:ascii="Arial" w:hAnsi="Arial" w:hint="default"/>
      </w:rPr>
    </w:lvl>
    <w:lvl w:ilvl="8" w:tplc="882EDA1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DFE"/>
    <w:rsid w:val="00047E40"/>
    <w:rsid w:val="00072B69"/>
    <w:rsid w:val="00090456"/>
    <w:rsid w:val="000A406F"/>
    <w:rsid w:val="000D2100"/>
    <w:rsid w:val="000F3C84"/>
    <w:rsid w:val="00107937"/>
    <w:rsid w:val="00131F2A"/>
    <w:rsid w:val="00164840"/>
    <w:rsid w:val="001B39E2"/>
    <w:rsid w:val="001C504A"/>
    <w:rsid w:val="001D545B"/>
    <w:rsid w:val="001E1DB0"/>
    <w:rsid w:val="001F28AB"/>
    <w:rsid w:val="00206616"/>
    <w:rsid w:val="00231575"/>
    <w:rsid w:val="00246832"/>
    <w:rsid w:val="00311296"/>
    <w:rsid w:val="003161CF"/>
    <w:rsid w:val="003332C5"/>
    <w:rsid w:val="0035767B"/>
    <w:rsid w:val="0038249C"/>
    <w:rsid w:val="00396DFE"/>
    <w:rsid w:val="0039717C"/>
    <w:rsid w:val="003B15DF"/>
    <w:rsid w:val="003B268E"/>
    <w:rsid w:val="003B62E7"/>
    <w:rsid w:val="003D12DD"/>
    <w:rsid w:val="00440B4B"/>
    <w:rsid w:val="0044443A"/>
    <w:rsid w:val="00444503"/>
    <w:rsid w:val="004663BA"/>
    <w:rsid w:val="005073C7"/>
    <w:rsid w:val="00570E8D"/>
    <w:rsid w:val="00576F9F"/>
    <w:rsid w:val="00591BD7"/>
    <w:rsid w:val="005F06E2"/>
    <w:rsid w:val="00635B5F"/>
    <w:rsid w:val="006420CE"/>
    <w:rsid w:val="00645208"/>
    <w:rsid w:val="00665F37"/>
    <w:rsid w:val="0066783B"/>
    <w:rsid w:val="006A3D1D"/>
    <w:rsid w:val="006A4C59"/>
    <w:rsid w:val="006C408D"/>
    <w:rsid w:val="006E20CE"/>
    <w:rsid w:val="006E5CBC"/>
    <w:rsid w:val="007225C1"/>
    <w:rsid w:val="00781B22"/>
    <w:rsid w:val="00792096"/>
    <w:rsid w:val="007E77DE"/>
    <w:rsid w:val="008156CB"/>
    <w:rsid w:val="00830108"/>
    <w:rsid w:val="0083243C"/>
    <w:rsid w:val="008438E8"/>
    <w:rsid w:val="00873FD8"/>
    <w:rsid w:val="008B0919"/>
    <w:rsid w:val="008F6F11"/>
    <w:rsid w:val="00912F93"/>
    <w:rsid w:val="00917915"/>
    <w:rsid w:val="00922367"/>
    <w:rsid w:val="009573D4"/>
    <w:rsid w:val="009C4147"/>
    <w:rsid w:val="009C701D"/>
    <w:rsid w:val="009F13DD"/>
    <w:rsid w:val="00A43D2A"/>
    <w:rsid w:val="00A43F28"/>
    <w:rsid w:val="00A87B73"/>
    <w:rsid w:val="00AE55D4"/>
    <w:rsid w:val="00B026EA"/>
    <w:rsid w:val="00B25E49"/>
    <w:rsid w:val="00C357D4"/>
    <w:rsid w:val="00C37C79"/>
    <w:rsid w:val="00C469A7"/>
    <w:rsid w:val="00C711EC"/>
    <w:rsid w:val="00C723EB"/>
    <w:rsid w:val="00CB0FA3"/>
    <w:rsid w:val="00CC6163"/>
    <w:rsid w:val="00CE56B9"/>
    <w:rsid w:val="00CF56A5"/>
    <w:rsid w:val="00D015B9"/>
    <w:rsid w:val="00D473C0"/>
    <w:rsid w:val="00DB33C1"/>
    <w:rsid w:val="00E40F48"/>
    <w:rsid w:val="00E96192"/>
    <w:rsid w:val="00EA3098"/>
    <w:rsid w:val="00ED1570"/>
    <w:rsid w:val="00EF0728"/>
    <w:rsid w:val="00F106BF"/>
    <w:rsid w:val="00F13A89"/>
    <w:rsid w:val="00F40519"/>
    <w:rsid w:val="00F4270A"/>
    <w:rsid w:val="00F55E06"/>
    <w:rsid w:val="00F658B4"/>
    <w:rsid w:val="00F661E3"/>
    <w:rsid w:val="00F66E0B"/>
    <w:rsid w:val="00F85D35"/>
    <w:rsid w:val="00F974F3"/>
    <w:rsid w:val="00FC75A5"/>
    <w:rsid w:val="00FE49FA"/>
    <w:rsid w:val="00FE574E"/>
    <w:rsid w:val="00FF2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24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3243C"/>
    <w:rPr>
      <w:rFonts w:ascii="Tahoma" w:hAnsi="Tahoma" w:cs="Tahoma"/>
      <w:sz w:val="16"/>
      <w:szCs w:val="16"/>
    </w:rPr>
  </w:style>
  <w:style w:type="table" w:styleId="a5">
    <w:name w:val="Table Grid"/>
    <w:basedOn w:val="a1"/>
    <w:uiPriority w:val="59"/>
    <w:rsid w:val="00CB0F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24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3243C"/>
    <w:rPr>
      <w:rFonts w:ascii="Tahoma" w:hAnsi="Tahoma" w:cs="Tahoma"/>
      <w:sz w:val="16"/>
      <w:szCs w:val="16"/>
    </w:rPr>
  </w:style>
  <w:style w:type="table" w:styleId="a5">
    <w:name w:val="Table Grid"/>
    <w:basedOn w:val="a1"/>
    <w:uiPriority w:val="59"/>
    <w:rsid w:val="00CB0F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69232">
      <w:bodyDiv w:val="1"/>
      <w:marLeft w:val="0"/>
      <w:marRight w:val="0"/>
      <w:marTop w:val="0"/>
      <w:marBottom w:val="0"/>
      <w:divBdr>
        <w:top w:val="none" w:sz="0" w:space="0" w:color="auto"/>
        <w:left w:val="none" w:sz="0" w:space="0" w:color="auto"/>
        <w:bottom w:val="none" w:sz="0" w:space="0" w:color="auto"/>
        <w:right w:val="none" w:sz="0" w:space="0" w:color="auto"/>
      </w:divBdr>
    </w:div>
    <w:div w:id="199364293">
      <w:bodyDiv w:val="1"/>
      <w:marLeft w:val="0"/>
      <w:marRight w:val="0"/>
      <w:marTop w:val="0"/>
      <w:marBottom w:val="0"/>
      <w:divBdr>
        <w:top w:val="none" w:sz="0" w:space="0" w:color="auto"/>
        <w:left w:val="none" w:sz="0" w:space="0" w:color="auto"/>
        <w:bottom w:val="none" w:sz="0" w:space="0" w:color="auto"/>
        <w:right w:val="none" w:sz="0" w:space="0" w:color="auto"/>
      </w:divBdr>
    </w:div>
    <w:div w:id="220216741">
      <w:bodyDiv w:val="1"/>
      <w:marLeft w:val="0"/>
      <w:marRight w:val="0"/>
      <w:marTop w:val="0"/>
      <w:marBottom w:val="0"/>
      <w:divBdr>
        <w:top w:val="none" w:sz="0" w:space="0" w:color="auto"/>
        <w:left w:val="none" w:sz="0" w:space="0" w:color="auto"/>
        <w:bottom w:val="none" w:sz="0" w:space="0" w:color="auto"/>
        <w:right w:val="none" w:sz="0" w:space="0" w:color="auto"/>
      </w:divBdr>
    </w:div>
    <w:div w:id="340859919">
      <w:bodyDiv w:val="1"/>
      <w:marLeft w:val="0"/>
      <w:marRight w:val="0"/>
      <w:marTop w:val="0"/>
      <w:marBottom w:val="0"/>
      <w:divBdr>
        <w:top w:val="none" w:sz="0" w:space="0" w:color="auto"/>
        <w:left w:val="none" w:sz="0" w:space="0" w:color="auto"/>
        <w:bottom w:val="none" w:sz="0" w:space="0" w:color="auto"/>
        <w:right w:val="none" w:sz="0" w:space="0" w:color="auto"/>
      </w:divBdr>
      <w:divsChild>
        <w:div w:id="1985356901">
          <w:marLeft w:val="720"/>
          <w:marRight w:val="0"/>
          <w:marTop w:val="154"/>
          <w:marBottom w:val="0"/>
          <w:divBdr>
            <w:top w:val="none" w:sz="0" w:space="0" w:color="auto"/>
            <w:left w:val="none" w:sz="0" w:space="0" w:color="auto"/>
            <w:bottom w:val="none" w:sz="0" w:space="0" w:color="auto"/>
            <w:right w:val="none" w:sz="0" w:space="0" w:color="auto"/>
          </w:divBdr>
        </w:div>
        <w:div w:id="455418813">
          <w:marLeft w:val="720"/>
          <w:marRight w:val="0"/>
          <w:marTop w:val="154"/>
          <w:marBottom w:val="0"/>
          <w:divBdr>
            <w:top w:val="none" w:sz="0" w:space="0" w:color="auto"/>
            <w:left w:val="none" w:sz="0" w:space="0" w:color="auto"/>
            <w:bottom w:val="none" w:sz="0" w:space="0" w:color="auto"/>
            <w:right w:val="none" w:sz="0" w:space="0" w:color="auto"/>
          </w:divBdr>
        </w:div>
      </w:divsChild>
    </w:div>
    <w:div w:id="386803602">
      <w:bodyDiv w:val="1"/>
      <w:marLeft w:val="0"/>
      <w:marRight w:val="0"/>
      <w:marTop w:val="0"/>
      <w:marBottom w:val="0"/>
      <w:divBdr>
        <w:top w:val="none" w:sz="0" w:space="0" w:color="auto"/>
        <w:left w:val="none" w:sz="0" w:space="0" w:color="auto"/>
        <w:bottom w:val="none" w:sz="0" w:space="0" w:color="auto"/>
        <w:right w:val="none" w:sz="0" w:space="0" w:color="auto"/>
      </w:divBdr>
    </w:div>
    <w:div w:id="387726860">
      <w:bodyDiv w:val="1"/>
      <w:marLeft w:val="0"/>
      <w:marRight w:val="0"/>
      <w:marTop w:val="0"/>
      <w:marBottom w:val="0"/>
      <w:divBdr>
        <w:top w:val="none" w:sz="0" w:space="0" w:color="auto"/>
        <w:left w:val="none" w:sz="0" w:space="0" w:color="auto"/>
        <w:bottom w:val="none" w:sz="0" w:space="0" w:color="auto"/>
        <w:right w:val="none" w:sz="0" w:space="0" w:color="auto"/>
      </w:divBdr>
      <w:divsChild>
        <w:div w:id="36441406">
          <w:marLeft w:val="547"/>
          <w:marRight w:val="0"/>
          <w:marTop w:val="144"/>
          <w:marBottom w:val="0"/>
          <w:divBdr>
            <w:top w:val="none" w:sz="0" w:space="0" w:color="auto"/>
            <w:left w:val="none" w:sz="0" w:space="0" w:color="auto"/>
            <w:bottom w:val="none" w:sz="0" w:space="0" w:color="auto"/>
            <w:right w:val="none" w:sz="0" w:space="0" w:color="auto"/>
          </w:divBdr>
        </w:div>
        <w:div w:id="1550846555">
          <w:marLeft w:val="547"/>
          <w:marRight w:val="0"/>
          <w:marTop w:val="144"/>
          <w:marBottom w:val="0"/>
          <w:divBdr>
            <w:top w:val="none" w:sz="0" w:space="0" w:color="auto"/>
            <w:left w:val="none" w:sz="0" w:space="0" w:color="auto"/>
            <w:bottom w:val="none" w:sz="0" w:space="0" w:color="auto"/>
            <w:right w:val="none" w:sz="0" w:space="0" w:color="auto"/>
          </w:divBdr>
        </w:div>
        <w:div w:id="1927299851">
          <w:marLeft w:val="547"/>
          <w:marRight w:val="0"/>
          <w:marTop w:val="144"/>
          <w:marBottom w:val="0"/>
          <w:divBdr>
            <w:top w:val="none" w:sz="0" w:space="0" w:color="auto"/>
            <w:left w:val="none" w:sz="0" w:space="0" w:color="auto"/>
            <w:bottom w:val="none" w:sz="0" w:space="0" w:color="auto"/>
            <w:right w:val="none" w:sz="0" w:space="0" w:color="auto"/>
          </w:divBdr>
        </w:div>
        <w:div w:id="425733370">
          <w:marLeft w:val="547"/>
          <w:marRight w:val="0"/>
          <w:marTop w:val="144"/>
          <w:marBottom w:val="0"/>
          <w:divBdr>
            <w:top w:val="none" w:sz="0" w:space="0" w:color="auto"/>
            <w:left w:val="none" w:sz="0" w:space="0" w:color="auto"/>
            <w:bottom w:val="none" w:sz="0" w:space="0" w:color="auto"/>
            <w:right w:val="none" w:sz="0" w:space="0" w:color="auto"/>
          </w:divBdr>
        </w:div>
        <w:div w:id="1173570549">
          <w:marLeft w:val="547"/>
          <w:marRight w:val="0"/>
          <w:marTop w:val="144"/>
          <w:marBottom w:val="0"/>
          <w:divBdr>
            <w:top w:val="none" w:sz="0" w:space="0" w:color="auto"/>
            <w:left w:val="none" w:sz="0" w:space="0" w:color="auto"/>
            <w:bottom w:val="none" w:sz="0" w:space="0" w:color="auto"/>
            <w:right w:val="none" w:sz="0" w:space="0" w:color="auto"/>
          </w:divBdr>
        </w:div>
      </w:divsChild>
    </w:div>
    <w:div w:id="510990237">
      <w:bodyDiv w:val="1"/>
      <w:marLeft w:val="0"/>
      <w:marRight w:val="0"/>
      <w:marTop w:val="0"/>
      <w:marBottom w:val="0"/>
      <w:divBdr>
        <w:top w:val="none" w:sz="0" w:space="0" w:color="auto"/>
        <w:left w:val="none" w:sz="0" w:space="0" w:color="auto"/>
        <w:bottom w:val="none" w:sz="0" w:space="0" w:color="auto"/>
        <w:right w:val="none" w:sz="0" w:space="0" w:color="auto"/>
      </w:divBdr>
    </w:div>
    <w:div w:id="579486680">
      <w:bodyDiv w:val="1"/>
      <w:marLeft w:val="0"/>
      <w:marRight w:val="0"/>
      <w:marTop w:val="0"/>
      <w:marBottom w:val="0"/>
      <w:divBdr>
        <w:top w:val="none" w:sz="0" w:space="0" w:color="auto"/>
        <w:left w:val="none" w:sz="0" w:space="0" w:color="auto"/>
        <w:bottom w:val="none" w:sz="0" w:space="0" w:color="auto"/>
        <w:right w:val="none" w:sz="0" w:space="0" w:color="auto"/>
      </w:divBdr>
    </w:div>
    <w:div w:id="983196545">
      <w:bodyDiv w:val="1"/>
      <w:marLeft w:val="0"/>
      <w:marRight w:val="0"/>
      <w:marTop w:val="0"/>
      <w:marBottom w:val="0"/>
      <w:divBdr>
        <w:top w:val="none" w:sz="0" w:space="0" w:color="auto"/>
        <w:left w:val="none" w:sz="0" w:space="0" w:color="auto"/>
        <w:bottom w:val="none" w:sz="0" w:space="0" w:color="auto"/>
        <w:right w:val="none" w:sz="0" w:space="0" w:color="auto"/>
      </w:divBdr>
    </w:div>
    <w:div w:id="985666281">
      <w:bodyDiv w:val="1"/>
      <w:marLeft w:val="0"/>
      <w:marRight w:val="0"/>
      <w:marTop w:val="0"/>
      <w:marBottom w:val="0"/>
      <w:divBdr>
        <w:top w:val="none" w:sz="0" w:space="0" w:color="auto"/>
        <w:left w:val="none" w:sz="0" w:space="0" w:color="auto"/>
        <w:bottom w:val="none" w:sz="0" w:space="0" w:color="auto"/>
        <w:right w:val="none" w:sz="0" w:space="0" w:color="auto"/>
      </w:divBdr>
    </w:div>
    <w:div w:id="1450588774">
      <w:bodyDiv w:val="1"/>
      <w:marLeft w:val="0"/>
      <w:marRight w:val="0"/>
      <w:marTop w:val="0"/>
      <w:marBottom w:val="0"/>
      <w:divBdr>
        <w:top w:val="none" w:sz="0" w:space="0" w:color="auto"/>
        <w:left w:val="none" w:sz="0" w:space="0" w:color="auto"/>
        <w:bottom w:val="none" w:sz="0" w:space="0" w:color="auto"/>
        <w:right w:val="none" w:sz="0" w:space="0" w:color="auto"/>
      </w:divBdr>
    </w:div>
    <w:div w:id="1582982154">
      <w:bodyDiv w:val="1"/>
      <w:marLeft w:val="0"/>
      <w:marRight w:val="0"/>
      <w:marTop w:val="0"/>
      <w:marBottom w:val="0"/>
      <w:divBdr>
        <w:top w:val="none" w:sz="0" w:space="0" w:color="auto"/>
        <w:left w:val="none" w:sz="0" w:space="0" w:color="auto"/>
        <w:bottom w:val="none" w:sz="0" w:space="0" w:color="auto"/>
        <w:right w:val="none" w:sz="0" w:space="0" w:color="auto"/>
      </w:divBdr>
    </w:div>
    <w:div w:id="1659580085">
      <w:bodyDiv w:val="1"/>
      <w:marLeft w:val="0"/>
      <w:marRight w:val="0"/>
      <w:marTop w:val="0"/>
      <w:marBottom w:val="0"/>
      <w:divBdr>
        <w:top w:val="none" w:sz="0" w:space="0" w:color="auto"/>
        <w:left w:val="none" w:sz="0" w:space="0" w:color="auto"/>
        <w:bottom w:val="none" w:sz="0" w:space="0" w:color="auto"/>
        <w:right w:val="none" w:sz="0" w:space="0" w:color="auto"/>
      </w:divBdr>
    </w:div>
    <w:div w:id="1702241500">
      <w:bodyDiv w:val="1"/>
      <w:marLeft w:val="0"/>
      <w:marRight w:val="0"/>
      <w:marTop w:val="0"/>
      <w:marBottom w:val="0"/>
      <w:divBdr>
        <w:top w:val="none" w:sz="0" w:space="0" w:color="auto"/>
        <w:left w:val="none" w:sz="0" w:space="0" w:color="auto"/>
        <w:bottom w:val="none" w:sz="0" w:space="0" w:color="auto"/>
        <w:right w:val="none" w:sz="0" w:space="0" w:color="auto"/>
      </w:divBdr>
    </w:div>
    <w:div w:id="1879388260">
      <w:bodyDiv w:val="1"/>
      <w:marLeft w:val="0"/>
      <w:marRight w:val="0"/>
      <w:marTop w:val="0"/>
      <w:marBottom w:val="0"/>
      <w:divBdr>
        <w:top w:val="none" w:sz="0" w:space="0" w:color="auto"/>
        <w:left w:val="none" w:sz="0" w:space="0" w:color="auto"/>
        <w:bottom w:val="none" w:sz="0" w:space="0" w:color="auto"/>
        <w:right w:val="none" w:sz="0" w:space="0" w:color="auto"/>
      </w:divBdr>
      <w:divsChild>
        <w:div w:id="39867494">
          <w:marLeft w:val="547"/>
          <w:marRight w:val="0"/>
          <w:marTop w:val="144"/>
          <w:marBottom w:val="0"/>
          <w:divBdr>
            <w:top w:val="none" w:sz="0" w:space="0" w:color="auto"/>
            <w:left w:val="none" w:sz="0" w:space="0" w:color="auto"/>
            <w:bottom w:val="none" w:sz="0" w:space="0" w:color="auto"/>
            <w:right w:val="none" w:sz="0" w:space="0" w:color="auto"/>
          </w:divBdr>
        </w:div>
        <w:div w:id="2086753789">
          <w:marLeft w:val="547"/>
          <w:marRight w:val="0"/>
          <w:marTop w:val="144"/>
          <w:marBottom w:val="0"/>
          <w:divBdr>
            <w:top w:val="none" w:sz="0" w:space="0" w:color="auto"/>
            <w:left w:val="none" w:sz="0" w:space="0" w:color="auto"/>
            <w:bottom w:val="none" w:sz="0" w:space="0" w:color="auto"/>
            <w:right w:val="none" w:sz="0" w:space="0" w:color="auto"/>
          </w:divBdr>
        </w:div>
        <w:div w:id="1064908611">
          <w:marLeft w:val="547"/>
          <w:marRight w:val="0"/>
          <w:marTop w:val="144"/>
          <w:marBottom w:val="0"/>
          <w:divBdr>
            <w:top w:val="none" w:sz="0" w:space="0" w:color="auto"/>
            <w:left w:val="none" w:sz="0" w:space="0" w:color="auto"/>
            <w:bottom w:val="none" w:sz="0" w:space="0" w:color="auto"/>
            <w:right w:val="none" w:sz="0" w:space="0" w:color="auto"/>
          </w:divBdr>
        </w:div>
        <w:div w:id="1343120026">
          <w:marLeft w:val="547"/>
          <w:marRight w:val="0"/>
          <w:marTop w:val="144"/>
          <w:marBottom w:val="0"/>
          <w:divBdr>
            <w:top w:val="none" w:sz="0" w:space="0" w:color="auto"/>
            <w:left w:val="none" w:sz="0" w:space="0" w:color="auto"/>
            <w:bottom w:val="none" w:sz="0" w:space="0" w:color="auto"/>
            <w:right w:val="none" w:sz="0" w:space="0" w:color="auto"/>
          </w:divBdr>
        </w:div>
        <w:div w:id="480849185">
          <w:marLeft w:val="547"/>
          <w:marRight w:val="0"/>
          <w:marTop w:val="144"/>
          <w:marBottom w:val="0"/>
          <w:divBdr>
            <w:top w:val="none" w:sz="0" w:space="0" w:color="auto"/>
            <w:left w:val="none" w:sz="0" w:space="0" w:color="auto"/>
            <w:bottom w:val="none" w:sz="0" w:space="0" w:color="auto"/>
            <w:right w:val="none" w:sz="0" w:space="0" w:color="auto"/>
          </w:divBdr>
        </w:div>
      </w:divsChild>
    </w:div>
    <w:div w:id="192521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1236</Words>
  <Characters>7051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2013-12-11T08:59:00Z</dcterms:created>
  <dcterms:modified xsi:type="dcterms:W3CDTF">2013-12-11T10:24:00Z</dcterms:modified>
</cp:coreProperties>
</file>