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64" w:rsidRDefault="00A82E64" w:rsidP="00A82E64">
      <w:pPr>
        <w:shd w:val="clear" w:color="auto" w:fill="FFFFFF"/>
        <w:jc w:val="center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Cs/>
          <w:color w:val="000000"/>
          <w:lang w:eastAsia="ru-RU"/>
        </w:rPr>
        <w:t>БАСТАУЫШ СЫНЫП ОҚУШЫЛАРЫНЫҢ ЛОГИКАЛЫҚ ОЙЛАУ ҚАБІЛЕТТЕРІН АРТТЫРУДА ТРЕНИНГ ЖАТТЫҒУЛАРЫН ҚОЛДАНУ</w:t>
      </w:r>
    </w:p>
    <w:p w:rsidR="00A82E64" w:rsidRDefault="00A82E64" w:rsidP="00A82E64">
      <w:pPr>
        <w:shd w:val="clear" w:color="auto" w:fill="FFFFFF"/>
        <w:spacing w:line="285" w:lineRule="atLeast"/>
        <w:ind w:firstLine="708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Қазіргі әлемдік ауқымды қайта құрулар, </w:t>
      </w:r>
      <w:proofErr w:type="spellStart"/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жедел</w:t>
      </w:r>
      <w:proofErr w:type="spellEnd"/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ақпараттандыру,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білім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саласындағы өзгерістер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адамзат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қоғамы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алдында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білім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сапасын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арттыру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қажеттілігін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туындататыны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анық. Оқу үрдісінің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тиімділігін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арттыруда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жаңа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технологияларды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қолдану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орын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алған.</w:t>
      </w:r>
    </w:p>
    <w:p w:rsidR="00A82E64" w:rsidRDefault="00A82E64" w:rsidP="00A82E64">
      <w:pPr>
        <w:shd w:val="clear" w:color="auto" w:fill="FFFFFF"/>
        <w:spacing w:line="285" w:lineRule="atLeast"/>
        <w:ind w:firstLine="708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Бұл оқушының логикалық, шығармашылық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потенциалын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арттыру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жас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ұрпақты жаңа қоғам жағдайына өмі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сүруіне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дайындау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мақсатымен ұштасып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жатыр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Қазіргі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кезде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білім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беруді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ақпараттандыру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процесі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жүргізілуде. Ақпаратты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қ-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коммуникативтік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технологияларды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және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компьютерлік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желі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арқылы жаңа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білім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әдістерін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пайдалану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кеңейтіліп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келеді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Жаңа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заман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талабы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жеке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тұлғаны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дамыту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мен танымдық ауқымын кеңейту деңгейінде әртүрлі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технологияларды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және әдістерді қолдануды қажет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етеді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Сондықтан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бастауыш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сыныпта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ақпараттық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технологияны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қолдану арқылы оқушылардың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қабілеттерін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арттыру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үшін қолданылатын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тренингттік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жаттығулардың да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орны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ерекше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деп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ойлаймын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Себебі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мектепке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жаңа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келген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бүлдіршін қабілеттерін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арттыру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білімге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қызығушылығын шығармашыл деңгейге көтеру, логикалық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қабілеттерін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дамыту-бастауыш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сынып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мұғалімдерінің атқаратын жұмыстарының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бірі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Өйткені,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бастауыш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сатыдағы кезең - оқушы і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с-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әрекетінің қалыптасуының өте ыңғайлы кезеңі. В. Давыдовтың «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Бастауыш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сынып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оқушысының психологиялық даму» еңбегінде: «Оқыту үрдісіндегі оқушылардың логикалық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қабілетін қалыптастыру өзіндік мақсат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емес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ол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–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белсенді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тұлғаны тәрбиелеу құралдарының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»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делінген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</w:t>
      </w:r>
    </w:p>
    <w:p w:rsidR="00A82E64" w:rsidRDefault="00A82E64" w:rsidP="00A82E64">
      <w:pPr>
        <w:shd w:val="clear" w:color="auto" w:fill="FFFFFF"/>
        <w:spacing w:line="285" w:lineRule="atLeast"/>
        <w:ind w:firstLine="708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Демек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бастауыш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сынып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оқушыларының логикалық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қабілеттерін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арттыруда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тренингтік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жаттығуларды қолдану </w:t>
      </w:r>
      <w:r>
        <w:rPr>
          <w:rFonts w:eastAsia="Times New Roman"/>
          <w:b w:val="0"/>
          <w:bCs/>
          <w:color w:val="000000"/>
          <w:bdr w:val="none" w:sz="0" w:space="0" w:color="auto" w:frame="1"/>
          <w:lang w:eastAsia="ru-RU"/>
        </w:rPr>
        <w:t>мақсаты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 оқушылардың қисынды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ойлауын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дамытумен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қатар,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оларды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белсенділікке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тәрбиелеу, өз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бетінше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жұмыс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істеуге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дағдыландыру, сондай-ақ оқушыларды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икемділі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</w:t>
      </w:r>
      <w:proofErr w:type="spellEnd"/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пен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шеберлікке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баулуды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көздемек.</w:t>
      </w:r>
    </w:p>
    <w:p w:rsidR="00A82E64" w:rsidRDefault="00A82E64" w:rsidP="00A82E64">
      <w:pPr>
        <w:shd w:val="clear" w:color="auto" w:fill="FFFFFF"/>
        <w:spacing w:line="285" w:lineRule="atLeast"/>
        <w:ind w:firstLine="708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Оқушылардың шығармашылық қабілетін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дамытуда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логикалық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тапсырмалар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мен жаттығулар орындатудың маңызы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зор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</w:t>
      </w:r>
    </w:p>
    <w:p w:rsidR="00A82E64" w:rsidRDefault="00A82E64" w:rsidP="00A82E64">
      <w:pPr>
        <w:shd w:val="clear" w:color="auto" w:fill="FFFFFF"/>
        <w:spacing w:line="285" w:lineRule="atLeast"/>
        <w:ind w:firstLine="708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Логикалық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тапсырмалар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мен жаттығулар арқылы оқушылардың шығармашылық қабілетін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дамыту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 </w:t>
      </w:r>
      <w:r>
        <w:rPr>
          <w:rFonts w:eastAsia="Times New Roman"/>
          <w:b w:val="0"/>
          <w:bCs/>
          <w:color w:val="000000"/>
          <w:bdr w:val="none" w:sz="0" w:space="0" w:color="auto" w:frame="1"/>
          <w:lang w:eastAsia="ru-RU"/>
        </w:rPr>
        <w:t xml:space="preserve">үш </w:t>
      </w:r>
      <w:proofErr w:type="spellStart"/>
      <w:r>
        <w:rPr>
          <w:rFonts w:eastAsia="Times New Roman"/>
          <w:b w:val="0"/>
          <w:bCs/>
          <w:color w:val="000000"/>
          <w:bdr w:val="none" w:sz="0" w:space="0" w:color="auto" w:frame="1"/>
          <w:lang w:eastAsia="ru-RU"/>
        </w:rPr>
        <w:t>негізгі</w:t>
      </w:r>
      <w:proofErr w:type="spellEnd"/>
      <w:r>
        <w:rPr>
          <w:rFonts w:eastAsia="Times New Roman"/>
          <w:b w:val="0"/>
          <w:bCs/>
          <w:color w:val="000000"/>
          <w:bdr w:val="none" w:sz="0" w:space="0" w:color="auto" w:frame="1"/>
          <w:lang w:eastAsia="ru-RU"/>
        </w:rPr>
        <w:t xml:space="preserve"> бағытта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 іске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асырылады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:</w:t>
      </w:r>
    </w:p>
    <w:p w:rsidR="00A82E64" w:rsidRDefault="00A82E64" w:rsidP="00A82E64">
      <w:pPr>
        <w:numPr>
          <w:ilvl w:val="0"/>
          <w:numId w:val="1"/>
        </w:numPr>
        <w:spacing w:line="288" w:lineRule="atLeast"/>
        <w:ind w:left="0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1.1.Қызығушылығын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арттыру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;</w:t>
      </w:r>
    </w:p>
    <w:p w:rsidR="00A82E64" w:rsidRDefault="00A82E64" w:rsidP="00A82E64">
      <w:pPr>
        <w:numPr>
          <w:ilvl w:val="0"/>
          <w:numId w:val="1"/>
        </w:numPr>
        <w:spacing w:line="288" w:lineRule="atLeast"/>
        <w:ind w:left="0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2.2.Ойлау және қабылдау қабілетін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дамыту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;</w:t>
      </w:r>
    </w:p>
    <w:p w:rsidR="00A82E64" w:rsidRDefault="00A82E64" w:rsidP="00A82E64">
      <w:pPr>
        <w:numPr>
          <w:ilvl w:val="0"/>
          <w:numId w:val="1"/>
        </w:numPr>
        <w:spacing w:line="288" w:lineRule="atLeast"/>
        <w:ind w:left="0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3.3.Шығармашылық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ізденісін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дамыту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</w:t>
      </w:r>
    </w:p>
    <w:p w:rsidR="00A82E64" w:rsidRDefault="00A82E64" w:rsidP="00A82E64">
      <w:pPr>
        <w:shd w:val="clear" w:color="auto" w:fill="FFFFFF"/>
        <w:spacing w:line="285" w:lineRule="atLeast"/>
        <w:ind w:firstLine="360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Оқушының логикалық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ойлауы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ой әрекетінде,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білімді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меңгеру,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тіл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үйрену ү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ст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інде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дамиды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Оқушылардың ақыл-ой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белсенділігін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ө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істету олардың тұлға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ретінде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жетілуінің маңызды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саласы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болып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табылады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Сондықтан оқушылардың шығармашылық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тапсырмаларды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орындау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барысында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операцияларын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жүзеге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асыру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тәсілдеріне үйрету қажет. Оқушылардың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ойлауын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дамыту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операцияларын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меңгеру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іне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байланысты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Ендеше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, оқ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ушылар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тапсырмалар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бергенде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таңдауға, жинақтауға, салыстыруға, топтауға арналған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тапсырмалар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логикалық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ойлауын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дамытатындай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болуы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керек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Мысалы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, </w:t>
      </w:r>
      <w:r>
        <w:rPr>
          <w:rFonts w:eastAsia="Times New Roman"/>
          <w:b w:val="0"/>
          <w:bCs/>
          <w:color w:val="000000"/>
          <w:bdr w:val="none" w:sz="0" w:space="0" w:color="auto" w:frame="1"/>
          <w:lang w:eastAsia="ru-RU"/>
        </w:rPr>
        <w:t xml:space="preserve">сөздік-логикалық ойлаудың </w:t>
      </w:r>
      <w:proofErr w:type="spellStart"/>
      <w:r>
        <w:rPr>
          <w:rFonts w:eastAsia="Times New Roman"/>
          <w:b w:val="0"/>
          <w:bCs/>
          <w:color w:val="000000"/>
          <w:bdr w:val="none" w:sz="0" w:space="0" w:color="auto" w:frame="1"/>
          <w:lang w:eastAsia="ru-RU"/>
        </w:rPr>
        <w:t>дамуына</w:t>
      </w:r>
      <w:proofErr w:type="spellEnd"/>
      <w:r>
        <w:rPr>
          <w:rFonts w:eastAsia="Times New Roman"/>
          <w:b w:val="0"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bCs/>
          <w:color w:val="000000"/>
          <w:bdr w:val="none" w:sz="0" w:space="0" w:color="auto" w:frame="1"/>
          <w:lang w:eastAsia="ru-RU"/>
        </w:rPr>
        <w:t>мынандай</w:t>
      </w:r>
      <w:proofErr w:type="spellEnd"/>
      <w:r>
        <w:rPr>
          <w:rFonts w:eastAsia="Times New Roman"/>
          <w:b w:val="0"/>
          <w:bCs/>
          <w:color w:val="000000"/>
          <w:bdr w:val="none" w:sz="0" w:space="0" w:color="auto" w:frame="1"/>
          <w:lang w:eastAsia="ru-RU"/>
        </w:rPr>
        <w:t xml:space="preserve"> жаттығулар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 көмектеседі:</w:t>
      </w:r>
    </w:p>
    <w:p w:rsidR="00A82E64" w:rsidRDefault="00A82E64" w:rsidP="00A82E64">
      <w:pPr>
        <w:shd w:val="clear" w:color="auto" w:fill="FFFFFF"/>
        <w:spacing w:line="288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«Артығын анықта» әдістемесі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 Баланың маңызды бөліктерді бөлі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п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көрсету,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жалпылай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білу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дағдысын көрсетеді. Бұл әдістемені қазақ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тілі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дүниетану сабақтарында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бекіту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қайталау кезеңдерінде қолдануға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Тапсырманы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сурет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не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заттай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немесе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жазбаша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түрде ұ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сыну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Атап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айтсақ,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lastRenderedPageBreak/>
        <w:t xml:space="preserve">«Сөз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таптарын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» өткенде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Балық, қоян, қызыл,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тас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(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Жауабы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: қызы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л-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сын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есім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Өйткені, балық, қоян,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тас-зат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есім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)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Жүгірді,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жылады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, бала, ұшты (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Жауабы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: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бала-зат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есім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 Өйткені, қалғаны-еті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ст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ік).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Дүниетану сабағында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:.</w:t>
      </w:r>
      <w:proofErr w:type="gramEnd"/>
    </w:p>
    <w:p w:rsidR="00A82E64" w:rsidRDefault="00A82E64" w:rsidP="00A82E64">
      <w:pPr>
        <w:shd w:val="clear" w:color="auto" w:fill="FFFFFF"/>
        <w:spacing w:line="285" w:lineRule="atLeast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1.Қызғалдақ, сарғалдақ, </w:t>
      </w:r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бидай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, бәйшешек, раушангүл.</w:t>
      </w:r>
    </w:p>
    <w:p w:rsidR="00A82E64" w:rsidRDefault="00A82E64" w:rsidP="00A82E64">
      <w:pPr>
        <w:shd w:val="clear" w:color="auto" w:fill="FFFFFF"/>
        <w:spacing w:line="285" w:lineRule="atLeast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2.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Емен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, қарағай, қайың</w:t>
      </w:r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жусан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терек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</w:t>
      </w:r>
    </w:p>
    <w:p w:rsidR="00A82E64" w:rsidRDefault="00A82E64" w:rsidP="00A82E64">
      <w:pPr>
        <w:shd w:val="clear" w:color="auto" w:fill="FFFFFF"/>
        <w:spacing w:line="285" w:lineRule="atLeast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3.Жылқы,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сиыр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, </w:t>
      </w:r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түлкі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, түйе, қой.</w:t>
      </w:r>
    </w:p>
    <w:p w:rsidR="00A82E64" w:rsidRDefault="00A82E64" w:rsidP="00A82E64">
      <w:pPr>
        <w:shd w:val="clear" w:color="auto" w:fill="FFFFFF"/>
        <w:spacing w:line="285" w:lineRule="atLeast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Бұл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тапсырманы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анаграмма тү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інде де қолдануға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Мысалы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,</w:t>
      </w:r>
    </w:p>
    <w:p w:rsidR="00A82E64" w:rsidRDefault="00A82E64" w:rsidP="00A82E64">
      <w:pPr>
        <w:shd w:val="clear" w:color="auto" w:fill="FFFFFF"/>
        <w:spacing w:line="285" w:lineRule="atLeast"/>
        <w:textAlignment w:val="baseline"/>
        <w:rPr>
          <w:rFonts w:eastAsia="Times New Roman"/>
          <w:b w:val="0"/>
          <w:color w:val="555555"/>
          <w:lang w:eastAsia="ru-RU"/>
        </w:rPr>
      </w:pP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Амал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(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алма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)  </w:t>
      </w:r>
    </w:p>
    <w:p w:rsidR="00A82E64" w:rsidRDefault="00A82E64" w:rsidP="00A82E64">
      <w:pPr>
        <w:shd w:val="clear" w:color="auto" w:fill="FFFFFF"/>
        <w:spacing w:line="285" w:lineRule="atLeast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Ларұмт (алмұрт)</w:t>
      </w:r>
    </w:p>
    <w:p w:rsidR="00A82E64" w:rsidRDefault="00A82E64" w:rsidP="00A82E64">
      <w:pPr>
        <w:shd w:val="clear" w:color="auto" w:fill="FFFFFF"/>
        <w:spacing w:line="285" w:lineRule="atLeast"/>
        <w:textAlignment w:val="baseline"/>
        <w:rPr>
          <w:rFonts w:eastAsia="Times New Roman"/>
          <w:b w:val="0"/>
          <w:color w:val="555555"/>
          <w:lang w:eastAsia="ru-RU"/>
        </w:rPr>
      </w:pP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Арна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(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анар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)</w:t>
      </w:r>
    </w:p>
    <w:p w:rsidR="00A82E64" w:rsidRDefault="00A82E64" w:rsidP="00A82E64">
      <w:pPr>
        <w:shd w:val="clear" w:color="auto" w:fill="FFFFFF"/>
        <w:spacing w:line="285" w:lineRule="atLeast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Рабқзы (қарбыз)</w:t>
      </w:r>
    </w:p>
    <w:p w:rsidR="00A82E64" w:rsidRDefault="00A82E64" w:rsidP="00A82E64">
      <w:pPr>
        <w:shd w:val="clear" w:color="auto" w:fill="FFFFFF"/>
        <w:spacing w:line="285" w:lineRule="atLeast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Ойлаудың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талдау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және жинақтау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операцияларын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дамыту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үшін </w:t>
      </w:r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 xml:space="preserve">«Жинақтау» әдістемесі </w:t>
      </w:r>
      <w:proofErr w:type="spellStart"/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тиімді</w:t>
      </w:r>
      <w:proofErr w:type="spellEnd"/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. Ұ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сынылған сөздерді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жалпылайтын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сөз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немесе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сөз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тіркесін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атау:1.Қазан, қараша-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2.Сазан,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шортан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-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3.Жаз, күз-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4.Емен, қайың-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5.Қияр, қызанақ-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6.Құмырсқа, қоңыз-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7.Шкаф, диван-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8.Ағаш, гүл-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9.Балта, балға-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10.Қасқыр, түлкі-</w:t>
      </w:r>
    </w:p>
    <w:p w:rsidR="00A82E64" w:rsidRDefault="00A82E64" w:rsidP="00A82E64">
      <w:pPr>
        <w:shd w:val="clear" w:color="auto" w:fill="FFFFFF"/>
        <w:spacing w:line="285" w:lineRule="atLeast"/>
        <w:textAlignment w:val="baseline"/>
        <w:rPr>
          <w:rFonts w:eastAsia="Times New Roman"/>
          <w:b w:val="0"/>
          <w:color w:val="555555"/>
          <w:lang w:eastAsia="ru-RU"/>
        </w:rPr>
      </w:pP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Сонымен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қатар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әрекетін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датытатын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тәсілдерді </w:t>
      </w:r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ойын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 тү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інде қолдануға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Мысалы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,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«</w:t>
      </w:r>
      <w:proofErr w:type="spellStart"/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Керісінше</w:t>
      </w:r>
      <w:proofErr w:type="spellEnd"/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айт</w:t>
      </w:r>
      <w:proofErr w:type="spellEnd"/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»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 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ойыны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Бұл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ойында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қарам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а-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қарсы мағыналы сөздерді өткенде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пайдалану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тиімді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Мысалы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толық- жіңішке, қара-ақ, ыстық-суық,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бос-толы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, т.б.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«Ұқсастық пен айырмашылық». 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Оқ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ушылар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ға әртүрлі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заттар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мен ұғымдарды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салыстыру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ұсынылады.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Бастауыш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сынып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оқушыларына өздеріне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таныс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заттар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: сүт пен су,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сиыр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мен жылқы, ұшақ пен поезд (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сурет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тү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інде ұсынуға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).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Ересек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балаларға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тапсырманы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күрделі түрде: таң мен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кеш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табандылық пен қыңырлық т.б. Дұрыс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жауаптар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қателіктер, ұқсастық пен айырмашылық ара қатынасы,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басым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белгілер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т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.б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айқындалады.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«</w:t>
      </w:r>
      <w:proofErr w:type="gramStart"/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Бас</w:t>
      </w:r>
      <w:proofErr w:type="gramEnd"/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қа қырынан таны».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 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Белгілі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</w:t>
      </w:r>
      <w:proofErr w:type="spellEnd"/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заттың басқа қырын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ашу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Мысалы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, сі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іңке тек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жанып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жарқырап қана қоймай,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пішіні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мен салмағы жағынан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кішірейеді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Оқушыларға қарапайым заттардың: полиэтилен қақпақ, пенопласт т.б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ерекше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қасиеттерін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ашу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анықтау ұсынылады.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Ерекше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жауаптар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ескеріледі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және ұсынымдарды талдауға да, </w:t>
      </w:r>
      <w:proofErr w:type="spellStart"/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п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ікірталас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ұйымдастыруға да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 xml:space="preserve">«Ұқсастықтар </w:t>
      </w:r>
      <w:proofErr w:type="spellStart"/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іздеу</w:t>
      </w:r>
      <w:proofErr w:type="spellEnd"/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».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 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Белгілі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</w:t>
      </w:r>
      <w:proofErr w:type="spellEnd"/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зат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немесе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құбылыс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айтылады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мысалы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«тікұшақ». Әртүрлі нақты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белгілер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бойынша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тікұшаққа ұқсас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заттарды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жазу.Ұқсас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заттарды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қасиетіне қарай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топтап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жазуға да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Мысалы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, «құ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», «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өбелек» (ұшады, қонады), «автобус», «поезд» (көлік) т.б. Бұл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тапсырма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заттардың қасиеттерін анықтау,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оларды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белгілер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бойынша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жіктеуге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арналған.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«Заттың қолдану тәсілдері».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 Жақсы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танымал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</w:t>
      </w:r>
      <w:proofErr w:type="spellEnd"/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сөз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беріледі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, мыс: «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кітап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». Заттың қалыптан </w:t>
      </w:r>
      <w:proofErr w:type="spellStart"/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тыс</w:t>
      </w:r>
      <w:proofErr w:type="spellEnd"/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неғұрлым көп қолдану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аясын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айту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керек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Кітапты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оқиды,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</w:t>
      </w:r>
      <w:proofErr w:type="spellEnd"/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нәрсенің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lastRenderedPageBreak/>
        <w:t>астына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қоюға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қажетті қағаздарды көзден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таса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зат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ретінде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жасыру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мақсатында қолдануға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т.с.с. сондай-ақ,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тіс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щеткасы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тоқыма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сымы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т.б ұсынуға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Бірақ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заттарды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адамгершіліксіз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жыртқыштық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жолмен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қолдану тәсілдерін 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айту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тыйым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салынады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«Заттардың қасиеті».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 Жүргізуші: «бұл </w:t>
      </w:r>
      <w:proofErr w:type="spellStart"/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доп</w:t>
      </w:r>
      <w:proofErr w:type="spellEnd"/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«апельсин». Қазір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біздер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допты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бір-бірімізге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лақтырып, оның қандай апельсин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екендеген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атаймыз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» Аталған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сапаларды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қайталауға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болмайды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«Сөйлем құра»</w:t>
      </w:r>
      <w:proofErr w:type="gramStart"/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.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 Ө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з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ара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байланыспайтын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3 сөз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алынады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 Мыс, «кө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л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», «қарындаш», «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аю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». Осы сөздерден сөйлем құрау қажет.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Жауап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қарапайым (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Аю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көлге қарындашын түсі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іп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алды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)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немесе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күрделі (Бала қолына қарындаш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алып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көлде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шомылып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жатқан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аю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суретін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салды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)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болуы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мүмкін. Соңынан ұнаған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жауаптар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талданады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 Шығармашылықпен жазылған сөйлемдер мадақталады.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u w:val="single"/>
          <w:bdr w:val="none" w:sz="0" w:space="0" w:color="auto" w:frame="1"/>
          <w:lang w:eastAsia="ru-RU"/>
        </w:rPr>
        <w:t>«Артық сөзді тап».</w:t>
      </w: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 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Кез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келген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3 сөз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беріледі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 Мыс, «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ит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», «қызан», «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үн».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Белгілері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арқылы ұқсастықтары бар 2 сөз қалдырылады да, артық сөзді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алып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тастау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керек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Қалған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екі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сөздің өзара ұқсастықтарын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алынып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салынған сөзден айырмашылығын неғұрлым 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өбірек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атау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керек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 Мыс, «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ит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» сөзі артық, «қызан», «күн» сөздері қалдырылады, өйткені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олар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: дөңгелек, қызғылт, адамдарға қуат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береді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Қалыптан </w:t>
      </w:r>
      <w:proofErr w:type="spellStart"/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тыс</w:t>
      </w:r>
      <w:proofErr w:type="spellEnd"/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нақты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шешімдер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қабылданады (бұлт, мақта, дән) т.б.</w:t>
      </w:r>
    </w:p>
    <w:p w:rsidR="00A82E64" w:rsidRDefault="00A82E64" w:rsidP="00A82E64">
      <w:pPr>
        <w:shd w:val="clear" w:color="auto" w:fill="FFFFFF"/>
        <w:spacing w:line="285" w:lineRule="atLeast"/>
        <w:ind w:firstLine="708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Осы сияқты әртүрлі жаттығуларды мұғалі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м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рет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ін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тауып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оқу үрдісінде қолдана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білсе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оқыту түрленеді, оның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тиімділігі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артады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оқушылардың ақыл-ойы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жетіле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түседі. Оқушыларға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тапсырманы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біртіндеп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күрделендіре түссе,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сонда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логикалық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қабілеттері қалыптаса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бастайды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</w:t>
      </w:r>
    </w:p>
    <w:p w:rsidR="00A82E64" w:rsidRDefault="00A82E64" w:rsidP="00A82E64">
      <w:pPr>
        <w:shd w:val="clear" w:color="auto" w:fill="FFFFFF"/>
        <w:spacing w:line="285" w:lineRule="atLeast"/>
        <w:ind w:firstLine="540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Осындай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психологиялық тәсілдерді қолдана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отырып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тренингтік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жаттығулар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орындату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барысында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оқушылардың 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п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әнге қызығушылығы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артады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ой-өрісі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дамиды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шығармашылық пен дарындылық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пайда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болады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. Қорыта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айтсам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оқу-тәрбие үрдісінде оқушылардың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процестерін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дамыту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үшін жоғарыда ұсынылған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тренингтік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жаттығуларды ұйымдастыру қажет. Сондай-ақ,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тренингтік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жаттығулар оқушы білімінің деңгейін көтері</w:t>
      </w:r>
      <w:proofErr w:type="gram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п</w:t>
      </w:r>
      <w:proofErr w:type="gram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қана қоймай,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бір-бірімен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жақындастырып, достыққа,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адамгершілікке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, еңбекке тәрбиелейді; жүйелі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ойлап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 xml:space="preserve"> сөйлеуге, сөздік қорын молайтуға, қиялын ұштауға </w:t>
      </w:r>
      <w:proofErr w:type="spellStart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жетелейді</w:t>
      </w:r>
      <w:proofErr w:type="spellEnd"/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.</w:t>
      </w:r>
    </w:p>
    <w:p w:rsidR="00A82E64" w:rsidRDefault="00A82E64" w:rsidP="00A82E64">
      <w:pPr>
        <w:shd w:val="clear" w:color="auto" w:fill="FFFFFF"/>
        <w:spacing w:line="285" w:lineRule="atLeast"/>
        <w:ind w:firstLine="540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 </w:t>
      </w:r>
    </w:p>
    <w:p w:rsidR="00A82E64" w:rsidRDefault="00A82E64" w:rsidP="00A82E64">
      <w:pPr>
        <w:shd w:val="clear" w:color="auto" w:fill="FFFFFF"/>
        <w:spacing w:line="285" w:lineRule="atLeast"/>
        <w:ind w:firstLine="540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 </w:t>
      </w:r>
    </w:p>
    <w:p w:rsidR="00A82E64" w:rsidRDefault="00A82E64" w:rsidP="00A82E64">
      <w:pPr>
        <w:shd w:val="clear" w:color="auto" w:fill="FFFFFF"/>
        <w:spacing w:line="285" w:lineRule="atLeast"/>
        <w:jc w:val="both"/>
        <w:textAlignment w:val="baseline"/>
        <w:rPr>
          <w:rFonts w:eastAsia="Times New Roman"/>
          <w:b w:val="0"/>
          <w:color w:val="555555"/>
          <w:lang w:eastAsia="ru-RU"/>
        </w:rPr>
      </w:pPr>
      <w:r>
        <w:rPr>
          <w:rFonts w:eastAsia="Times New Roman"/>
          <w:b w:val="0"/>
          <w:color w:val="000000"/>
          <w:bdr w:val="none" w:sz="0" w:space="0" w:color="auto" w:frame="1"/>
          <w:lang w:eastAsia="ru-RU"/>
        </w:rPr>
        <w:t> </w:t>
      </w:r>
    </w:p>
    <w:p w:rsidR="00A82E64" w:rsidRDefault="00A82E64" w:rsidP="00A82E64"/>
    <w:p w:rsidR="00A82E64" w:rsidRDefault="00A82E64" w:rsidP="00A82E64"/>
    <w:p w:rsidR="00A82E64" w:rsidRDefault="00A82E64" w:rsidP="00A82E64"/>
    <w:p w:rsidR="00A82E64" w:rsidRDefault="00A82E64" w:rsidP="00A82E64"/>
    <w:p w:rsidR="00A82E64" w:rsidRDefault="00A82E64" w:rsidP="00A82E64">
      <w:pPr>
        <w:shd w:val="clear" w:color="auto" w:fill="FFFFFF"/>
        <w:spacing w:before="180" w:after="180"/>
        <w:contextualSpacing/>
      </w:pPr>
    </w:p>
    <w:p w:rsidR="00C15E6C" w:rsidRDefault="00C15E6C"/>
    <w:sectPr w:rsidR="00C15E6C" w:rsidSect="00A82E64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5C25"/>
    <w:multiLevelType w:val="multilevel"/>
    <w:tmpl w:val="F0B2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E64"/>
    <w:rsid w:val="001E7D1D"/>
    <w:rsid w:val="009C1964"/>
    <w:rsid w:val="00A82E64"/>
    <w:rsid w:val="00C15E6C"/>
    <w:rsid w:val="00FD3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3</cp:revision>
  <dcterms:created xsi:type="dcterms:W3CDTF">2014-12-28T16:37:00Z</dcterms:created>
  <dcterms:modified xsi:type="dcterms:W3CDTF">2014-12-28T16:37:00Z</dcterms:modified>
</cp:coreProperties>
</file>