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53F" w:rsidRDefault="00F4753F" w:rsidP="00304B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57A" w:rsidRPr="00061D5F" w:rsidRDefault="0049157A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61D5F">
        <w:rPr>
          <w:rFonts w:ascii="Times New Roman" w:hAnsi="Times New Roman" w:cs="Times New Roman"/>
          <w:i/>
          <w:sz w:val="28"/>
          <w:szCs w:val="28"/>
        </w:rPr>
        <w:t>Хайрамбаева</w:t>
      </w:r>
      <w:proofErr w:type="spellEnd"/>
      <w:r w:rsidRPr="00061D5F">
        <w:rPr>
          <w:rFonts w:ascii="Times New Roman" w:hAnsi="Times New Roman" w:cs="Times New Roman"/>
          <w:i/>
          <w:sz w:val="28"/>
          <w:szCs w:val="28"/>
        </w:rPr>
        <w:t xml:space="preserve"> Г.Б., </w:t>
      </w:r>
    </w:p>
    <w:p w:rsidR="0049157A" w:rsidRDefault="0049157A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61D5F">
        <w:rPr>
          <w:rFonts w:ascii="Times New Roman" w:hAnsi="Times New Roman" w:cs="Times New Roman"/>
          <w:i/>
          <w:sz w:val="28"/>
          <w:szCs w:val="28"/>
        </w:rPr>
        <w:t xml:space="preserve">учитель </w:t>
      </w:r>
      <w:proofErr w:type="gramStart"/>
      <w:r w:rsidRPr="00061D5F">
        <w:rPr>
          <w:rFonts w:ascii="Times New Roman" w:hAnsi="Times New Roman" w:cs="Times New Roman"/>
          <w:i/>
          <w:sz w:val="28"/>
          <w:szCs w:val="28"/>
        </w:rPr>
        <w:t>русского  языка</w:t>
      </w:r>
      <w:proofErr w:type="gramEnd"/>
      <w:r w:rsidRPr="00061D5F">
        <w:rPr>
          <w:rFonts w:ascii="Times New Roman" w:hAnsi="Times New Roman" w:cs="Times New Roman"/>
          <w:i/>
          <w:sz w:val="28"/>
          <w:szCs w:val="28"/>
        </w:rPr>
        <w:t xml:space="preserve"> и литературы </w:t>
      </w:r>
    </w:p>
    <w:p w:rsidR="0049157A" w:rsidRDefault="0049157A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61D5F">
        <w:rPr>
          <w:rFonts w:ascii="Times New Roman" w:hAnsi="Times New Roman" w:cs="Times New Roman"/>
          <w:i/>
          <w:sz w:val="28"/>
          <w:szCs w:val="28"/>
        </w:rPr>
        <w:t xml:space="preserve">СОШ им. Ы. </w:t>
      </w:r>
      <w:proofErr w:type="spellStart"/>
      <w:r w:rsidRPr="00061D5F">
        <w:rPr>
          <w:rFonts w:ascii="Times New Roman" w:hAnsi="Times New Roman" w:cs="Times New Roman"/>
          <w:i/>
          <w:sz w:val="28"/>
          <w:szCs w:val="28"/>
        </w:rPr>
        <w:t>Алтынсарина</w:t>
      </w:r>
      <w:proofErr w:type="spellEnd"/>
    </w:p>
    <w:p w:rsidR="0049157A" w:rsidRDefault="0049157A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Таскалинского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района </w:t>
      </w:r>
    </w:p>
    <w:p w:rsidR="0049157A" w:rsidRPr="00061D5F" w:rsidRDefault="0049157A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Западно-Казахстанской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r w:rsidRPr="00061D5F">
        <w:rPr>
          <w:rFonts w:ascii="Times New Roman" w:hAnsi="Times New Roman" w:cs="Times New Roman"/>
          <w:i/>
          <w:sz w:val="28"/>
          <w:szCs w:val="28"/>
        </w:rPr>
        <w:t xml:space="preserve">           </w:t>
      </w:r>
    </w:p>
    <w:p w:rsidR="0049157A" w:rsidRDefault="0049157A" w:rsidP="004915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A05E2" w:rsidRDefault="0049157A" w:rsidP="00304B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2ED" w:rsidRPr="00304BB0">
        <w:rPr>
          <w:rFonts w:ascii="Times New Roman" w:hAnsi="Times New Roman" w:cs="Times New Roman"/>
          <w:b/>
          <w:sz w:val="28"/>
          <w:szCs w:val="28"/>
        </w:rPr>
        <w:t>Приемы лаконичности в пословицах и поговорках</w:t>
      </w:r>
    </w:p>
    <w:p w:rsidR="00EE40CA" w:rsidRPr="00304BB0" w:rsidRDefault="00EE40CA" w:rsidP="00304B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C22ED" w:rsidRDefault="00DC22ED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Термин </w:t>
      </w:r>
      <w:r w:rsidRPr="00DC22ED">
        <w:rPr>
          <w:rFonts w:ascii="Times New Roman" w:hAnsi="Times New Roman" w:cs="Times New Roman"/>
          <w:i/>
          <w:sz w:val="28"/>
          <w:szCs w:val="28"/>
        </w:rPr>
        <w:t>лаконизм</w:t>
      </w:r>
      <w:r>
        <w:rPr>
          <w:rFonts w:ascii="Times New Roman" w:hAnsi="Times New Roman" w:cs="Times New Roman"/>
          <w:sz w:val="28"/>
          <w:szCs w:val="28"/>
        </w:rPr>
        <w:t xml:space="preserve"> восходит сократовскому выражению </w:t>
      </w:r>
      <w:r w:rsidRPr="00DC22ED">
        <w:rPr>
          <w:rFonts w:ascii="Times New Roman" w:hAnsi="Times New Roman" w:cs="Times New Roman"/>
          <w:i/>
          <w:sz w:val="28"/>
          <w:szCs w:val="28"/>
        </w:rPr>
        <w:t>лаконическая краткость речи.</w:t>
      </w:r>
      <w:r>
        <w:rPr>
          <w:rFonts w:ascii="Times New Roman" w:hAnsi="Times New Roman" w:cs="Times New Roman"/>
          <w:sz w:val="28"/>
          <w:szCs w:val="28"/>
        </w:rPr>
        <w:t xml:space="preserve"> Так философ характеризовал язык спартанцев (живших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Лаконии</w:t>
      </w:r>
      <w:proofErr w:type="spellEnd"/>
      <w:r>
        <w:rPr>
          <w:rFonts w:ascii="Times New Roman" w:hAnsi="Times New Roman" w:cs="Times New Roman"/>
          <w:sz w:val="28"/>
          <w:szCs w:val="28"/>
        </w:rPr>
        <w:t>), отличавшийся краткостью и простотой.</w:t>
      </w:r>
    </w:p>
    <w:p w:rsidR="00DC22ED" w:rsidRDefault="004F287D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814FE">
        <w:rPr>
          <w:rFonts w:ascii="Times New Roman" w:hAnsi="Times New Roman" w:cs="Times New Roman"/>
          <w:sz w:val="28"/>
          <w:szCs w:val="28"/>
        </w:rPr>
        <w:t xml:space="preserve">Лаконизм характерен для народной речи. Не случайно лучшие писатели мира восторгались народными </w:t>
      </w:r>
      <w:r w:rsidR="00922DFC">
        <w:rPr>
          <w:rFonts w:ascii="Times New Roman" w:hAnsi="Times New Roman" w:cs="Times New Roman"/>
          <w:sz w:val="28"/>
          <w:szCs w:val="28"/>
        </w:rPr>
        <w:t xml:space="preserve">пословицами и поговорками, отмечая их удивительный и речевой лаконизм, выразительность, образность и меткость.                 </w:t>
      </w:r>
    </w:p>
    <w:p w:rsidR="00922DFC" w:rsidRDefault="00922DFC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М. Горький писал, что «пословицы и поговорки образцово формируют весь жизненный, социально-исторический опыт народа». Писатель характеризовал пословицы и поговорки как «изумительно четкие, меткие». «Он (язык народа) превосходно учит экономии слова, речевой сжатости и образности».</w:t>
      </w:r>
    </w:p>
    <w:p w:rsidR="00922DFC" w:rsidRDefault="00922DFC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Для народного творчества характерна не только лаконичность, но и – если так можно сказать о нематериальном – грациозность.</w:t>
      </w:r>
    </w:p>
    <w:p w:rsidR="00922DFC" w:rsidRDefault="00922DFC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 грациозности отдельных выражений в народной речи</w:t>
      </w:r>
      <w:r w:rsidR="002C76BA">
        <w:rPr>
          <w:rFonts w:ascii="Times New Roman" w:hAnsi="Times New Roman" w:cs="Times New Roman"/>
          <w:sz w:val="28"/>
          <w:szCs w:val="28"/>
        </w:rPr>
        <w:t xml:space="preserve"> Н. А. Некрасов писал так: «…нет сил удерживать душевного волнения и невольно лепечет язык в самом грациозном м и нежном их смысле эти два прекрасные слова: молодо – зелено! Недаром на веки вечные породнила их поговорка… Оглянись кругом – в этих словах вся поэтическая картина весны».</w:t>
      </w:r>
    </w:p>
    <w:p w:rsidR="00EC3797" w:rsidRDefault="00594D88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Пословичная грациозность особенная. Словесная конкретность и неприхотливость, естественность и меткость, живость и легкость, выразительность и образность, тактичность и корректность, благозвучие и ритмичность, предельная смысловая емкость и ненавязчивая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афористичность </w:t>
      </w:r>
      <w:r w:rsidR="00B71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что составляет душу</w:t>
      </w:r>
      <w:r w:rsidR="00EC3797">
        <w:rPr>
          <w:rFonts w:ascii="Times New Roman" w:hAnsi="Times New Roman" w:cs="Times New Roman"/>
          <w:sz w:val="28"/>
          <w:szCs w:val="28"/>
        </w:rPr>
        <w:t xml:space="preserve"> этой грациозности.</w:t>
      </w:r>
    </w:p>
    <w:p w:rsidR="00DB63FF" w:rsidRDefault="00EC3797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Наблюдения показывают, что приемы лаконичности в пословицах </w:t>
      </w:r>
      <w:r w:rsidR="00DB63FF">
        <w:rPr>
          <w:rFonts w:ascii="Times New Roman" w:hAnsi="Times New Roman" w:cs="Times New Roman"/>
          <w:sz w:val="28"/>
          <w:szCs w:val="28"/>
        </w:rPr>
        <w:t>и поговорках опираются на лексико-семантические, фонетические и синтаксические особенности народных изречений.</w:t>
      </w:r>
    </w:p>
    <w:p w:rsidR="00A007C0" w:rsidRDefault="00DB63FF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Рассмотрим </w:t>
      </w:r>
      <w:r w:rsidR="00B1600A">
        <w:rPr>
          <w:rFonts w:ascii="Times New Roman" w:hAnsi="Times New Roman" w:cs="Times New Roman"/>
          <w:sz w:val="28"/>
          <w:szCs w:val="28"/>
        </w:rPr>
        <w:t>обобщенно-метафорическое употребление конкретных и общепонятных слов, их смысловую емкость</w:t>
      </w:r>
      <w:r w:rsidR="00A007C0">
        <w:rPr>
          <w:rFonts w:ascii="Times New Roman" w:hAnsi="Times New Roman" w:cs="Times New Roman"/>
          <w:sz w:val="28"/>
          <w:szCs w:val="28"/>
        </w:rPr>
        <w:t>,</w:t>
      </w:r>
      <w:r w:rsidR="00B1600A">
        <w:rPr>
          <w:rFonts w:ascii="Times New Roman" w:hAnsi="Times New Roman" w:cs="Times New Roman"/>
          <w:sz w:val="28"/>
          <w:szCs w:val="28"/>
        </w:rPr>
        <w:t xml:space="preserve"> а также немногословность, своеобразие </w:t>
      </w:r>
      <w:r w:rsidR="00A007C0">
        <w:rPr>
          <w:rFonts w:ascii="Times New Roman" w:hAnsi="Times New Roman" w:cs="Times New Roman"/>
          <w:sz w:val="28"/>
          <w:szCs w:val="28"/>
        </w:rPr>
        <w:t xml:space="preserve">структурно-семантических типов </w:t>
      </w:r>
      <w:r w:rsidR="00DD718B">
        <w:rPr>
          <w:rFonts w:ascii="Times New Roman" w:hAnsi="Times New Roman" w:cs="Times New Roman"/>
          <w:sz w:val="28"/>
          <w:szCs w:val="28"/>
        </w:rPr>
        <w:t>простых и сложных предложений</w:t>
      </w:r>
      <w:r w:rsidR="00A007C0">
        <w:rPr>
          <w:rFonts w:ascii="Times New Roman" w:hAnsi="Times New Roman" w:cs="Times New Roman"/>
          <w:sz w:val="28"/>
          <w:szCs w:val="28"/>
        </w:rPr>
        <w:t xml:space="preserve"> способов и средств синтаксической связи в них, благозвучие и ритмичность народных изречений.</w:t>
      </w:r>
    </w:p>
    <w:p w:rsidR="00906F3F" w:rsidRDefault="00A007C0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Пословица ясна и понятна каждому. Она содержит конкретные и вполне определенные слова, связанные, как правило, с трудом и бытом,</w:t>
      </w:r>
      <w:r w:rsidR="00B71F4E">
        <w:rPr>
          <w:rFonts w:ascii="Times New Roman" w:hAnsi="Times New Roman" w:cs="Times New Roman"/>
          <w:sz w:val="28"/>
          <w:szCs w:val="28"/>
        </w:rPr>
        <w:t xml:space="preserve"> с житейским </w:t>
      </w:r>
      <w:r w:rsidR="00B71F4E">
        <w:rPr>
          <w:rFonts w:ascii="Times New Roman" w:hAnsi="Times New Roman" w:cs="Times New Roman"/>
          <w:sz w:val="28"/>
          <w:szCs w:val="28"/>
        </w:rPr>
        <w:lastRenderedPageBreak/>
        <w:t xml:space="preserve">опытом и народными нравами. С течением времени некоторые из этих слов и выражений все больше </w:t>
      </w:r>
      <w:proofErr w:type="spellStart"/>
      <w:r w:rsidR="00B71F4E">
        <w:rPr>
          <w:rFonts w:ascii="Times New Roman" w:hAnsi="Times New Roman" w:cs="Times New Roman"/>
          <w:sz w:val="28"/>
          <w:szCs w:val="28"/>
        </w:rPr>
        <w:t>метафоризируются</w:t>
      </w:r>
      <w:proofErr w:type="spellEnd"/>
      <w:r w:rsidR="00B71F4E">
        <w:rPr>
          <w:rFonts w:ascii="Times New Roman" w:hAnsi="Times New Roman" w:cs="Times New Roman"/>
          <w:sz w:val="28"/>
          <w:szCs w:val="28"/>
        </w:rPr>
        <w:t xml:space="preserve">, усиливая образное и обобщенное выражение мысли. Этому способствуют и разнообразные синтаксические </w:t>
      </w:r>
      <w:r w:rsidR="00906F3F">
        <w:rPr>
          <w:rFonts w:ascii="Times New Roman" w:hAnsi="Times New Roman" w:cs="Times New Roman"/>
          <w:sz w:val="28"/>
          <w:szCs w:val="28"/>
        </w:rPr>
        <w:t xml:space="preserve">средства речи. Ср.: </w:t>
      </w:r>
    </w:p>
    <w:p w:rsidR="00906F3F" w:rsidRDefault="00906F3F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F3F">
        <w:rPr>
          <w:rFonts w:ascii="Times New Roman" w:hAnsi="Times New Roman" w:cs="Times New Roman"/>
          <w:i/>
          <w:sz w:val="28"/>
          <w:szCs w:val="28"/>
        </w:rPr>
        <w:t xml:space="preserve">       Вилял, вилял, да на вилы попал. Воры не жнут, а погоды ждут. Близ норы лиса на промысел не ходит.</w:t>
      </w:r>
      <w:r w:rsidR="00B71F4E" w:rsidRPr="00906F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4BB0" w:rsidRDefault="00906F3F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Другой особенностью пословиц является их смысловая емкость. А. С. Пушкин пословицу «На посуле, как на стуле» комментировал так: «Посул – это церковная дань, а не обещание», как иные думали; следственно пословица сия значит – на подарках можно спокойно сидеть, как бы на стуле».</w:t>
      </w:r>
      <w:r w:rsidR="00D476AE">
        <w:rPr>
          <w:rFonts w:ascii="Times New Roman" w:hAnsi="Times New Roman" w:cs="Times New Roman"/>
          <w:sz w:val="28"/>
          <w:szCs w:val="28"/>
        </w:rPr>
        <w:t xml:space="preserve"> Таким образом, пословица, состоящая из пяти слов, в прямом и полном ее выражении развертывается в предложении. О пословице «Горе лыком подпоясано» поэт заметил:</w:t>
      </w:r>
      <w:r w:rsidR="00304BB0">
        <w:rPr>
          <w:rFonts w:ascii="Times New Roman" w:hAnsi="Times New Roman" w:cs="Times New Roman"/>
          <w:sz w:val="28"/>
          <w:szCs w:val="28"/>
        </w:rPr>
        <w:t xml:space="preserve"> «разительное изображение нищеты». Это благодаря удивительной конкретности слов, </w:t>
      </w:r>
      <w:proofErr w:type="spellStart"/>
      <w:r w:rsidR="00304BB0">
        <w:rPr>
          <w:rFonts w:ascii="Times New Roman" w:hAnsi="Times New Roman" w:cs="Times New Roman"/>
          <w:sz w:val="28"/>
          <w:szCs w:val="28"/>
        </w:rPr>
        <w:t>метафоризированных</w:t>
      </w:r>
      <w:proofErr w:type="spellEnd"/>
      <w:r w:rsidR="00304BB0">
        <w:rPr>
          <w:rFonts w:ascii="Times New Roman" w:hAnsi="Times New Roman" w:cs="Times New Roman"/>
          <w:sz w:val="28"/>
          <w:szCs w:val="28"/>
        </w:rPr>
        <w:t xml:space="preserve"> и сжато выражающих мысль.</w:t>
      </w:r>
    </w:p>
    <w:p w:rsidR="00A7402D" w:rsidRDefault="00304BB0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Сказуемое в пословицах может быть выражено предложно-именным сочетанием, иногда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двусловным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словосочетанием и фразеологическим оборотом. Такое сказуемое достаточно сжато</w:t>
      </w:r>
      <w:r w:rsidR="00A7402D">
        <w:rPr>
          <w:rFonts w:ascii="Times New Roman" w:hAnsi="Times New Roman" w:cs="Times New Roman"/>
          <w:sz w:val="28"/>
          <w:szCs w:val="28"/>
        </w:rPr>
        <w:t xml:space="preserve"> и дает образную качественно-оценочную характеристику субъекту, придавая всему высказыванию особую остроту и меткость:</w:t>
      </w:r>
    </w:p>
    <w:p w:rsidR="00A7402D" w:rsidRDefault="00A7402D" w:rsidP="00304BB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402D">
        <w:rPr>
          <w:rFonts w:ascii="Times New Roman" w:hAnsi="Times New Roman" w:cs="Times New Roman"/>
          <w:i/>
          <w:sz w:val="28"/>
          <w:szCs w:val="28"/>
        </w:rPr>
        <w:t xml:space="preserve">     Тут волк в пастухах, а лиса в птичниках. Лиса в свидетели выставила свой хвост. Всякая козявка лезет в букашки. Кабы свинье рога, всех бы со свету сжила.</w:t>
      </w:r>
      <w:r w:rsidR="00304BB0" w:rsidRPr="00A740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76AE" w:rsidRPr="00A740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06F3F" w:rsidRPr="00A740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1F4E" w:rsidRPr="00A7402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45A8" w:rsidRDefault="006B45A8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7402D">
        <w:rPr>
          <w:rFonts w:ascii="Times New Roman" w:hAnsi="Times New Roman" w:cs="Times New Roman"/>
          <w:sz w:val="28"/>
          <w:szCs w:val="28"/>
        </w:rPr>
        <w:t xml:space="preserve"> Подобные сказуемые, будучи своеобразными оборотами лаконично-образной речи, находят применение и в художественной литературе; ср., например, у В. Маяковского: </w:t>
      </w:r>
      <w:r>
        <w:rPr>
          <w:rFonts w:ascii="Times New Roman" w:hAnsi="Times New Roman" w:cs="Times New Roman"/>
          <w:sz w:val="28"/>
          <w:szCs w:val="28"/>
        </w:rPr>
        <w:t>«…я бы в летчики пошел, пусть меня научат; …я б кондуктором пошел, пусть меня научат…».</w:t>
      </w:r>
    </w:p>
    <w:p w:rsidR="00190E4D" w:rsidRDefault="00655D83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Одно из ярких проявлений лаконичности пословицы –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немногословие</w:t>
      </w:r>
      <w:proofErr w:type="spellEnd"/>
      <w:r>
        <w:rPr>
          <w:rFonts w:ascii="Times New Roman" w:hAnsi="Times New Roman" w:cs="Times New Roman"/>
          <w:sz w:val="28"/>
          <w:szCs w:val="28"/>
        </w:rPr>
        <w:t>, явление естественное и осознанное. Народная мудрость гласит: «Где слова редки, там они имеют вес».</w:t>
      </w:r>
      <w:r w:rsidR="00C02355">
        <w:rPr>
          <w:rFonts w:ascii="Times New Roman" w:hAnsi="Times New Roman" w:cs="Times New Roman"/>
          <w:sz w:val="28"/>
          <w:szCs w:val="28"/>
        </w:rPr>
        <w:t xml:space="preserve"> В самостоятельном простом предложении количество полнозначных слов обычно колеблется от трех до пяти, а в сложном предложении на одну предикативную часть</w:t>
      </w:r>
      <w:r w:rsidR="00CB68F9">
        <w:rPr>
          <w:rFonts w:ascii="Times New Roman" w:hAnsi="Times New Roman" w:cs="Times New Roman"/>
          <w:sz w:val="28"/>
          <w:szCs w:val="28"/>
        </w:rPr>
        <w:t xml:space="preserve"> может </w:t>
      </w:r>
      <w:proofErr w:type="gramStart"/>
      <w:r w:rsidR="00CB68F9">
        <w:rPr>
          <w:rFonts w:ascii="Times New Roman" w:hAnsi="Times New Roman" w:cs="Times New Roman"/>
          <w:sz w:val="28"/>
          <w:szCs w:val="28"/>
        </w:rPr>
        <w:t>приходиться  одно</w:t>
      </w:r>
      <w:proofErr w:type="gramEnd"/>
      <w:r w:rsidR="00CB68F9">
        <w:rPr>
          <w:rFonts w:ascii="Times New Roman" w:hAnsi="Times New Roman" w:cs="Times New Roman"/>
          <w:sz w:val="28"/>
          <w:szCs w:val="28"/>
        </w:rPr>
        <w:t xml:space="preserve"> -  три слова. В направлении от простого предложения к сложному заметно убывает количество распространителей главных членов. Многочленные же предложения, как правило, исключено лаконичны. Ср.:</w:t>
      </w:r>
    </w:p>
    <w:p w:rsidR="004315A8" w:rsidRDefault="00190E4D" w:rsidP="00304BB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5A8">
        <w:rPr>
          <w:rFonts w:ascii="Times New Roman" w:hAnsi="Times New Roman" w:cs="Times New Roman"/>
          <w:i/>
          <w:sz w:val="28"/>
          <w:szCs w:val="28"/>
        </w:rPr>
        <w:t xml:space="preserve">          У нашего молодца нет забавам конца. Хвастать – не косить</w:t>
      </w:r>
      <w:r w:rsidR="004315A8" w:rsidRPr="004315A8">
        <w:rPr>
          <w:rFonts w:ascii="Times New Roman" w:hAnsi="Times New Roman" w:cs="Times New Roman"/>
          <w:i/>
          <w:sz w:val="28"/>
          <w:szCs w:val="28"/>
        </w:rPr>
        <w:t xml:space="preserve">: спина не болит. Скажешь – не воротишь, напишешь – не сотрешь. Будешь сладок – разлижут, будешь горек – </w:t>
      </w:r>
      <w:proofErr w:type="spellStart"/>
      <w:r w:rsidR="004315A8" w:rsidRPr="004315A8">
        <w:rPr>
          <w:rFonts w:ascii="Times New Roman" w:hAnsi="Times New Roman" w:cs="Times New Roman"/>
          <w:i/>
          <w:sz w:val="28"/>
          <w:szCs w:val="28"/>
        </w:rPr>
        <w:t>расплюют</w:t>
      </w:r>
      <w:proofErr w:type="spellEnd"/>
      <w:r w:rsidR="004315A8" w:rsidRPr="004315A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4315A8" w:rsidRDefault="004315A8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Проявления немногословности (сжатости) пословиц и поговорок разнообразны.</w:t>
      </w:r>
    </w:p>
    <w:p w:rsidR="0072405F" w:rsidRDefault="004315A8" w:rsidP="004315A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Простые предложения, образующие </w:t>
      </w:r>
      <w:r w:rsidR="0072405F">
        <w:rPr>
          <w:rFonts w:ascii="Times New Roman" w:hAnsi="Times New Roman" w:cs="Times New Roman"/>
          <w:sz w:val="28"/>
          <w:szCs w:val="28"/>
        </w:rPr>
        <w:t>сложное, часто бывают нераспространенными:</w:t>
      </w:r>
    </w:p>
    <w:p w:rsidR="008470A3" w:rsidRDefault="008470A3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0A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Брюхо сыто, да глаза голодны. Не кони везут, а овес. И речисто, да нечисто. Если золото всплыло – правда утонет. Глаза завидущи, руки загребущи. Враки, что кашляют раки, то шалят рыбаки.  </w:t>
      </w:r>
    </w:p>
    <w:p w:rsidR="004D2B55" w:rsidRDefault="004D2B55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Если же они (также в составе сложного предложения) и имеют второстепенные члены, то их количество минимально, чаще всего употребляются дополнения (прямые и косвенные):</w:t>
      </w:r>
    </w:p>
    <w:p w:rsidR="00E05122" w:rsidRDefault="00E05122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122">
        <w:rPr>
          <w:rFonts w:ascii="Times New Roman" w:hAnsi="Times New Roman" w:cs="Times New Roman"/>
          <w:i/>
          <w:sz w:val="28"/>
          <w:szCs w:val="28"/>
        </w:rPr>
        <w:t xml:space="preserve">            Воры не жнут, а погоды ждут. Воровал, да концы растерял. Будь хоть пес, лишь бы яйца нес. Хоть хлеба хороши, а пашню паши. Красна птица перьями, а человек ученьем. Напала на кошку спесь: не хочет и с печи слезть. </w:t>
      </w:r>
    </w:p>
    <w:p w:rsidR="00E05122" w:rsidRPr="00E05122" w:rsidRDefault="005F6FC9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Иногда в качестве распространителя выступает обстоятельство образа (и способа) действия:</w:t>
      </w:r>
    </w:p>
    <w:p w:rsidR="0004789E" w:rsidRDefault="0004789E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122">
        <w:rPr>
          <w:rFonts w:ascii="Times New Roman" w:hAnsi="Times New Roman" w:cs="Times New Roman"/>
          <w:i/>
          <w:sz w:val="28"/>
          <w:szCs w:val="28"/>
        </w:rPr>
        <w:t xml:space="preserve">            Плачет, как на </w:t>
      </w:r>
      <w:proofErr w:type="spellStart"/>
      <w:r w:rsidRPr="00E05122">
        <w:rPr>
          <w:rFonts w:ascii="Times New Roman" w:hAnsi="Times New Roman" w:cs="Times New Roman"/>
          <w:i/>
          <w:sz w:val="28"/>
          <w:szCs w:val="28"/>
        </w:rPr>
        <w:t>девишнике</w:t>
      </w:r>
      <w:proofErr w:type="spellEnd"/>
      <w:r w:rsidRPr="00E05122">
        <w:rPr>
          <w:rFonts w:ascii="Times New Roman" w:hAnsi="Times New Roman" w:cs="Times New Roman"/>
          <w:i/>
          <w:sz w:val="28"/>
          <w:szCs w:val="28"/>
        </w:rPr>
        <w:t>. Рой в глубь пласта</w:t>
      </w:r>
      <w:r w:rsidR="00E05122" w:rsidRPr="00E05122">
        <w:rPr>
          <w:rFonts w:ascii="Times New Roman" w:hAnsi="Times New Roman" w:cs="Times New Roman"/>
          <w:i/>
          <w:sz w:val="28"/>
          <w:szCs w:val="28"/>
        </w:rPr>
        <w:t>, будет рожь густа. Густо кадишь – святых зачадишь. Запряг прямо, а поехал криво.</w:t>
      </w:r>
    </w:p>
    <w:p w:rsidR="00D617AA" w:rsidRDefault="00D617AA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Встречаются пословицы и поговорки с второстепенным членом – определением, точно характеризующим лицо, предмет, предмет, явление и т.п.:</w:t>
      </w:r>
    </w:p>
    <w:p w:rsidR="00680891" w:rsidRDefault="00D617AA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891">
        <w:rPr>
          <w:rFonts w:ascii="Times New Roman" w:hAnsi="Times New Roman" w:cs="Times New Roman"/>
          <w:i/>
          <w:sz w:val="28"/>
          <w:szCs w:val="28"/>
        </w:rPr>
        <w:t xml:space="preserve">            Дождик вымочит – красно солнышко высушит. Ранний посев – у позднего не занимать. Ранний посев </w:t>
      </w:r>
      <w:r w:rsidR="00680891" w:rsidRPr="00680891">
        <w:rPr>
          <w:rFonts w:ascii="Times New Roman" w:hAnsi="Times New Roman" w:cs="Times New Roman"/>
          <w:i/>
          <w:sz w:val="28"/>
          <w:szCs w:val="28"/>
        </w:rPr>
        <w:t>– у позднего не занимать. Иному чужой ломоть лаком. Первый блин комом. Он ломаного гроша не стоит. Под всякую песню не попляшешь, под всякие нравы не подладишь.</w:t>
      </w:r>
    </w:p>
    <w:p w:rsidR="00680891" w:rsidRDefault="00680891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Пословицы с двумя или тремя распространителями в составе одной предикативной единицы (простого предложения) довольно редки, а с четырьмя и более –</w:t>
      </w:r>
      <w:r w:rsidR="002031C0">
        <w:rPr>
          <w:rFonts w:ascii="Times New Roman" w:hAnsi="Times New Roman" w:cs="Times New Roman"/>
          <w:sz w:val="28"/>
          <w:szCs w:val="28"/>
        </w:rPr>
        <w:t xml:space="preserve"> единичны:</w:t>
      </w:r>
    </w:p>
    <w:p w:rsidR="001E21B0" w:rsidRDefault="00D50DFA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Не</w:t>
      </w:r>
      <w:r w:rsidR="00D96D64" w:rsidRPr="00D50DFA">
        <w:rPr>
          <w:rFonts w:ascii="Times New Roman" w:hAnsi="Times New Roman" w:cs="Times New Roman"/>
          <w:i/>
          <w:sz w:val="28"/>
          <w:szCs w:val="28"/>
        </w:rPr>
        <w:t xml:space="preserve"> учась и лаптя не сплетешь. В зимний холод всякий молод. В июле на дворе пусто, а в поле густо.</w:t>
      </w:r>
      <w:r w:rsidRPr="00D50DFA">
        <w:rPr>
          <w:rFonts w:ascii="Times New Roman" w:hAnsi="Times New Roman" w:cs="Times New Roman"/>
          <w:i/>
          <w:sz w:val="28"/>
          <w:szCs w:val="28"/>
        </w:rPr>
        <w:t xml:space="preserve"> Мокрый снег на озими – тот же навоз. Летом день год кормит. Сам пьет, а людей за пьянство бьет.</w:t>
      </w:r>
      <w:r>
        <w:rPr>
          <w:rFonts w:ascii="Times New Roman" w:hAnsi="Times New Roman" w:cs="Times New Roman"/>
          <w:i/>
          <w:sz w:val="28"/>
          <w:szCs w:val="28"/>
        </w:rPr>
        <w:t xml:space="preserve"> Учись смолоду – под </w:t>
      </w:r>
      <w:r w:rsidR="00D15D5A">
        <w:rPr>
          <w:rFonts w:ascii="Times New Roman" w:hAnsi="Times New Roman" w:cs="Times New Roman"/>
          <w:i/>
          <w:sz w:val="28"/>
          <w:szCs w:val="28"/>
        </w:rPr>
        <w:t xml:space="preserve">старость не будешь знать голоду. Золотой ключ и железные ворота открывает. На </w:t>
      </w:r>
      <w:r w:rsidR="001E21B0">
        <w:rPr>
          <w:rFonts w:ascii="Times New Roman" w:hAnsi="Times New Roman" w:cs="Times New Roman"/>
          <w:i/>
          <w:sz w:val="28"/>
          <w:szCs w:val="28"/>
        </w:rPr>
        <w:t>одних подметках семи царям служит. В осеннее ненастье семь погод на дворе: сеет, веет, крутит мутит, рвет, сверху льет и снизу метет.</w:t>
      </w:r>
    </w:p>
    <w:p w:rsidR="00C65A97" w:rsidRPr="00C65A97" w:rsidRDefault="00C65A97" w:rsidP="00C65A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5A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F673D3" w:rsidRPr="00C65A97">
        <w:rPr>
          <w:rFonts w:ascii="Times New Roman" w:hAnsi="Times New Roman" w:cs="Times New Roman"/>
          <w:sz w:val="28"/>
          <w:szCs w:val="28"/>
        </w:rPr>
        <w:t>С лаконичностью пословиц и поговорок самым тесным образом связаны структурные типы предложений, их строение и состав.</w:t>
      </w:r>
    </w:p>
    <w:p w:rsidR="00752FFD" w:rsidRDefault="00C65A97" w:rsidP="00B604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</w:t>
      </w:r>
      <w:r w:rsidR="00D02150">
        <w:rPr>
          <w:rFonts w:ascii="Times New Roman" w:hAnsi="Times New Roman" w:cs="Times New Roman"/>
          <w:sz w:val="28"/>
          <w:szCs w:val="28"/>
        </w:rPr>
        <w:t>В пословицах и поговорках преобладают простые предложения. Так, в сборнике «Народные пословицы и поговорки» (составитель А. И. Соболев), насчитывается 4514 народных изречений, пословицы в форме простого предложения составляет не менее 58%.</w:t>
      </w:r>
    </w:p>
    <w:p w:rsidR="00F81C92" w:rsidRDefault="00B60415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Среди простых предложений (и в предикативных частях сложных предло</w:t>
      </w:r>
      <w:r w:rsidR="00F81C92">
        <w:rPr>
          <w:rFonts w:ascii="Times New Roman" w:hAnsi="Times New Roman" w:cs="Times New Roman"/>
          <w:sz w:val="28"/>
          <w:szCs w:val="28"/>
        </w:rPr>
        <w:t>жений) широко употреблены односоставные, главным образом обобщенно-личные и – реже – неопределенно-личные; ср.:</w:t>
      </w:r>
    </w:p>
    <w:p w:rsidR="002F3478" w:rsidRDefault="00F81C92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3478">
        <w:rPr>
          <w:rFonts w:ascii="Times New Roman" w:hAnsi="Times New Roman" w:cs="Times New Roman"/>
          <w:i/>
          <w:sz w:val="28"/>
          <w:szCs w:val="28"/>
        </w:rPr>
        <w:t xml:space="preserve">           Языком прорыв не залатаешь.</w:t>
      </w:r>
      <w:r w:rsidR="00EC031B" w:rsidRPr="002F3478">
        <w:rPr>
          <w:rFonts w:ascii="Times New Roman" w:hAnsi="Times New Roman" w:cs="Times New Roman"/>
          <w:i/>
          <w:sz w:val="28"/>
          <w:szCs w:val="28"/>
        </w:rPr>
        <w:t xml:space="preserve"> В чужую душу не влезешь. Поживешь – увидишь, да и мне скажешь.</w:t>
      </w:r>
      <w:r w:rsidR="00F065C5" w:rsidRPr="002F3478">
        <w:rPr>
          <w:rFonts w:ascii="Times New Roman" w:hAnsi="Times New Roman" w:cs="Times New Roman"/>
          <w:i/>
          <w:sz w:val="28"/>
          <w:szCs w:val="28"/>
        </w:rPr>
        <w:t xml:space="preserve"> Пашешь – плачешь, жнешь – от радости скачешь. Сей хлеб – не спи: будешь жать – не станешь дремать. Что </w:t>
      </w:r>
      <w:r w:rsidR="00F065C5" w:rsidRPr="002F3478">
        <w:rPr>
          <w:rFonts w:ascii="Times New Roman" w:hAnsi="Times New Roman" w:cs="Times New Roman"/>
          <w:i/>
          <w:sz w:val="28"/>
          <w:szCs w:val="28"/>
        </w:rPr>
        <w:lastRenderedPageBreak/>
        <w:t>посеешь, то</w:t>
      </w:r>
      <w:r w:rsidR="002F3478" w:rsidRPr="002F3478">
        <w:rPr>
          <w:rFonts w:ascii="Times New Roman" w:hAnsi="Times New Roman" w:cs="Times New Roman"/>
          <w:i/>
          <w:sz w:val="28"/>
          <w:szCs w:val="28"/>
        </w:rPr>
        <w:t xml:space="preserve"> и пожнешь. В чужой прудок не кидай пруток. Не шепчи глухому, не мигай слепому. Заносчивого коня </w:t>
      </w:r>
      <w:proofErr w:type="spellStart"/>
      <w:r w:rsidR="002F3478" w:rsidRPr="002F3478">
        <w:rPr>
          <w:rFonts w:ascii="Times New Roman" w:hAnsi="Times New Roman" w:cs="Times New Roman"/>
          <w:i/>
          <w:sz w:val="28"/>
          <w:szCs w:val="28"/>
        </w:rPr>
        <w:t>построже</w:t>
      </w:r>
      <w:proofErr w:type="spellEnd"/>
      <w:r w:rsidR="002F3478" w:rsidRPr="002F3478">
        <w:rPr>
          <w:rFonts w:ascii="Times New Roman" w:hAnsi="Times New Roman" w:cs="Times New Roman"/>
          <w:i/>
          <w:sz w:val="28"/>
          <w:szCs w:val="28"/>
        </w:rPr>
        <w:t xml:space="preserve"> взнуздывают. Зверя бьют – поры ждут. </w:t>
      </w:r>
    </w:p>
    <w:p w:rsidR="00D11CF1" w:rsidRDefault="002F3478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пословицах и поговорках </w:t>
      </w:r>
      <w:r w:rsidR="00D11CF1">
        <w:rPr>
          <w:rFonts w:ascii="Times New Roman" w:hAnsi="Times New Roman" w:cs="Times New Roman"/>
          <w:sz w:val="28"/>
          <w:szCs w:val="28"/>
        </w:rPr>
        <w:t xml:space="preserve">нередко встречается стилизация под обобщенно-личные таких предложений, в которых единственный главный член выражается спрягаемым глаголом прошедшего времени мужского рода или настоящего-будущего времени 3-го лица единственного числа. Этот главный член предложения при необходимости можно преобразовать в глагольную словоформу, типичную для обобщенно-личных предложений, </w:t>
      </w:r>
      <w:proofErr w:type="gramStart"/>
      <w:r w:rsidR="00D11CF1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D11CF1">
        <w:rPr>
          <w:rFonts w:ascii="Times New Roman" w:hAnsi="Times New Roman" w:cs="Times New Roman"/>
          <w:sz w:val="28"/>
          <w:szCs w:val="28"/>
        </w:rPr>
        <w:t>:</w:t>
      </w:r>
    </w:p>
    <w:p w:rsidR="0065264A" w:rsidRDefault="0065264A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6EF">
        <w:rPr>
          <w:rFonts w:ascii="Times New Roman" w:hAnsi="Times New Roman" w:cs="Times New Roman"/>
          <w:i/>
          <w:sz w:val="28"/>
          <w:szCs w:val="28"/>
        </w:rPr>
        <w:t xml:space="preserve">          Воровал, да концы растерял (ср.: воруешь, да концы растеряешь). Мягко стелет</w:t>
      </w:r>
      <w:r w:rsidR="00D51251" w:rsidRPr="00C366EF">
        <w:rPr>
          <w:rFonts w:ascii="Times New Roman" w:hAnsi="Times New Roman" w:cs="Times New Roman"/>
          <w:i/>
          <w:sz w:val="28"/>
          <w:szCs w:val="28"/>
        </w:rPr>
        <w:t>, да жестко спать. Залез в богатство – забыл и братство. Записался в прихвостни, так вперед не забегай. Над другом посмеялся – над собою поплачешь. Ошибся, что ушибся, вперед наука. Хотел сесть на два стула, да и очутился на полу</w:t>
      </w:r>
      <w:r w:rsidR="00355C01" w:rsidRPr="00C366EF">
        <w:rPr>
          <w:rFonts w:ascii="Times New Roman" w:hAnsi="Times New Roman" w:cs="Times New Roman"/>
          <w:i/>
          <w:sz w:val="28"/>
          <w:szCs w:val="28"/>
        </w:rPr>
        <w:t>. Слышал звон, да не знает, где он. Спохватился, когда скатился. Глядит вдоль, а живет поперек.</w:t>
      </w:r>
    </w:p>
    <w:p w:rsidR="00C366EF" w:rsidRDefault="00C366EF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Симптоматично, что и безличные предложения в пословицах и поговорках получают ярко выраженный обобщенно-афористический характер.</w:t>
      </w:r>
      <w:r w:rsidR="00C44477">
        <w:rPr>
          <w:rFonts w:ascii="Times New Roman" w:hAnsi="Times New Roman" w:cs="Times New Roman"/>
          <w:sz w:val="28"/>
          <w:szCs w:val="28"/>
        </w:rPr>
        <w:t xml:space="preserve"> Ср.:</w:t>
      </w:r>
    </w:p>
    <w:p w:rsidR="00C44477" w:rsidRDefault="00C44477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44477">
        <w:rPr>
          <w:rFonts w:ascii="Times New Roman" w:hAnsi="Times New Roman" w:cs="Times New Roman"/>
          <w:i/>
          <w:sz w:val="28"/>
          <w:szCs w:val="28"/>
        </w:rPr>
        <w:t>Снега надует – хлеба прибудет. Вода разольется – сена наберется. Нет розы без шипов, пчелы без жальца. Ему говорить, сто в спину горох лепить. Не стыдно не знать, стыдно не учиться.</w:t>
      </w:r>
    </w:p>
    <w:p w:rsidR="00C44477" w:rsidRDefault="00C44477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сложных предложениях, в том числе и многочленных, состоящих из трех и более простых предложений, часто встречается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бессоюзно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-сочинительная связь, при этом в качестве сочинительных союзов используются односложные и типичные для разговорно-бытовой речи союзы </w:t>
      </w:r>
      <w:r w:rsidRPr="00C44477">
        <w:rPr>
          <w:rFonts w:ascii="Times New Roman" w:hAnsi="Times New Roman" w:cs="Times New Roman"/>
          <w:b/>
          <w:i/>
          <w:sz w:val="28"/>
          <w:szCs w:val="28"/>
        </w:rPr>
        <w:t xml:space="preserve">а, </w:t>
      </w:r>
      <w:proofErr w:type="gramStart"/>
      <w:r w:rsidRPr="00C44477">
        <w:rPr>
          <w:rFonts w:ascii="Times New Roman" w:hAnsi="Times New Roman" w:cs="Times New Roman"/>
          <w:b/>
          <w:i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сопоставительном и  противительном значениях; ср.:</w:t>
      </w:r>
    </w:p>
    <w:p w:rsidR="002D5346" w:rsidRDefault="00B43C03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18D0">
        <w:rPr>
          <w:rFonts w:ascii="Times New Roman" w:hAnsi="Times New Roman" w:cs="Times New Roman"/>
          <w:i/>
          <w:sz w:val="28"/>
          <w:szCs w:val="28"/>
        </w:rPr>
        <w:t xml:space="preserve">На языке мед, а под языком лед. </w:t>
      </w:r>
      <w:r w:rsidR="00D018D0" w:rsidRPr="00D018D0">
        <w:rPr>
          <w:rFonts w:ascii="Times New Roman" w:hAnsi="Times New Roman" w:cs="Times New Roman"/>
          <w:i/>
          <w:sz w:val="28"/>
          <w:szCs w:val="28"/>
        </w:rPr>
        <w:t>Не дорого начало, а похвален конец.</w:t>
      </w:r>
      <w:r w:rsidR="00D018D0">
        <w:rPr>
          <w:rFonts w:ascii="Times New Roman" w:hAnsi="Times New Roman" w:cs="Times New Roman"/>
          <w:i/>
          <w:sz w:val="28"/>
          <w:szCs w:val="28"/>
        </w:rPr>
        <w:t xml:space="preserve"> Была бы копна, а ворона сядет.</w:t>
      </w:r>
      <w:r w:rsidR="007932B6">
        <w:rPr>
          <w:rFonts w:ascii="Times New Roman" w:hAnsi="Times New Roman" w:cs="Times New Roman"/>
          <w:i/>
          <w:sz w:val="28"/>
          <w:szCs w:val="28"/>
        </w:rPr>
        <w:t xml:space="preserve"> Красота приглядится, а ум вперед пригодится. Блоха проскочила, стол повалила. Ученый водит, а неуч сзади ходит. Весна красна цветами, а осень снопами. Хороша кашка, да мала чашка. Добр волк до овец, да пасти ему не дают.</w:t>
      </w:r>
      <w:r w:rsidR="002D5346">
        <w:rPr>
          <w:rFonts w:ascii="Times New Roman" w:hAnsi="Times New Roman" w:cs="Times New Roman"/>
          <w:i/>
          <w:sz w:val="28"/>
          <w:szCs w:val="28"/>
        </w:rPr>
        <w:t xml:space="preserve"> Хвост лисий, да рот волчий. Суд прямой, а судья кривой.</w:t>
      </w:r>
    </w:p>
    <w:p w:rsidR="002D5346" w:rsidRDefault="002D5346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3 Среди пословиц и поговорок весьма употребительны неполные простые предложения (чаще всего в составе сложного). Структурная неполнота придает высказыванию сжатость, делает его более компактным и усиливает смысловую емкость.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43C03" w:rsidRDefault="002D5346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346">
        <w:rPr>
          <w:rFonts w:ascii="Times New Roman" w:hAnsi="Times New Roman" w:cs="Times New Roman"/>
          <w:i/>
          <w:sz w:val="28"/>
          <w:szCs w:val="28"/>
        </w:rPr>
        <w:t xml:space="preserve">         Огонь – не вода, охватит – не всплывешь. Наука не пиво: в рот не вольешь. Ветром море колышет, молвой – народ. Дома – как хочешь, а в людях – как велят. Человеку дано слово, животным – немота. Мир освещается солнцем, а человек – знанием. </w:t>
      </w:r>
      <w:r w:rsidR="007932B6" w:rsidRPr="002D534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D74D8" w:rsidRDefault="002D5346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4 Широко представлены в пословицах </w:t>
      </w:r>
      <w:r w:rsidR="005D74D8">
        <w:rPr>
          <w:rFonts w:ascii="Times New Roman" w:hAnsi="Times New Roman" w:cs="Times New Roman"/>
          <w:sz w:val="28"/>
          <w:szCs w:val="28"/>
        </w:rPr>
        <w:t xml:space="preserve">эллиптические предложения, которые, как известно, не нуждаются в «восстановлении» недостающих слов. </w:t>
      </w:r>
      <w:proofErr w:type="gramStart"/>
      <w:r w:rsidR="005D74D8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5D74D8">
        <w:rPr>
          <w:rFonts w:ascii="Times New Roman" w:hAnsi="Times New Roman" w:cs="Times New Roman"/>
          <w:sz w:val="28"/>
          <w:szCs w:val="28"/>
        </w:rPr>
        <w:t>:</w:t>
      </w:r>
    </w:p>
    <w:p w:rsidR="002D5346" w:rsidRDefault="005D74D8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C2F">
        <w:rPr>
          <w:rFonts w:ascii="Times New Roman" w:hAnsi="Times New Roman" w:cs="Times New Roman"/>
          <w:i/>
          <w:sz w:val="28"/>
          <w:szCs w:val="28"/>
        </w:rPr>
        <w:t xml:space="preserve">           Я к нему оком, а он ко мне боком. Зимой и летом одним цветом. Ради милого дружка и сережку из ушка. Летний день за зимнюю неделю.  </w:t>
      </w:r>
    </w:p>
    <w:p w:rsidR="00485910" w:rsidRDefault="000E0C2F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 Весьма характерны для народных изречений лаконичные двусоставные предложения, в которых составное сказуемое имеет нулевую связку. Такие изречения необычайно живы, динамичны и воспринимаются как синхронные. Ср.:</w:t>
      </w:r>
    </w:p>
    <w:p w:rsidR="00BE478D" w:rsidRDefault="00485910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478D">
        <w:rPr>
          <w:rFonts w:ascii="Times New Roman" w:hAnsi="Times New Roman" w:cs="Times New Roman"/>
          <w:i/>
          <w:sz w:val="28"/>
          <w:szCs w:val="28"/>
        </w:rPr>
        <w:t xml:space="preserve">          Слово – не стрела, а к сердцу льнет. Правдивое слово – сила. Слово не обух, а от него люди гибнут. Лето – </w:t>
      </w:r>
      <w:proofErr w:type="spellStart"/>
      <w:r w:rsidRPr="00BE478D">
        <w:rPr>
          <w:rFonts w:ascii="Times New Roman" w:hAnsi="Times New Roman" w:cs="Times New Roman"/>
          <w:i/>
          <w:sz w:val="28"/>
          <w:szCs w:val="28"/>
        </w:rPr>
        <w:t>собериха</w:t>
      </w:r>
      <w:proofErr w:type="spellEnd"/>
      <w:r w:rsidRPr="00BE478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E478D" w:rsidRPr="00BE478D">
        <w:rPr>
          <w:rFonts w:ascii="Times New Roman" w:hAnsi="Times New Roman" w:cs="Times New Roman"/>
          <w:i/>
          <w:sz w:val="28"/>
          <w:szCs w:val="28"/>
        </w:rPr>
        <w:t xml:space="preserve">зима – </w:t>
      </w:r>
      <w:proofErr w:type="spellStart"/>
      <w:r w:rsidR="00BE478D" w:rsidRPr="00BE478D">
        <w:rPr>
          <w:rFonts w:ascii="Times New Roman" w:hAnsi="Times New Roman" w:cs="Times New Roman"/>
          <w:i/>
          <w:sz w:val="28"/>
          <w:szCs w:val="28"/>
        </w:rPr>
        <w:t>подбериха</w:t>
      </w:r>
      <w:proofErr w:type="spellEnd"/>
      <w:r w:rsidR="00BE478D" w:rsidRPr="00BE478D">
        <w:rPr>
          <w:rFonts w:ascii="Times New Roman" w:hAnsi="Times New Roman" w:cs="Times New Roman"/>
          <w:i/>
          <w:sz w:val="28"/>
          <w:szCs w:val="28"/>
        </w:rPr>
        <w:t xml:space="preserve">. Ученье – свет, а </w:t>
      </w:r>
      <w:proofErr w:type="spellStart"/>
      <w:r w:rsidR="00BE478D" w:rsidRPr="00BE478D">
        <w:rPr>
          <w:rFonts w:ascii="Times New Roman" w:hAnsi="Times New Roman" w:cs="Times New Roman"/>
          <w:i/>
          <w:sz w:val="28"/>
          <w:szCs w:val="28"/>
        </w:rPr>
        <w:t>неученье</w:t>
      </w:r>
      <w:proofErr w:type="spellEnd"/>
      <w:r w:rsidR="00BE478D" w:rsidRPr="00BE478D">
        <w:rPr>
          <w:rFonts w:ascii="Times New Roman" w:hAnsi="Times New Roman" w:cs="Times New Roman"/>
          <w:i/>
          <w:sz w:val="28"/>
          <w:szCs w:val="28"/>
        </w:rPr>
        <w:t xml:space="preserve"> – тьма. Приказ – не рассказ, а закон. Хитрость и смекалка – родные сестры. Где хвост – начало, там голова – мочало</w:t>
      </w:r>
      <w:r w:rsidR="00BE478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E478D" w:rsidRDefault="00BE478D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Пословицы и поговорки удивительно благозвучны, что имеет отношение к их лаконичности и афористичности.</w:t>
      </w:r>
    </w:p>
    <w:p w:rsidR="002C59B3" w:rsidRDefault="00BE478D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Под благозвучием пословиц и поговорок понимается, во-первых, стройность и легкость их звучания; во-вторых, рифмованность строк, в-третьих, ритмичность изречения.</w:t>
      </w:r>
    </w:p>
    <w:p w:rsidR="00C22288" w:rsidRDefault="002C59B3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Стройность и легкость звучания достигается большой насыщенностью «музыкальными» звуками </w:t>
      </w:r>
      <w:r w:rsidR="0055594F">
        <w:rPr>
          <w:rFonts w:ascii="Times New Roman" w:hAnsi="Times New Roman" w:cs="Times New Roman"/>
          <w:sz w:val="28"/>
          <w:szCs w:val="28"/>
        </w:rPr>
        <w:t>– гласными, сонорными и звонкими согласными.</w:t>
      </w:r>
      <w:r w:rsidR="00C22288">
        <w:rPr>
          <w:rFonts w:ascii="Times New Roman" w:hAnsi="Times New Roman" w:cs="Times New Roman"/>
          <w:sz w:val="28"/>
          <w:szCs w:val="28"/>
        </w:rPr>
        <w:t xml:space="preserve"> Ср.:</w:t>
      </w:r>
    </w:p>
    <w:p w:rsidR="00BE702D" w:rsidRDefault="00C22288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02D">
        <w:rPr>
          <w:rFonts w:ascii="Times New Roman" w:hAnsi="Times New Roman" w:cs="Times New Roman"/>
          <w:i/>
          <w:sz w:val="28"/>
          <w:szCs w:val="28"/>
        </w:rPr>
        <w:t xml:space="preserve">          Что мне законы, коли судьи знакомы. Жну порою, а жуют зимою. Ученье без уменья – не польза, а беда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4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02D" w:rsidRDefault="0049157A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702D">
        <w:rPr>
          <w:rFonts w:ascii="Times New Roman" w:hAnsi="Times New Roman" w:cs="Times New Roman"/>
          <w:sz w:val="28"/>
          <w:szCs w:val="28"/>
        </w:rPr>
        <w:t>Стройность и легкость пословиц объясняе</w:t>
      </w:r>
      <w:r>
        <w:rPr>
          <w:rFonts w:ascii="Times New Roman" w:hAnsi="Times New Roman" w:cs="Times New Roman"/>
          <w:sz w:val="28"/>
          <w:szCs w:val="28"/>
        </w:rPr>
        <w:t xml:space="preserve">тся также тем, что в них одно-, </w:t>
      </w:r>
      <w:r w:rsidR="00BE702D">
        <w:rPr>
          <w:rFonts w:ascii="Times New Roman" w:hAnsi="Times New Roman" w:cs="Times New Roman"/>
          <w:sz w:val="28"/>
          <w:szCs w:val="28"/>
        </w:rPr>
        <w:t>двух- и трехсложные слова доминируют над многосложными. «Слова хороши, - утверждает народная мудрость, - если они коротки».</w:t>
      </w:r>
    </w:p>
    <w:p w:rsidR="00814F85" w:rsidRDefault="00BE702D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Мелодичность звучания пословиц заметно усиливается с использованием рифмованных строк. </w:t>
      </w:r>
      <w:r w:rsidR="003237B2">
        <w:rPr>
          <w:rFonts w:ascii="Times New Roman" w:hAnsi="Times New Roman" w:cs="Times New Roman"/>
          <w:sz w:val="28"/>
          <w:szCs w:val="28"/>
        </w:rPr>
        <w:t xml:space="preserve">Достаточно часто пословица представляет собой своеобразное двустишие (с парной, т. е. смежной рифмой). «Не болтай наугад, клади слово в лад», </w:t>
      </w:r>
      <w:r w:rsidR="00814F85">
        <w:rPr>
          <w:rFonts w:ascii="Times New Roman" w:hAnsi="Times New Roman" w:cs="Times New Roman"/>
          <w:sz w:val="28"/>
          <w:szCs w:val="28"/>
        </w:rPr>
        <w:t xml:space="preserve">- таково требование народа к построению подобных изречений. Рифма выделяет, актуализирует отдельные слова, помогая понять смысл изречения. </w:t>
      </w:r>
    </w:p>
    <w:p w:rsidR="00814F85" w:rsidRDefault="00814F85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Какие же слова наиболее актуальны в пословицах? Это главным образом глаголы и существительные. Рифма в пословицах чаще всего простая и точная. Другие разновидности рифм встречаются редко. Ср. примеры:</w:t>
      </w:r>
    </w:p>
    <w:p w:rsidR="000E0C2F" w:rsidRDefault="00814F85" w:rsidP="00B6041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6C80">
        <w:rPr>
          <w:rFonts w:ascii="Times New Roman" w:hAnsi="Times New Roman" w:cs="Times New Roman"/>
          <w:i/>
          <w:sz w:val="28"/>
          <w:szCs w:val="28"/>
        </w:rPr>
        <w:t xml:space="preserve">            У февраля два друга – метель и вьюга. На то свинье дано рыло, чтобы оно рыло. Без обеда не красна беседа. Частые пирушки оставят без полушки. Вьюги да метели под февраль налетели. Было времечко, ела кума семечко. За тараканом – с барабаном, </w:t>
      </w:r>
      <w:r w:rsidR="00A85EDB" w:rsidRPr="00626C80">
        <w:rPr>
          <w:rFonts w:ascii="Times New Roman" w:hAnsi="Times New Roman" w:cs="Times New Roman"/>
          <w:i/>
          <w:sz w:val="28"/>
          <w:szCs w:val="28"/>
        </w:rPr>
        <w:t>за комаром – с топором. За все берется, да не все удается. Поспешишь – людей насмешишь. Друг друга поддерживать – победу одерживать. На брюхе шелк, а в брюхе щелк.</w:t>
      </w:r>
      <w:r w:rsidRPr="00626C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478D" w:rsidRPr="00626C80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E0C2F" w:rsidRPr="00626C8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86276" w:rsidRDefault="00626C80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Рифмовка в простом предложении способствует его сегментации,</w:t>
      </w:r>
      <w:r w:rsidR="00A86276">
        <w:rPr>
          <w:rFonts w:ascii="Times New Roman" w:hAnsi="Times New Roman" w:cs="Times New Roman"/>
          <w:sz w:val="28"/>
          <w:szCs w:val="28"/>
        </w:rPr>
        <w:t xml:space="preserve"> тем самым ритмизирует предложение, усиливая благозвучие высказывания. </w:t>
      </w:r>
    </w:p>
    <w:p w:rsidR="0066182E" w:rsidRDefault="00A86276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сложных предложениях рифмовка четко разграничивает предикативные единицы (простые предложения). В результате повышается выразительность и афо</w:t>
      </w:r>
      <w:r w:rsidR="0028488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истичность изречения.</w:t>
      </w:r>
    </w:p>
    <w:p w:rsidR="0066182E" w:rsidRDefault="0066182E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Ритмичность пословицы обусловливается не только рифмовкой. Для структурной организации пословиц весьма характерен лексико-синтаксический параллелизм. Он буквально пронизывает все народные изречения. Лексико-синтаксический параллелизм проявляется в лексико-грамматическом и синтаксическом тождестве слов и их порядке в составе предикативных частей сложного предложения. Ср.:</w:t>
      </w:r>
    </w:p>
    <w:p w:rsidR="0066182E" w:rsidRDefault="0066182E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82E">
        <w:rPr>
          <w:rFonts w:ascii="Times New Roman" w:hAnsi="Times New Roman" w:cs="Times New Roman"/>
          <w:i/>
          <w:sz w:val="28"/>
          <w:szCs w:val="28"/>
        </w:rPr>
        <w:t xml:space="preserve">             Спроста сказано, да не спроста слушано. Язык говорит, а голова не ведает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6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8CA" w:rsidRDefault="0066182E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Многочленные сложные предложения в пословицах чаще всего оказываются симметричными. Они могут состоять из простых предложений, объединенных попарно в две части, каждая из которых</w:t>
      </w:r>
      <w:r w:rsidR="00CE38CA">
        <w:rPr>
          <w:rFonts w:ascii="Times New Roman" w:hAnsi="Times New Roman" w:cs="Times New Roman"/>
          <w:sz w:val="28"/>
          <w:szCs w:val="28"/>
        </w:rPr>
        <w:t xml:space="preserve"> характеризуется лексико-синтаксическим параллелизмом. Благодаря эллиптическим конструкциям, особенностям разговорного синтаксиса эти предложения создают впечатление стройности, ясности; они очень выразительны и лаконичны. </w:t>
      </w:r>
      <w:proofErr w:type="gramStart"/>
      <w:r w:rsidR="00CE38CA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CE38CA">
        <w:rPr>
          <w:rFonts w:ascii="Times New Roman" w:hAnsi="Times New Roman" w:cs="Times New Roman"/>
          <w:sz w:val="28"/>
          <w:szCs w:val="28"/>
        </w:rPr>
        <w:t>:</w:t>
      </w:r>
    </w:p>
    <w:p w:rsidR="00061D5F" w:rsidRDefault="00CE38CA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Не посмотришь – не увидишь, не расспросишь – не найдешь. Живы родители – почитай, померли – поминай. Не та земля, где медведь ревет, а та, где курица скребет. Так гни, чтобы гнулась, а не так, чтобы лопнуло. Не там вор ворует, где много, а там, где оплошно.</w:t>
      </w:r>
    </w:p>
    <w:p w:rsidR="00626C80" w:rsidRPr="00626C80" w:rsidRDefault="00CE38CA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82E">
        <w:rPr>
          <w:rFonts w:ascii="Times New Roman" w:hAnsi="Times New Roman" w:cs="Times New Roman"/>
          <w:sz w:val="28"/>
          <w:szCs w:val="28"/>
        </w:rPr>
        <w:t xml:space="preserve"> </w:t>
      </w:r>
      <w:r w:rsidR="00626C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477" w:rsidRPr="00061D5F" w:rsidRDefault="00061D5F" w:rsidP="0049157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61D5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</w:t>
      </w:r>
    </w:p>
    <w:p w:rsidR="00B60415" w:rsidRPr="002F3478" w:rsidRDefault="00D11CF1" w:rsidP="00B60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478" w:rsidRPr="002F3478">
        <w:rPr>
          <w:rFonts w:ascii="Times New Roman" w:hAnsi="Times New Roman" w:cs="Times New Roman"/>
          <w:sz w:val="28"/>
          <w:szCs w:val="28"/>
        </w:rPr>
        <w:t xml:space="preserve"> </w:t>
      </w:r>
      <w:r w:rsidR="00F81C92" w:rsidRPr="002F3478">
        <w:rPr>
          <w:rFonts w:ascii="Times New Roman" w:hAnsi="Times New Roman" w:cs="Times New Roman"/>
          <w:sz w:val="28"/>
          <w:szCs w:val="28"/>
        </w:rPr>
        <w:t xml:space="preserve">    </w:t>
      </w:r>
      <w:r w:rsidR="00B60415" w:rsidRPr="002F3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FFD" w:rsidRDefault="00752FFD" w:rsidP="00752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FFD" w:rsidRDefault="00752FFD" w:rsidP="00752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FFD" w:rsidRDefault="00752FFD" w:rsidP="00752FFD">
      <w:pPr>
        <w:rPr>
          <w:rFonts w:ascii="Times New Roman" w:hAnsi="Times New Roman" w:cs="Times New Roman"/>
          <w:sz w:val="28"/>
          <w:szCs w:val="28"/>
        </w:rPr>
      </w:pPr>
    </w:p>
    <w:p w:rsidR="00F673D3" w:rsidRPr="00C65A97" w:rsidRDefault="00D02150" w:rsidP="00752FFD"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73D3" w:rsidRPr="00C65A97">
        <w:t xml:space="preserve"> </w:t>
      </w:r>
    </w:p>
    <w:p w:rsidR="00D96D64" w:rsidRPr="00D50DFA" w:rsidRDefault="001E21B0" w:rsidP="008470A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15D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617AA" w:rsidRPr="00D617AA" w:rsidRDefault="00680891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122" w:rsidRPr="00E05122" w:rsidRDefault="00E05122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70A3" w:rsidRPr="008470A3" w:rsidRDefault="008470A3" w:rsidP="00847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2405F" w:rsidRDefault="0072405F" w:rsidP="0072405F">
      <w:pPr>
        <w:pStyle w:val="a3"/>
        <w:spacing w:after="0"/>
        <w:ind w:left="1110"/>
        <w:jc w:val="both"/>
        <w:rPr>
          <w:rFonts w:ascii="Times New Roman" w:hAnsi="Times New Roman" w:cs="Times New Roman"/>
          <w:sz w:val="28"/>
          <w:szCs w:val="28"/>
        </w:rPr>
      </w:pPr>
    </w:p>
    <w:p w:rsidR="004315A8" w:rsidRPr="004315A8" w:rsidRDefault="004315A8" w:rsidP="0072405F">
      <w:pPr>
        <w:pStyle w:val="a3"/>
        <w:spacing w:after="0"/>
        <w:ind w:left="1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D83" w:rsidRDefault="00CB68F9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D88" w:rsidRPr="00A7402D" w:rsidRDefault="006B45A8" w:rsidP="00304BB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07C0" w:rsidRPr="00A7402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1600A" w:rsidRPr="00A7402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94D88" w:rsidRPr="00A7402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C76BA" w:rsidRDefault="002C76BA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2DFC" w:rsidRPr="00DC22ED" w:rsidRDefault="00922DFC" w:rsidP="00304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922DFC" w:rsidRPr="00DC2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1E203A"/>
    <w:multiLevelType w:val="hybridMultilevel"/>
    <w:tmpl w:val="1F545AE8"/>
    <w:lvl w:ilvl="0" w:tplc="D18EE70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E7"/>
    <w:rsid w:val="0004789E"/>
    <w:rsid w:val="00061D5F"/>
    <w:rsid w:val="000641DB"/>
    <w:rsid w:val="000E0C2F"/>
    <w:rsid w:val="00134E68"/>
    <w:rsid w:val="00190E4D"/>
    <w:rsid w:val="001E21B0"/>
    <w:rsid w:val="002031C0"/>
    <w:rsid w:val="00284881"/>
    <w:rsid w:val="002C59B3"/>
    <w:rsid w:val="002C76BA"/>
    <w:rsid w:val="002D5346"/>
    <w:rsid w:val="002F3478"/>
    <w:rsid w:val="00304BB0"/>
    <w:rsid w:val="003237B2"/>
    <w:rsid w:val="00355C01"/>
    <w:rsid w:val="004315A8"/>
    <w:rsid w:val="00485910"/>
    <w:rsid w:val="0049157A"/>
    <w:rsid w:val="004D2B55"/>
    <w:rsid w:val="004F287D"/>
    <w:rsid w:val="0055594F"/>
    <w:rsid w:val="00594D88"/>
    <w:rsid w:val="005D74D8"/>
    <w:rsid w:val="005F6FC9"/>
    <w:rsid w:val="006269C1"/>
    <w:rsid w:val="00626C80"/>
    <w:rsid w:val="0065264A"/>
    <w:rsid w:val="00655D83"/>
    <w:rsid w:val="0066182E"/>
    <w:rsid w:val="00680891"/>
    <w:rsid w:val="006B45A8"/>
    <w:rsid w:val="0072405F"/>
    <w:rsid w:val="00752FFD"/>
    <w:rsid w:val="007932B6"/>
    <w:rsid w:val="00814F85"/>
    <w:rsid w:val="008470A3"/>
    <w:rsid w:val="00906F3F"/>
    <w:rsid w:val="00916380"/>
    <w:rsid w:val="00922DFC"/>
    <w:rsid w:val="00A007C0"/>
    <w:rsid w:val="00A7402D"/>
    <w:rsid w:val="00A80F62"/>
    <w:rsid w:val="00A85EDB"/>
    <w:rsid w:val="00A86276"/>
    <w:rsid w:val="00AA05E2"/>
    <w:rsid w:val="00B1600A"/>
    <w:rsid w:val="00B43C03"/>
    <w:rsid w:val="00B60415"/>
    <w:rsid w:val="00B71F4E"/>
    <w:rsid w:val="00BE478D"/>
    <w:rsid w:val="00BE702D"/>
    <w:rsid w:val="00C02355"/>
    <w:rsid w:val="00C22288"/>
    <w:rsid w:val="00C366EF"/>
    <w:rsid w:val="00C44477"/>
    <w:rsid w:val="00C5511F"/>
    <w:rsid w:val="00C65A97"/>
    <w:rsid w:val="00CB68F9"/>
    <w:rsid w:val="00CE38CA"/>
    <w:rsid w:val="00D018D0"/>
    <w:rsid w:val="00D02150"/>
    <w:rsid w:val="00D11CF1"/>
    <w:rsid w:val="00D15D5A"/>
    <w:rsid w:val="00D26208"/>
    <w:rsid w:val="00D476AE"/>
    <w:rsid w:val="00D50DFA"/>
    <w:rsid w:val="00D51251"/>
    <w:rsid w:val="00D617AA"/>
    <w:rsid w:val="00D814FE"/>
    <w:rsid w:val="00D96D64"/>
    <w:rsid w:val="00DA131A"/>
    <w:rsid w:val="00DB63FF"/>
    <w:rsid w:val="00DC22ED"/>
    <w:rsid w:val="00DD718B"/>
    <w:rsid w:val="00E05122"/>
    <w:rsid w:val="00E443E7"/>
    <w:rsid w:val="00EC031B"/>
    <w:rsid w:val="00EC3797"/>
    <w:rsid w:val="00ED6891"/>
    <w:rsid w:val="00EE40CA"/>
    <w:rsid w:val="00F065C5"/>
    <w:rsid w:val="00F2516E"/>
    <w:rsid w:val="00F4753F"/>
    <w:rsid w:val="00F673D3"/>
    <w:rsid w:val="00F8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16B95-9792-420A-B030-61223BB1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A8CD-6B0A-4DEE-9E52-9F693474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574</cp:lastModifiedBy>
  <cp:revision>82</cp:revision>
  <dcterms:created xsi:type="dcterms:W3CDTF">2014-11-11T05:41:00Z</dcterms:created>
  <dcterms:modified xsi:type="dcterms:W3CDTF">2014-12-05T15:52:00Z</dcterms:modified>
</cp:coreProperties>
</file>