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B1" w:rsidRPr="000C551F" w:rsidRDefault="007C1FB1" w:rsidP="00232743">
      <w:pPr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0C551F">
        <w:rPr>
          <w:rFonts w:ascii="Times New Roman" w:hAnsi="Times New Roman" w:cs="Times New Roman"/>
          <w:color w:val="FF0000"/>
          <w:sz w:val="28"/>
          <w:szCs w:val="28"/>
          <w:u w:val="single"/>
        </w:rPr>
        <w:t>Родительское собрание № 2.</w:t>
      </w:r>
    </w:p>
    <w:p w:rsidR="007C1FB1" w:rsidRPr="000C551F" w:rsidRDefault="007C1FB1" w:rsidP="0023274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color w:val="FF0000"/>
          <w:sz w:val="28"/>
          <w:szCs w:val="28"/>
        </w:rPr>
        <w:t>2 «Д» класс</w:t>
      </w:r>
    </w:p>
    <w:p w:rsidR="007C1FB1" w:rsidRPr="000C551F" w:rsidRDefault="007C1FB1" w:rsidP="007C1FB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0C551F">
        <w:rPr>
          <w:b/>
          <w:color w:val="FF0000"/>
          <w:sz w:val="28"/>
          <w:szCs w:val="28"/>
        </w:rPr>
        <w:t xml:space="preserve">            </w:t>
      </w:r>
      <w:r w:rsidRPr="000C551F">
        <w:rPr>
          <w:rFonts w:ascii="Times New Roman" w:hAnsi="Times New Roman" w:cs="Times New Roman"/>
          <w:color w:val="FF0000"/>
          <w:sz w:val="28"/>
          <w:szCs w:val="28"/>
        </w:rPr>
        <w:t>Повестка собрания</w:t>
      </w:r>
      <w:proofErr w:type="gramStart"/>
      <w:r w:rsidRPr="000C551F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</w:p>
    <w:p w:rsidR="007C1FB1" w:rsidRPr="000C551F" w:rsidRDefault="007C1FB1" w:rsidP="007C1FB1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Закон РК  «О государственной образовательной накопительной системе » от 14 января 2013 г.</w:t>
      </w:r>
    </w:p>
    <w:p w:rsidR="007C1FB1" w:rsidRPr="000C551F" w:rsidRDefault="007C1FB1" w:rsidP="007C1FB1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Влияние мультфильмов на духовно-нравственное развитие ребенка</w:t>
      </w:r>
    </w:p>
    <w:p w:rsidR="007C1FB1" w:rsidRPr="000C551F" w:rsidRDefault="007C1FB1" w:rsidP="007C1FB1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Итоги 1 четверти.</w:t>
      </w:r>
    </w:p>
    <w:p w:rsidR="007C1FB1" w:rsidRPr="000C551F" w:rsidRDefault="007C1FB1" w:rsidP="007C1FB1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Техника безопасности для родителей «Чтобы ребёнок не потерялся</w:t>
      </w:r>
      <w:proofErr w:type="gramStart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.»</w:t>
      </w:r>
      <w:proofErr w:type="gramEnd"/>
    </w:p>
    <w:p w:rsidR="007C1FB1" w:rsidRPr="000C551F" w:rsidRDefault="007C1FB1" w:rsidP="007C1FB1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Вопросы из правил внутреннего распорядка школы. </w:t>
      </w:r>
    </w:p>
    <w:p w:rsidR="007C1FB1" w:rsidRPr="000C551F" w:rsidRDefault="007C1FB1" w:rsidP="007C1FB1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Новый год. </w:t>
      </w:r>
    </w:p>
    <w:p w:rsidR="007C1FB1" w:rsidRPr="000C551F" w:rsidRDefault="007C1FB1" w:rsidP="007C1FB1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Разное.</w:t>
      </w:r>
    </w:p>
    <w:p w:rsidR="007C1FB1" w:rsidRPr="000C551F" w:rsidRDefault="007C1FB1" w:rsidP="007C1FB1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Ход собрания</w:t>
      </w:r>
      <w:proofErr w:type="gramStart"/>
      <w:r w:rsidRPr="000C551F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</w:p>
    <w:p w:rsidR="007C1FB1" w:rsidRPr="000C551F" w:rsidRDefault="007C1FB1" w:rsidP="007C1FB1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color w:val="FF0000"/>
          <w:sz w:val="28"/>
          <w:szCs w:val="28"/>
        </w:rPr>
        <w:t>Орг</w:t>
      </w:r>
      <w:proofErr w:type="gramStart"/>
      <w:r w:rsidRPr="000C551F">
        <w:rPr>
          <w:rFonts w:ascii="Times New Roman" w:hAnsi="Times New Roman" w:cs="Times New Roman"/>
          <w:color w:val="FF0000"/>
          <w:sz w:val="28"/>
          <w:szCs w:val="28"/>
        </w:rPr>
        <w:t>.м</w:t>
      </w:r>
      <w:proofErr w:type="gramEnd"/>
      <w:r w:rsidRPr="000C551F">
        <w:rPr>
          <w:rFonts w:ascii="Times New Roman" w:hAnsi="Times New Roman" w:cs="Times New Roman"/>
          <w:color w:val="FF0000"/>
          <w:sz w:val="28"/>
          <w:szCs w:val="28"/>
        </w:rPr>
        <w:t>омент.</w:t>
      </w:r>
    </w:p>
    <w:p w:rsidR="007C1FB1" w:rsidRPr="000C551F" w:rsidRDefault="007C1FB1" w:rsidP="007C1FB1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color w:val="FF0000"/>
          <w:sz w:val="28"/>
          <w:szCs w:val="28"/>
        </w:rPr>
        <w:t>Психологический настрой.</w:t>
      </w:r>
    </w:p>
    <w:p w:rsidR="007C1FB1" w:rsidRPr="000C551F" w:rsidRDefault="005D79CF" w:rsidP="007C1FB1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color w:val="FF0000"/>
          <w:sz w:val="28"/>
          <w:szCs w:val="28"/>
        </w:rPr>
        <w:t xml:space="preserve">1. </w:t>
      </w:r>
      <w:r w:rsidR="007C1FB1" w:rsidRPr="000C551F">
        <w:rPr>
          <w:rFonts w:ascii="Times New Roman" w:hAnsi="Times New Roman" w:cs="Times New Roman"/>
          <w:color w:val="FF0000"/>
          <w:sz w:val="28"/>
          <w:szCs w:val="28"/>
        </w:rPr>
        <w:t xml:space="preserve">Работа над </w:t>
      </w:r>
      <w:r w:rsidR="008D62CF" w:rsidRPr="000C551F">
        <w:rPr>
          <w:rFonts w:ascii="Times New Roman" w:hAnsi="Times New Roman" w:cs="Times New Roman"/>
          <w:color w:val="FF0000"/>
          <w:sz w:val="28"/>
          <w:szCs w:val="28"/>
        </w:rPr>
        <w:t>1 вопросом.</w:t>
      </w:r>
      <w:r w:rsidR="007C1FB1" w:rsidRPr="000C551F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7C1FB1" w:rsidRPr="000C551F" w:rsidRDefault="008D62CF" w:rsidP="008D62CF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color w:val="FF0000"/>
          <w:sz w:val="28"/>
          <w:szCs w:val="28"/>
        </w:rPr>
        <w:t>2.</w:t>
      </w:r>
    </w:p>
    <w:p w:rsidR="00232743" w:rsidRPr="000C551F" w:rsidRDefault="00232743" w:rsidP="00232743">
      <w:pPr>
        <w:rPr>
          <w:rFonts w:ascii="Times New Roman" w:hAnsi="Times New Roman" w:cs="Times New Roman"/>
          <w:color w:val="244061" w:themeColor="accent1" w:themeShade="80"/>
          <w:sz w:val="28"/>
          <w:szCs w:val="28"/>
          <w:u w:val="single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  <w:u w:val="single"/>
        </w:rPr>
        <w:t>Слайд 1.</w:t>
      </w:r>
    </w:p>
    <w:p w:rsidR="00090E30" w:rsidRPr="000C551F" w:rsidRDefault="00090E30" w:rsidP="00090E30">
      <w:pPr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  <w:r w:rsidRPr="000C551F">
        <w:rPr>
          <w:rFonts w:ascii="Times New Roman" w:hAnsi="Times New Roman" w:cs="Times New Roman"/>
          <w:b/>
          <w:i/>
          <w:color w:val="FF0000"/>
          <w:sz w:val="40"/>
          <w:szCs w:val="40"/>
        </w:rPr>
        <w:t>Влияние мультфильмов на духовно-нравственное развитие ребенка</w:t>
      </w:r>
    </w:p>
    <w:p w:rsidR="00090E30" w:rsidRPr="00090E30" w:rsidRDefault="00090E30" w:rsidP="00090E30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090E30" w:rsidRPr="000C551F" w:rsidRDefault="00090E30" w:rsidP="00090E30">
      <w:pPr>
        <w:spacing w:after="0"/>
        <w:jc w:val="right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i/>
          <w:color w:val="244061" w:themeColor="accent1" w:themeShade="80"/>
          <w:sz w:val="32"/>
          <w:szCs w:val="32"/>
        </w:rPr>
        <w:t xml:space="preserve">Годы детства - </w:t>
      </w:r>
      <w:proofErr w:type="gramStart"/>
      <w:r w:rsidRPr="000C551F">
        <w:rPr>
          <w:rFonts w:ascii="Times New Roman" w:hAnsi="Times New Roman" w:cs="Times New Roman"/>
          <w:i/>
          <w:color w:val="244061" w:themeColor="accent1" w:themeShade="80"/>
          <w:sz w:val="32"/>
          <w:szCs w:val="32"/>
        </w:rPr>
        <w:t>это</w:t>
      </w:r>
      <w:proofErr w:type="gramEnd"/>
      <w:r w:rsidRPr="000C551F">
        <w:rPr>
          <w:rFonts w:ascii="Times New Roman" w:hAnsi="Times New Roman" w:cs="Times New Roman"/>
          <w:i/>
          <w:color w:val="244061" w:themeColor="accent1" w:themeShade="80"/>
          <w:sz w:val="32"/>
          <w:szCs w:val="32"/>
        </w:rPr>
        <w:t xml:space="preserve"> прежде всего воспитание сердца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.</w:t>
      </w:r>
    </w:p>
    <w:p w:rsidR="00090E30" w:rsidRPr="000C551F" w:rsidRDefault="00090E30" w:rsidP="00090E30">
      <w:pPr>
        <w:spacing w:after="0"/>
        <w:jc w:val="right"/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Василий Александрович Сухомлинский</w:t>
      </w:r>
    </w:p>
    <w:p w:rsidR="00090E30" w:rsidRPr="000C551F" w:rsidRDefault="00090E30" w:rsidP="00090E30">
      <w:pPr>
        <w:spacing w:after="0"/>
        <w:jc w:val="right"/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</w:pPr>
    </w:p>
    <w:p w:rsidR="00090E30" w:rsidRPr="000C551F" w:rsidRDefault="00090E30" w:rsidP="00090E30">
      <w:pPr>
        <w:spacing w:after="240"/>
        <w:ind w:firstLine="502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(К родителям)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Духовное воспитани</w:t>
      </w:r>
      <w:proofErr w:type="gramStart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е-</w:t>
      </w:r>
      <w:proofErr w:type="gramEnd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что это такое? Из чего оно складывается? Что воспитывает сердце и душу ребенка? </w:t>
      </w:r>
    </w:p>
    <w:p w:rsidR="00090E30" w:rsidRPr="000C551F" w:rsidRDefault="00090E30" w:rsidP="00090E30">
      <w:pPr>
        <w:spacing w:after="240"/>
        <w:ind w:firstLine="502"/>
        <w:jc w:val="both"/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(Ответы родителей)</w:t>
      </w:r>
      <w:r w:rsidR="00EC6EC5"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….</w:t>
      </w:r>
      <w:proofErr w:type="gramStart"/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 .</w:t>
      </w:r>
      <w:proofErr w:type="gramEnd"/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.</w:t>
      </w:r>
      <w:r w:rsidR="00EC6EC5"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Подвести к тому, что телевизор играет важную роль в духовном развитии детей</w:t>
      </w:r>
    </w:p>
    <w:p w:rsidR="00090E30" w:rsidRPr="000C551F" w:rsidRDefault="00090E30" w:rsidP="00090E30">
      <w:pPr>
        <w:ind w:firstLine="284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Действительно, сегодня телевидение стало чем-то вроде игрушки, поэтому проблема «дети и телевидение» волнуют всех: и родителей, и педагогов. Внутренний мир ребенка только складывается, и существенную роль в его формировании играет все, что они получают, что их окружает: игры, сказки, совместные занятия, в том числе и телевизионные передачи. Они не только способ времяпровождения, но и средство воспитания.</w:t>
      </w:r>
    </w:p>
    <w:p w:rsidR="00232743" w:rsidRPr="000C551F" w:rsidRDefault="00232743" w:rsidP="00090E30">
      <w:pPr>
        <w:ind w:firstLine="284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  <w:u w:val="single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  <w:u w:val="single"/>
        </w:rPr>
        <w:lastRenderedPageBreak/>
        <w:t xml:space="preserve">Слайд 2. </w:t>
      </w:r>
    </w:p>
    <w:p w:rsidR="00090E30" w:rsidRPr="000C551F" w:rsidRDefault="00090E30" w:rsidP="00090E30">
      <w:pPr>
        <w:ind w:firstLine="284"/>
        <w:jc w:val="both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 w:rsidRPr="000C551F">
        <w:rPr>
          <w:rFonts w:ascii="Times New Roman" w:hAnsi="Times New Roman" w:cs="Times New Roman"/>
          <w:b/>
          <w:i/>
          <w:color w:val="FF0000"/>
          <w:sz w:val="32"/>
          <w:szCs w:val="32"/>
        </w:rPr>
        <w:t>Воспитательные функции мультфильма</w:t>
      </w:r>
    </w:p>
    <w:p w:rsidR="00090E30" w:rsidRPr="000C551F" w:rsidRDefault="00090E30" w:rsidP="00090E30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на доступном языке учат детей жизни, рассказывает о добре и зле;</w:t>
      </w:r>
    </w:p>
    <w:p w:rsidR="00090E30" w:rsidRPr="000C551F" w:rsidRDefault="00090E30" w:rsidP="00090E30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помогает формировать основы поведения и общения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.</w:t>
      </w:r>
    </w:p>
    <w:p w:rsidR="00DF7F15" w:rsidRPr="000C551F" w:rsidRDefault="00DF7F15" w:rsidP="00232743">
      <w:pPr>
        <w:spacing w:after="240"/>
        <w:ind w:firstLine="357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Многие из нас не так часто </w:t>
      </w:r>
      <w:proofErr w:type="gramStart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задумываются все ли мультфильмы несут</w:t>
      </w:r>
      <w:proofErr w:type="gramEnd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в себе положительный воспитательный момент, что может воспитать просматриваемый мультфильм. Однако, наверняка у всех возникало чувство, при просмотре некоторых мультфильмов, что что-то в них не так, вроде бы добро победило зло, главный герой совершает героические поступки, но что-то нас все же настораживает в них</w:t>
      </w:r>
      <w:proofErr w:type="gramStart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.</w:t>
      </w:r>
      <w:proofErr w:type="gramEnd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*(</w:t>
      </w:r>
      <w:proofErr w:type="gramStart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м</w:t>
      </w:r>
      <w:proofErr w:type="gramEnd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 xml:space="preserve">ы не останавливаемся на таких мультфильмах как  </w:t>
      </w:r>
      <w:proofErr w:type="spellStart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Симпсоны</w:t>
      </w:r>
      <w:proofErr w:type="spellEnd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 xml:space="preserve">, </w:t>
      </w:r>
      <w:proofErr w:type="spellStart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Гриффины</w:t>
      </w:r>
      <w:proofErr w:type="spellEnd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 xml:space="preserve">, </w:t>
      </w:r>
      <w:proofErr w:type="spellStart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Футурама</w:t>
      </w:r>
      <w:proofErr w:type="spellEnd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 xml:space="preserve"> и т.п., т.к. здесь всем понятно, что это мультфильмы не для детей, а скорее для взрослых, находящихся в определенном эмоциональном состоянии).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</w:p>
    <w:p w:rsidR="00232743" w:rsidRPr="000C551F" w:rsidRDefault="00232743" w:rsidP="00DF7F15">
      <w:pPr>
        <w:spacing w:after="0"/>
        <w:ind w:firstLine="360"/>
        <w:jc w:val="both"/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(К родителям) </w:t>
      </w:r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 xml:space="preserve">Знаете ли </w:t>
      </w:r>
      <w:proofErr w:type="gramStart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вы</w:t>
      </w:r>
      <w:proofErr w:type="gramEnd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 xml:space="preserve"> какие мультфильмы любят ваши дети?</w:t>
      </w:r>
    </w:p>
    <w:p w:rsidR="00232743" w:rsidRPr="000C551F" w:rsidRDefault="00232743" w:rsidP="00DF7F15">
      <w:pPr>
        <w:spacing w:after="0"/>
        <w:ind w:firstLine="360"/>
        <w:jc w:val="both"/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</w:pPr>
    </w:p>
    <w:p w:rsidR="00090E30" w:rsidRPr="000C551F" w:rsidRDefault="00232743" w:rsidP="00090E30">
      <w:pPr>
        <w:ind w:firstLine="284"/>
        <w:jc w:val="both"/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(Ответы</w:t>
      </w:r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)………………</w:t>
      </w:r>
    </w:p>
    <w:p w:rsidR="00232743" w:rsidRPr="000C551F" w:rsidRDefault="00232743" w:rsidP="00090E30">
      <w:pPr>
        <w:ind w:firstLine="284"/>
        <w:jc w:val="both"/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(К.Р.)</w:t>
      </w:r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 xml:space="preserve">Мы опросили детей и </w:t>
      </w:r>
      <w:proofErr w:type="gramStart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выяснили</w:t>
      </w:r>
      <w:proofErr w:type="gramEnd"/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 xml:space="preserve"> какие мультфильмы являются самыми популярными среди учащихся 1-4- классов</w:t>
      </w: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. Видеоролик.</w:t>
      </w:r>
    </w:p>
    <w:p w:rsidR="00232743" w:rsidRPr="000C551F" w:rsidRDefault="00373FDA" w:rsidP="00090E30">
      <w:pPr>
        <w:ind w:firstLine="284"/>
        <w:jc w:val="both"/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 </w:t>
      </w:r>
      <w:r w:rsidR="00232743"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(К.Р.)Давайте попробуем узнать героев мультфильмов. Кто-то знает примерное содержание этих мультфильмов?</w:t>
      </w:r>
    </w:p>
    <w:p w:rsidR="00232743" w:rsidRPr="000C551F" w:rsidRDefault="00232743" w:rsidP="00090E30">
      <w:pPr>
        <w:ind w:firstLine="284"/>
        <w:jc w:val="both"/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Предлагаю вашему вниманию отрывок из мультфильма «Сорвиголова Кик </w:t>
      </w:r>
      <w:proofErr w:type="spellStart"/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Бутовски</w:t>
      </w:r>
      <w:proofErr w:type="spellEnd"/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» (лидер по результатам опроса)</w:t>
      </w:r>
    </w:p>
    <w:p w:rsidR="00232743" w:rsidRPr="000C551F" w:rsidRDefault="00373FDA" w:rsidP="00090E30">
      <w:pPr>
        <w:ind w:firstLine="284"/>
        <w:jc w:val="both"/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 </w:t>
      </w:r>
      <w:r w:rsidR="00143544"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(К.Р.)Что-то понравилось в этом мультфильме? А что насторожило?</w:t>
      </w:r>
    </w:p>
    <w:p w:rsidR="00143544" w:rsidRPr="000C551F" w:rsidRDefault="00143544" w:rsidP="00090E30">
      <w:pPr>
        <w:ind w:firstLine="284"/>
        <w:jc w:val="both"/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Ответы………………</w:t>
      </w:r>
      <w:proofErr w:type="gramStart"/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 .</w:t>
      </w:r>
      <w:proofErr w:type="gramEnd"/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 </w:t>
      </w:r>
    </w:p>
    <w:p w:rsidR="00143544" w:rsidRPr="000C551F" w:rsidRDefault="00E86205" w:rsidP="00E86205">
      <w:pPr>
        <w:ind w:firstLine="284"/>
        <w:jc w:val="both"/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  <w:u w:val="single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Такими-то авторами были сформулированы следующие </w:t>
      </w: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  <w:u w:val="single"/>
        </w:rPr>
        <w:t>признаки вредного мультфильма:</w:t>
      </w:r>
    </w:p>
    <w:p w:rsidR="00E86205" w:rsidRPr="000C551F" w:rsidRDefault="00E86205" w:rsidP="00E86205">
      <w:pPr>
        <w:ind w:firstLine="426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color w:val="244061" w:themeColor="accent1" w:themeShade="80"/>
          <w:sz w:val="32"/>
          <w:szCs w:val="32"/>
        </w:rPr>
        <w:t>*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Главные герои мультфильма агрессивны, они стремятся нанести вред окружающим, нередко калечат или убивают других персонажей, причём подробности жёстокого, агрессивного отношения многократно повторяются, детально раскрываются, «смакуются».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</w:p>
    <w:p w:rsidR="00E86205" w:rsidRPr="000C551F" w:rsidRDefault="00E86205" w:rsidP="00E86205">
      <w:pPr>
        <w:ind w:firstLine="426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color w:val="244061" w:themeColor="accent1" w:themeShade="80"/>
          <w:sz w:val="32"/>
          <w:szCs w:val="32"/>
        </w:rPr>
        <w:lastRenderedPageBreak/>
        <w:t>*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  <w:proofErr w:type="spellStart"/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Девиантное</w:t>
      </w:r>
      <w:proofErr w:type="spellEnd"/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, то есть отклоняющееся поведение героев мультфильма никем не наказывается.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</w:p>
    <w:p w:rsidR="00E86205" w:rsidRPr="000C551F" w:rsidRDefault="00E86205" w:rsidP="00E86205">
      <w:pPr>
        <w:ind w:firstLine="426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color w:val="244061" w:themeColor="accent1" w:themeShade="80"/>
          <w:sz w:val="32"/>
          <w:szCs w:val="32"/>
        </w:rPr>
        <w:t>*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Демонстрируются опасные для жизни ребёнка формы поведения, повторять которые в реальной действительности нецелесообразно, глупо и даже просто опасно.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</w:p>
    <w:p w:rsidR="00E86205" w:rsidRPr="000C551F" w:rsidRDefault="00E86205" w:rsidP="00E86205">
      <w:pPr>
        <w:ind w:firstLine="426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color w:val="244061" w:themeColor="accent1" w:themeShade="80"/>
          <w:sz w:val="32"/>
          <w:szCs w:val="32"/>
        </w:rPr>
        <w:t>*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Транслируются формы нестандартного </w:t>
      </w:r>
      <w:proofErr w:type="spellStart"/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полоролевого</w:t>
      </w:r>
      <w:proofErr w:type="spellEnd"/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 поведения: существа мужского пола ведут себя как представительницы женского пола и наоборот, надевают несоответствующую одежду, проявляют особый интерес к подобным себе по полу персонажам.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</w:p>
    <w:p w:rsidR="00E86205" w:rsidRPr="000C551F" w:rsidRDefault="00E86205" w:rsidP="00E86205">
      <w:pPr>
        <w:ind w:firstLine="426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color w:val="244061" w:themeColor="accent1" w:themeShade="80"/>
          <w:sz w:val="32"/>
          <w:szCs w:val="32"/>
        </w:rPr>
        <w:t>*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Распространены сцены неуважительного отношения к людям, животным, растениям. </w:t>
      </w:r>
    </w:p>
    <w:p w:rsidR="00E86205" w:rsidRPr="000C551F" w:rsidRDefault="00E86205" w:rsidP="00E86205">
      <w:pPr>
        <w:ind w:firstLine="426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color w:val="244061" w:themeColor="accent1" w:themeShade="80"/>
          <w:sz w:val="32"/>
          <w:szCs w:val="32"/>
        </w:rPr>
        <w:t>*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Используются несимпатичные, а порой даже уродливые герои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. </w:t>
      </w:r>
    </w:p>
    <w:p w:rsidR="000159AA" w:rsidRDefault="000159AA" w:rsidP="000159A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Большинство западных, в частности американских мультфильмов, отвечают всем </w:t>
      </w:r>
      <w:proofErr w:type="gramStart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выше перечисленным</w:t>
      </w:r>
      <w:proofErr w:type="gramEnd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критериям «вредного мультфильма».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b/>
          <w:color w:val="FF0000"/>
          <w:sz w:val="28"/>
          <w:szCs w:val="28"/>
        </w:rPr>
        <w:t>Более того, в них можно выделить еще ряд отрицательных особенностей. Прежде всего, в этих мультфильмах абсолютно другая картина мира</w:t>
      </w:r>
      <w:r w:rsidRPr="00F4448C">
        <w:rPr>
          <w:rFonts w:ascii="Times New Roman" w:hAnsi="Times New Roman" w:cs="Times New Roman"/>
          <w:b/>
          <w:sz w:val="28"/>
          <w:szCs w:val="28"/>
        </w:rPr>
        <w:t>.</w:t>
      </w:r>
      <w:r w:rsidRPr="006524F9">
        <w:rPr>
          <w:rFonts w:ascii="Times New Roman" w:hAnsi="Times New Roman" w:cs="Times New Roman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Мир, фон, на котором происходят события мультфильма, безнадежно лежит во зле. И только крупицы добра в виде каких-нибудь ниндзя-черепашек стараются со злом сразиться. И зло, как правило, уничтожается физически, что абсолютно не привычно для нашего образа действия в сказках, где со злом старались бороться другими способами: его пытались перехитрить или уговорить. </w:t>
      </w:r>
      <w:proofErr w:type="gramStart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И</w:t>
      </w:r>
      <w:proofErr w:type="gramEnd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как правило в конце наших сказок отрицательный персонаж легко перевоспитывается, сам понимает, что был не прав; оказывается, что он был злым, вредным только потому, что с ним никто не дружил.</w:t>
      </w:r>
    </w:p>
    <w:p w:rsidR="000159AA" w:rsidRPr="000C551F" w:rsidRDefault="000159AA" w:rsidP="00E86205">
      <w:pPr>
        <w:ind w:firstLine="426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FF0000"/>
          <w:sz w:val="28"/>
          <w:szCs w:val="28"/>
        </w:rPr>
        <w:t>Какие е</w:t>
      </w:r>
      <w:r w:rsidR="00E7110D" w:rsidRPr="000C551F">
        <w:rPr>
          <w:rFonts w:ascii="Times New Roman" w:hAnsi="Times New Roman" w:cs="Times New Roman"/>
          <w:b/>
          <w:i/>
          <w:color w:val="FF0000"/>
          <w:sz w:val="28"/>
          <w:szCs w:val="28"/>
        </w:rPr>
        <w:t>щ</w:t>
      </w:r>
      <w:r w:rsidRPr="000C551F">
        <w:rPr>
          <w:rFonts w:ascii="Times New Roman" w:hAnsi="Times New Roman" w:cs="Times New Roman"/>
          <w:b/>
          <w:i/>
          <w:color w:val="FF0000"/>
          <w:sz w:val="28"/>
          <w:szCs w:val="28"/>
        </w:rPr>
        <w:t>е вредные аспекты можно выделить в мультфильмах:</w:t>
      </w:r>
    </w:p>
    <w:p w:rsidR="000159AA" w:rsidRPr="000C551F" w:rsidRDefault="000159AA" w:rsidP="00E86205">
      <w:pPr>
        <w:ind w:firstLine="426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FF0000"/>
          <w:sz w:val="28"/>
          <w:szCs w:val="28"/>
        </w:rPr>
        <w:t>*садизм в мультфильмах</w:t>
      </w:r>
    </w:p>
    <w:p w:rsidR="00E7110D" w:rsidRPr="000C551F" w:rsidRDefault="00E7110D" w:rsidP="00E7110D">
      <w:pPr>
        <w:spacing w:after="0"/>
        <w:ind w:firstLine="425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FF0000"/>
          <w:sz w:val="28"/>
          <w:szCs w:val="28"/>
        </w:rPr>
        <w:t>*эротика в мультипликации</w:t>
      </w:r>
      <w:proofErr w:type="gramStart"/>
      <w:r w:rsidRPr="00E7110D">
        <w:rPr>
          <w:rFonts w:ascii="Times New Roman" w:hAnsi="Times New Roman" w:cs="Times New Roman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В</w:t>
      </w:r>
      <w:proofErr w:type="gramEnd"/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наших мультиках самая большая эротика, это сомкнутые руки героев, а поцелуй скрыт от глаз, он лишь обозначен.  В иностранных мультиках все на показ, как у взрослых. Губы открыты и похотливы, </w:t>
      </w:r>
    </w:p>
    <w:p w:rsidR="00E7110D" w:rsidRPr="000C551F" w:rsidRDefault="00E7110D" w:rsidP="00E7110D">
      <w:pPr>
        <w:spacing w:after="240"/>
        <w:ind w:firstLine="425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Психологи предупреждают, что </w:t>
      </w:r>
      <w:r w:rsidRPr="000C551F">
        <w:rPr>
          <w:rFonts w:ascii="Times New Roman" w:hAnsi="Times New Roman" w:cs="Times New Roman"/>
          <w:i/>
          <w:color w:val="244061" w:themeColor="accent1" w:themeShade="80"/>
          <w:sz w:val="28"/>
          <w:szCs w:val="28"/>
        </w:rPr>
        <w:t>взрослые стереотипы поведения в частности эротику в детских мультиках показывать нельзя, это раньше времени растормаживает у ребенка сферу влечения к чему функционально и морально ребенок еще не готов.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Эти переживания искалечат психику ребенка </w:t>
      </w:r>
      <w:r w:rsidRPr="000C551F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lastRenderedPageBreak/>
        <w:t xml:space="preserve">и в будущем, это выльется в сексуальные проблемы, трудности с созданием семьи и продолжения рода. У детей формируется  «романтический голод». </w:t>
      </w:r>
    </w:p>
    <w:p w:rsidR="00E7110D" w:rsidRPr="000C551F" w:rsidRDefault="00E7110D" w:rsidP="00E7110D">
      <w:pPr>
        <w:spacing w:after="240"/>
        <w:ind w:firstLine="425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FF0000"/>
          <w:sz w:val="28"/>
          <w:szCs w:val="28"/>
        </w:rPr>
        <w:t>(К.Р.)</w:t>
      </w:r>
      <w:r w:rsidRPr="000C55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b/>
          <w:i/>
          <w:color w:val="FF0000"/>
          <w:sz w:val="28"/>
          <w:szCs w:val="28"/>
        </w:rPr>
        <w:t>Есть ли полезные мультфильмы? Конечно! Примеры? все они отвечают следующим критериям</w:t>
      </w:r>
    </w:p>
    <w:p w:rsidR="00E86205" w:rsidRPr="000C551F" w:rsidRDefault="00E7110D" w:rsidP="00E86205">
      <w:pPr>
        <w:ind w:firstLine="284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Однако оградить детей совсем от просмотра «вредных» мультфильмов мы не можем. Наша с вами задача научить детей «что такое хорошо и что такое плохо», рассказать и показать им, что девочки должны быть нежными, ласковыми, целомудренными, а мальчики – смелыми, храбрыми. Как этого достичь? Смотрите хотя бы иногда вместе с ребенком то, что сморит он, если вы видите какое-то из ряда вон выходящее событие – прокомментируйте его, но не в виде нравоучений или приказов выключить немедленно, а в виде удивления, недоумения. Например, «ой, как он плохо поступил. Разве он не видит, что ему больно?» и т.п. Не ждите, что после одного такого совместного просмотра ребенок тут же откажется от любимого мультфильма. Эффект может проявиться не сразу, однако он будет. Ничто не проходит бесследно для души ребенка, и как бы он не любил мультфильмы, живое общение </w:t>
      </w:r>
      <w:proofErr w:type="gramStart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со</w:t>
      </w:r>
      <w:proofErr w:type="gramEnd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взрослым для него гораздо важнее.</w:t>
      </w:r>
    </w:p>
    <w:p w:rsidR="00E7110D" w:rsidRPr="000C551F" w:rsidRDefault="00E7110D" w:rsidP="00E7110D">
      <w:pPr>
        <w:ind w:firstLine="284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Закончить мне хотелось бы притчей:</w:t>
      </w:r>
    </w:p>
    <w:p w:rsidR="00E7110D" w:rsidRPr="000C551F" w:rsidRDefault="00E7110D" w:rsidP="00E7110D">
      <w:pPr>
        <w:spacing w:after="0"/>
        <w:jc w:val="center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b/>
          <w:i/>
          <w:color w:val="215868" w:themeColor="accent5" w:themeShade="80"/>
          <w:sz w:val="32"/>
          <w:szCs w:val="32"/>
        </w:rPr>
        <w:t>Сосуд души (Христианская притча</w:t>
      </w: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)</w:t>
      </w:r>
    </w:p>
    <w:p w:rsidR="00E7110D" w:rsidRPr="000C551F" w:rsidRDefault="00E7110D" w:rsidP="00E7110D">
      <w:pPr>
        <w:spacing w:after="0"/>
        <w:rPr>
          <w:rFonts w:ascii="Times New Roman" w:hAnsi="Times New Roman" w:cs="Times New Roman"/>
          <w:i/>
          <w:color w:val="215868" w:themeColor="accent5" w:themeShade="80"/>
          <w:sz w:val="24"/>
          <w:szCs w:val="24"/>
        </w:rPr>
      </w:pPr>
      <w:proofErr w:type="spellStart"/>
      <w:r w:rsidRPr="000C551F">
        <w:rPr>
          <w:rFonts w:ascii="Times New Roman" w:hAnsi="Times New Roman" w:cs="Times New Roman"/>
          <w:i/>
          <w:color w:val="215868" w:themeColor="accent5" w:themeShade="80"/>
          <w:sz w:val="24"/>
          <w:szCs w:val="24"/>
        </w:rPr>
        <w:t>Авва</w:t>
      </w:r>
      <w:proofErr w:type="spellEnd"/>
      <w:r w:rsidRPr="000C551F">
        <w:rPr>
          <w:rFonts w:ascii="Times New Roman" w:hAnsi="Times New Roman" w:cs="Times New Roman"/>
          <w:i/>
          <w:color w:val="215868" w:themeColor="accent5" w:themeShade="80"/>
          <w:sz w:val="24"/>
          <w:szCs w:val="24"/>
        </w:rPr>
        <w:t xml:space="preserve"> — древнее наименование настоятеля православного монастыря — игумена, архимандрита</w:t>
      </w:r>
    </w:p>
    <w:p w:rsidR="00E7110D" w:rsidRPr="000C551F" w:rsidRDefault="00E7110D" w:rsidP="00E7110D">
      <w:pPr>
        <w:spacing w:after="0"/>
        <w:rPr>
          <w:rFonts w:ascii="Times New Roman" w:hAnsi="Times New Roman" w:cs="Times New Roman"/>
          <w:i/>
          <w:color w:val="215868" w:themeColor="accent5" w:themeShade="80"/>
          <w:sz w:val="24"/>
          <w:szCs w:val="24"/>
        </w:rPr>
      </w:pP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Некоторый брат сказал старцу:</w:t>
      </w: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— </w:t>
      </w:r>
      <w:proofErr w:type="spellStart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Авва</w:t>
      </w:r>
      <w:proofErr w:type="spellEnd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! Вот я часто вопрошаю святых отцов, чтобы они сказали мне наставление для спасения души моей, но что бы они ни сказали мне, я ничего не помню.</w:t>
      </w: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У старца были два пустых кувшина. Он повелел брату:</w:t>
      </w: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— </w:t>
      </w:r>
      <w:proofErr w:type="gramStart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Поди</w:t>
      </w:r>
      <w:proofErr w:type="gramEnd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, возьми один из этих сосудов, налей в него воды, вымой, воду вылей, а сосуд к верху дном поставь на своё место.</w:t>
      </w: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Брат выполнил это поручение. Ещё дважды старец просил его сделать то же самое. Когда сосуд был вымыт в третий раз, старец сказал ему:</w:t>
      </w: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— Принеси оба сосуда сюда.</w:t>
      </w: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Когда брат принёс, старец спросил:</w:t>
      </w: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— </w:t>
      </w:r>
      <w:proofErr w:type="gramStart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Который</w:t>
      </w:r>
      <w:proofErr w:type="gramEnd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из двух сосудов чище?</w:t>
      </w: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Брат ответил:</w:t>
      </w: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— Тот, в который я наливал воду и который мыл.</w:t>
      </w:r>
    </w:p>
    <w:p w:rsidR="00E7110D" w:rsidRPr="000C551F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На это старец сказал:</w:t>
      </w:r>
    </w:p>
    <w:p w:rsidR="00E7110D" w:rsidRDefault="00E7110D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lastRenderedPageBreak/>
        <w:t>—Так и та душа, сын мой, которая часто слышит слово Божие — хотя не удерживает в памяти ничего из слышанного, однако более очищается, нежели та, которая никогда не вопрошает и не слышит слова Божия.</w:t>
      </w:r>
    </w:p>
    <w:p w:rsidR="00373FDA" w:rsidRDefault="00373FDA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Работа по </w:t>
      </w:r>
      <w:proofErr w:type="spellStart"/>
      <w:r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микрогруппам</w:t>
      </w:r>
      <w:proofErr w:type="spellEnd"/>
      <w:r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(составление </w:t>
      </w:r>
      <w:proofErr w:type="spellStart"/>
      <w:r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синквейна</w:t>
      </w:r>
      <w:proofErr w:type="spellEnd"/>
      <w:r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).</w:t>
      </w:r>
    </w:p>
    <w:p w:rsidR="00373FDA" w:rsidRDefault="00373FDA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1 группа, понятие мультфильма как нечто отрицательное.</w:t>
      </w:r>
    </w:p>
    <w:p w:rsidR="00373FDA" w:rsidRDefault="00373FDA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2 группа,</w:t>
      </w:r>
      <w:r w:rsidRPr="00373FDA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понятие мультфильма как нечто положительное.</w:t>
      </w:r>
    </w:p>
    <w:p w:rsidR="00373FDA" w:rsidRPr="00373FDA" w:rsidRDefault="00373FDA" w:rsidP="00373FDA">
      <w:pPr>
        <w:pStyle w:val="a4"/>
        <w:rPr>
          <w:rFonts w:eastAsia="Times New Roman"/>
        </w:rPr>
      </w:pPr>
      <w:r w:rsidRPr="00A1549B">
        <w:rPr>
          <w:rFonts w:eastAsia="Times New Roman"/>
          <w:sz w:val="48"/>
          <w:szCs w:val="48"/>
        </w:rPr>
        <w:t xml:space="preserve">     </w:t>
      </w:r>
      <w:r w:rsidRPr="00373FDA">
        <w:rPr>
          <w:rFonts w:eastAsia="Times New Roman"/>
        </w:rPr>
        <w:t xml:space="preserve">                  </w:t>
      </w:r>
      <w:proofErr w:type="spellStart"/>
      <w:r w:rsidRPr="00373FDA">
        <w:rPr>
          <w:rFonts w:eastAsia="Times New Roman"/>
        </w:rPr>
        <w:t>Синквейн</w:t>
      </w:r>
      <w:proofErr w:type="spellEnd"/>
    </w:p>
    <w:p w:rsidR="00373FDA" w:rsidRPr="00373FDA" w:rsidRDefault="00373FDA" w:rsidP="00373FDA">
      <w:pPr>
        <w:pStyle w:val="a4"/>
        <w:rPr>
          <w:rFonts w:eastAsia="Times New Roman"/>
          <w:u w:val="single"/>
        </w:rPr>
      </w:pPr>
      <w:proofErr w:type="spellStart"/>
      <w:r w:rsidRPr="00373FDA">
        <w:rPr>
          <w:rFonts w:eastAsia="Times New Roman"/>
        </w:rPr>
        <w:t>Синквейн</w:t>
      </w:r>
      <w:proofErr w:type="spellEnd"/>
      <w:r w:rsidRPr="00373FDA">
        <w:rPr>
          <w:rFonts w:eastAsia="Times New Roman"/>
        </w:rPr>
        <w:t xml:space="preserve"> – это «стихотворение», состоящее из пяти строк. В </w:t>
      </w:r>
      <w:proofErr w:type="spellStart"/>
      <w:r w:rsidRPr="00373FDA">
        <w:rPr>
          <w:rFonts w:eastAsia="Times New Roman"/>
        </w:rPr>
        <w:t>синквейне</w:t>
      </w:r>
      <w:proofErr w:type="spellEnd"/>
      <w:r w:rsidRPr="00373FDA">
        <w:rPr>
          <w:rFonts w:eastAsia="Times New Roman"/>
        </w:rPr>
        <w:t xml:space="preserve"> человек </w:t>
      </w:r>
      <w:proofErr w:type="gramStart"/>
      <w:r w:rsidRPr="00373FDA">
        <w:rPr>
          <w:rFonts w:eastAsia="Times New Roman"/>
        </w:rPr>
        <w:t>высказывает свое отношение</w:t>
      </w:r>
      <w:proofErr w:type="gramEnd"/>
      <w:r w:rsidRPr="00373FDA">
        <w:rPr>
          <w:rFonts w:eastAsia="Times New Roman"/>
        </w:rPr>
        <w:t xml:space="preserve"> к проблеме.</w:t>
      </w:r>
    </w:p>
    <w:p w:rsidR="00373FDA" w:rsidRPr="00373FDA" w:rsidRDefault="00373FDA" w:rsidP="00373FDA">
      <w:pPr>
        <w:pStyle w:val="a4"/>
        <w:rPr>
          <w:rFonts w:eastAsia="Times New Roman"/>
          <w:u w:val="single"/>
        </w:rPr>
      </w:pPr>
      <w:r w:rsidRPr="00373FDA">
        <w:rPr>
          <w:rFonts w:eastAsia="Times New Roman"/>
        </w:rPr>
        <w:t xml:space="preserve">                     </w:t>
      </w:r>
      <w:r w:rsidRPr="00373FDA">
        <w:rPr>
          <w:rFonts w:eastAsia="Times New Roman"/>
          <w:u w:val="single"/>
        </w:rPr>
        <w:t xml:space="preserve">Порядок написания </w:t>
      </w:r>
      <w:proofErr w:type="spellStart"/>
      <w:r w:rsidRPr="00373FDA">
        <w:rPr>
          <w:rFonts w:eastAsia="Times New Roman"/>
          <w:u w:val="single"/>
        </w:rPr>
        <w:t>синквейна</w:t>
      </w:r>
      <w:proofErr w:type="spellEnd"/>
      <w:r w:rsidRPr="00373FDA">
        <w:rPr>
          <w:rFonts w:eastAsia="Times New Roman"/>
          <w:u w:val="single"/>
        </w:rPr>
        <w:t>:</w:t>
      </w:r>
    </w:p>
    <w:p w:rsidR="00373FDA" w:rsidRPr="00373FDA" w:rsidRDefault="00373FDA" w:rsidP="00373FDA">
      <w:pPr>
        <w:pStyle w:val="a4"/>
        <w:rPr>
          <w:rFonts w:eastAsia="Times New Roman"/>
        </w:rPr>
      </w:pPr>
      <w:r w:rsidRPr="00373FDA">
        <w:rPr>
          <w:rFonts w:eastAsia="Times New Roman"/>
          <w:u w:val="single"/>
        </w:rPr>
        <w:t>Первая строка</w:t>
      </w:r>
      <w:r w:rsidRPr="00373FDA">
        <w:rPr>
          <w:rFonts w:eastAsia="Times New Roman"/>
        </w:rPr>
        <w:t xml:space="preserve"> – одно ключевое слово, определяющее содержание </w:t>
      </w:r>
      <w:proofErr w:type="spellStart"/>
      <w:r w:rsidRPr="00373FDA">
        <w:rPr>
          <w:rFonts w:eastAsia="Times New Roman"/>
        </w:rPr>
        <w:t>синквейна</w:t>
      </w:r>
      <w:proofErr w:type="spellEnd"/>
      <w:r w:rsidRPr="00373FDA">
        <w:rPr>
          <w:rFonts w:eastAsia="Times New Roman"/>
        </w:rPr>
        <w:t>.</w:t>
      </w:r>
    </w:p>
    <w:p w:rsidR="00373FDA" w:rsidRPr="00373FDA" w:rsidRDefault="00373FDA" w:rsidP="00373FDA">
      <w:pPr>
        <w:pStyle w:val="a4"/>
        <w:rPr>
          <w:rFonts w:eastAsia="Times New Roman"/>
        </w:rPr>
      </w:pPr>
      <w:r w:rsidRPr="00373FDA">
        <w:rPr>
          <w:rFonts w:eastAsia="Times New Roman"/>
          <w:u w:val="single"/>
        </w:rPr>
        <w:t>Вторая строка</w:t>
      </w:r>
      <w:r w:rsidRPr="00373FDA">
        <w:rPr>
          <w:rFonts w:eastAsia="Times New Roman"/>
        </w:rPr>
        <w:t> – два прилагательных, характеризующих данное понятие.</w:t>
      </w:r>
    </w:p>
    <w:p w:rsidR="00373FDA" w:rsidRPr="00373FDA" w:rsidRDefault="00373FDA" w:rsidP="00373FDA">
      <w:pPr>
        <w:pStyle w:val="a4"/>
        <w:rPr>
          <w:rFonts w:eastAsia="Times New Roman"/>
        </w:rPr>
      </w:pPr>
      <w:r w:rsidRPr="00373FDA">
        <w:rPr>
          <w:rFonts w:eastAsia="Times New Roman"/>
          <w:u w:val="single"/>
        </w:rPr>
        <w:t>Третья строка</w:t>
      </w:r>
      <w:r w:rsidRPr="00373FDA">
        <w:rPr>
          <w:rFonts w:eastAsia="Times New Roman"/>
        </w:rPr>
        <w:t> – три глагола, показывающих действие понятия.</w:t>
      </w:r>
    </w:p>
    <w:p w:rsidR="00373FDA" w:rsidRPr="00373FDA" w:rsidRDefault="00373FDA" w:rsidP="00373FDA">
      <w:pPr>
        <w:pStyle w:val="a4"/>
        <w:rPr>
          <w:rFonts w:eastAsia="Times New Roman"/>
        </w:rPr>
      </w:pPr>
      <w:r w:rsidRPr="00373FDA">
        <w:rPr>
          <w:rFonts w:eastAsia="Times New Roman"/>
          <w:u w:val="single"/>
        </w:rPr>
        <w:t>Четвертая строка</w:t>
      </w:r>
      <w:r w:rsidRPr="00373FDA">
        <w:rPr>
          <w:rFonts w:eastAsia="Times New Roman"/>
        </w:rPr>
        <w:t xml:space="preserve"> – короткое предложение (4-5 слов), в котором автор </w:t>
      </w:r>
      <w:proofErr w:type="gramStart"/>
      <w:r w:rsidRPr="00373FDA">
        <w:rPr>
          <w:rFonts w:eastAsia="Times New Roman"/>
        </w:rPr>
        <w:t>высказывает свое отношение</w:t>
      </w:r>
      <w:proofErr w:type="gramEnd"/>
      <w:r w:rsidRPr="00373FDA">
        <w:rPr>
          <w:rFonts w:eastAsia="Times New Roman"/>
        </w:rPr>
        <w:t>.</w:t>
      </w:r>
    </w:p>
    <w:p w:rsidR="00373FDA" w:rsidRPr="00373FDA" w:rsidRDefault="00373FDA" w:rsidP="00373FDA">
      <w:pPr>
        <w:pStyle w:val="a4"/>
        <w:rPr>
          <w:rFonts w:eastAsia="Times New Roman"/>
        </w:rPr>
      </w:pPr>
      <w:r w:rsidRPr="00373FDA">
        <w:rPr>
          <w:rFonts w:eastAsia="Times New Roman"/>
          <w:u w:val="single"/>
        </w:rPr>
        <w:t>Пятая строка</w:t>
      </w:r>
      <w:r w:rsidRPr="00373FDA">
        <w:rPr>
          <w:rFonts w:eastAsia="Times New Roman"/>
        </w:rPr>
        <w:t> – одно слово (ассоциация), обычно существительное, через которое человек выражает свои чувства,  связанные с данным понятием.</w:t>
      </w:r>
    </w:p>
    <w:p w:rsidR="00373FDA" w:rsidRPr="000C551F" w:rsidRDefault="00373FDA" w:rsidP="00E7110D">
      <w:pPr>
        <w:spacing w:after="0"/>
        <w:ind w:firstLine="426"/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</w:p>
    <w:p w:rsidR="005D79CF" w:rsidRDefault="005D79CF" w:rsidP="00E7110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D62CF" w:rsidRPr="008D62CF" w:rsidRDefault="008D62CF" w:rsidP="008D62C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C551F">
        <w:rPr>
          <w:rFonts w:ascii="Times New Roman" w:hAnsi="Times New Roman" w:cs="Times New Roman"/>
          <w:b/>
          <w:color w:val="FF0000"/>
          <w:sz w:val="28"/>
          <w:szCs w:val="28"/>
        </w:rPr>
        <w:t>3. По итогам 1 четверти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(работа с личными делами – роспись родителей, отдельно по предметам и по каждому учащемуся).</w:t>
      </w:r>
    </w:p>
    <w:p w:rsidR="008D62CF" w:rsidRDefault="008D62CF" w:rsidP="008D62C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b/>
          <w:color w:val="FF0000"/>
          <w:sz w:val="28"/>
          <w:szCs w:val="28"/>
        </w:rPr>
        <w:t>4.  Работа с памятками по технике  личной безопасности учащихся.</w:t>
      </w:r>
    </w:p>
    <w:tbl>
      <w:tblPr>
        <w:tblW w:w="5534" w:type="pct"/>
        <w:tblInd w:w="-14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950"/>
        <w:gridCol w:w="1404"/>
      </w:tblGrid>
      <w:tr w:rsidR="00373FDA" w:rsidRPr="00373FDA" w:rsidTr="00D4037C">
        <w:tc>
          <w:tcPr>
            <w:tcW w:w="4322" w:type="pct"/>
            <w:shd w:val="clear" w:color="auto" w:fill="FFFFFF"/>
            <w:vAlign w:val="center"/>
            <w:hideMark/>
          </w:tcPr>
          <w:p w:rsidR="00373FDA" w:rsidRPr="00373FDA" w:rsidRDefault="00373FDA" w:rsidP="00373FDA">
            <w:pPr>
              <w:pStyle w:val="a4"/>
            </w:pPr>
            <w:r w:rsidRPr="00373FDA">
              <w:t xml:space="preserve">                ЧТОБЫ РЕБЕНОК НЕ ПОТЕРЯЛСЯ</w:t>
            </w:r>
            <w:proofErr w:type="gramStart"/>
            <w:r w:rsidRPr="00373FDA">
              <w:t xml:space="preserve"> !</w:t>
            </w:r>
            <w:proofErr w:type="gramEnd"/>
            <w:r w:rsidRPr="00373FDA">
              <w:t xml:space="preserve">     ( </w:t>
            </w:r>
            <w:r w:rsidRPr="00373FDA">
              <w:rPr>
                <w:szCs w:val="24"/>
              </w:rPr>
              <w:t>ТЕХНИКА БЕЗОПАСНОСТИ</w:t>
            </w:r>
            <w:proofErr w:type="gramStart"/>
            <w:r w:rsidRPr="00373FDA">
              <w:rPr>
                <w:szCs w:val="24"/>
              </w:rPr>
              <w:t xml:space="preserve"> )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3FDA" w:rsidRPr="00373FDA" w:rsidRDefault="00373FDA" w:rsidP="00373FDA">
            <w:pPr>
              <w:pStyle w:val="a4"/>
            </w:pPr>
          </w:p>
        </w:tc>
      </w:tr>
    </w:tbl>
    <w:p w:rsidR="00373FDA" w:rsidRPr="00373FDA" w:rsidRDefault="00373FDA" w:rsidP="00373FDA">
      <w:pPr>
        <w:pStyle w:val="a4"/>
        <w:rPr>
          <w:szCs w:val="24"/>
        </w:rPr>
      </w:pPr>
    </w:p>
    <w:p w:rsidR="00373FDA" w:rsidRPr="00373FDA" w:rsidRDefault="00373FDA" w:rsidP="00373FDA">
      <w:pPr>
        <w:pStyle w:val="a4"/>
        <w:rPr>
          <w:szCs w:val="24"/>
        </w:rPr>
      </w:pPr>
      <w:r w:rsidRPr="00373FDA">
        <w:rPr>
          <w:szCs w:val="24"/>
        </w:rPr>
        <w:t xml:space="preserve">         О чем стоит подумать заранее и чему научить ребенка:</w:t>
      </w:r>
    </w:p>
    <w:p w:rsidR="00373FDA" w:rsidRPr="00373FDA" w:rsidRDefault="00373FDA" w:rsidP="00373FDA">
      <w:pPr>
        <w:pStyle w:val="a4"/>
        <w:rPr>
          <w:szCs w:val="24"/>
        </w:rPr>
      </w:pPr>
      <w:r w:rsidRPr="00373FDA">
        <w:rPr>
          <w:szCs w:val="24"/>
        </w:rPr>
        <w:t>1. Имя, возраст, адрес  -  это то, что ваши дети должны знать. У ребенка во внутреннем кармане одежды всегда должна быть ваша визитка (визитку может заменить простой листок). Здесь стоит указать не только телефоны его родителей, но и домашний адрес, контакты ваших друзей (дополнительные телефоны помогут дозвониться, даже если ваш телефон будет недоступен). Если у ребенка есть медицинские противопоказания, эти данные также стоит внести на визитку.</w:t>
      </w:r>
      <w:r w:rsidRPr="00373FDA">
        <w:rPr>
          <w:szCs w:val="24"/>
        </w:rPr>
        <w:br/>
      </w:r>
      <w:r w:rsidRPr="00373FDA">
        <w:rPr>
          <w:szCs w:val="24"/>
        </w:rPr>
        <w:br/>
        <w:t xml:space="preserve">2. Научите ребенка пользоваться </w:t>
      </w:r>
      <w:proofErr w:type="gramStart"/>
      <w:r w:rsidRPr="00373FDA">
        <w:rPr>
          <w:szCs w:val="24"/>
        </w:rPr>
        <w:t>сотовым</w:t>
      </w:r>
      <w:proofErr w:type="gramEnd"/>
      <w:r w:rsidRPr="00373FDA">
        <w:rPr>
          <w:szCs w:val="24"/>
        </w:rPr>
        <w:t>.  Для самых маленьких подойдут телефоны с ограниченным числом кнопок (каждая из них соответствует номеру близкого человека). Важно: телефон помогает определить местоположение ребёнка</w:t>
      </w:r>
      <w:proofErr w:type="gramStart"/>
      <w:r w:rsidRPr="00373FDA">
        <w:rPr>
          <w:szCs w:val="24"/>
        </w:rPr>
        <w:t>.</w:t>
      </w:r>
      <w:proofErr w:type="gramEnd"/>
      <w:r w:rsidRPr="00373FDA">
        <w:rPr>
          <w:szCs w:val="24"/>
        </w:rPr>
        <w:t xml:space="preserve"> (</w:t>
      </w:r>
      <w:proofErr w:type="gramStart"/>
      <w:r w:rsidRPr="00373FDA">
        <w:rPr>
          <w:szCs w:val="24"/>
        </w:rPr>
        <w:t>о</w:t>
      </w:r>
      <w:proofErr w:type="gramEnd"/>
      <w:r w:rsidRPr="00373FDA">
        <w:rPr>
          <w:szCs w:val="24"/>
        </w:rPr>
        <w:t>т редакции - у этого совета есть серьезный минус: хотя прямая связь между мобильниками и раком мозга еще не доказана из-за слишком короткого времени использования мобильников в целом, но многие медицинские эксперты уже сейчас советуют НЕ давать детям мобильные телефоны в активное использование до 12 лет).</w:t>
      </w:r>
    </w:p>
    <w:p w:rsidR="00373FDA" w:rsidRPr="00373FDA" w:rsidRDefault="00373FDA" w:rsidP="00373FDA">
      <w:pPr>
        <w:pStyle w:val="a4"/>
        <w:rPr>
          <w:szCs w:val="24"/>
        </w:rPr>
      </w:pPr>
      <w:r w:rsidRPr="00373FDA">
        <w:rPr>
          <w:szCs w:val="24"/>
        </w:rPr>
        <w:br/>
        <w:t>3. Проверьте вашу записную книжку.  В ней должны быть телефоны воспитателей (учителей), друзей и родителей друзей вашего ребенка. Следующий момент - составьте список волонтерских организаций, которые занимаются поиском детей в вашем городе. В отличие от милиции, волонтеры способны организовать поиски сразу после вашего звонка. Найдите телефон Бюро регистрации несчастных случаев. Это подразделение специально создано для оперативного сбора информации по городу и ответа гражданам, разыскивающим своих пропавших родственников. Потратьте пару минут, чтобы обзвонить эти номера заранее и проверьте, активны ли они или нет.</w:t>
      </w:r>
      <w:r w:rsidRPr="00373FDA">
        <w:rPr>
          <w:szCs w:val="24"/>
        </w:rPr>
        <w:br/>
      </w:r>
      <w:r w:rsidRPr="00373FDA">
        <w:rPr>
          <w:szCs w:val="24"/>
        </w:rPr>
        <w:br/>
        <w:t xml:space="preserve">4. Поиграйте в </w:t>
      </w:r>
      <w:proofErr w:type="spellStart"/>
      <w:r w:rsidRPr="00373FDA">
        <w:rPr>
          <w:szCs w:val="24"/>
        </w:rPr>
        <w:t>квест</w:t>
      </w:r>
      <w:proofErr w:type="spellEnd"/>
      <w:r w:rsidRPr="00373FDA">
        <w:rPr>
          <w:szCs w:val="24"/>
        </w:rPr>
        <w:t xml:space="preserve">: поговорите с ребенком, что он будет делать, если потеряется в городе.  Из </w:t>
      </w:r>
      <w:r w:rsidRPr="00373FDA">
        <w:rPr>
          <w:szCs w:val="24"/>
        </w:rPr>
        <w:lastRenderedPageBreak/>
        <w:t>ответов вы сможете понять, насколько ребенок готов к критической ситуации. Спросите его, знает ли он что делать, если вы разминетесь в транспорте? Как нужно действовать, если ребенка на улице постараются увести насильно? Постарайтесь взамен односложных советов, как поступать в той или иной ситуации, объяснить ребенку, почему именно так следует поступать. Если ребенок совсем маленький, ситуацию можно разыграть на основе сказки.</w:t>
      </w:r>
      <w:r w:rsidRPr="00373FDA">
        <w:rPr>
          <w:szCs w:val="24"/>
        </w:rPr>
        <w:br/>
      </w:r>
      <w:r w:rsidRPr="00373FDA">
        <w:rPr>
          <w:szCs w:val="24"/>
        </w:rPr>
        <w:br/>
        <w:t>5. Потерявшись, дети очень сильно боятся, что вы будете кричать на них.  Поэтому ребенок может очень легко забыть, что ему нужно делать в сложной ситуации. Когда вы будете учить ребенка, как ему поступать, постоянно делайте упор на то, что вы ни в коем случае не будете его ругать.</w:t>
      </w:r>
      <w:r w:rsidRPr="00373FDA">
        <w:rPr>
          <w:szCs w:val="24"/>
        </w:rPr>
        <w:br/>
      </w:r>
      <w:r w:rsidRPr="00373FDA">
        <w:rPr>
          <w:szCs w:val="24"/>
        </w:rPr>
        <w:br/>
        <w:t xml:space="preserve">6. Самое простое </w:t>
      </w:r>
      <w:proofErr w:type="gramStart"/>
      <w:r w:rsidRPr="00373FDA">
        <w:rPr>
          <w:szCs w:val="24"/>
        </w:rPr>
        <w:t>правило</w:t>
      </w:r>
      <w:proofErr w:type="gramEnd"/>
      <w:r w:rsidRPr="00373FDA">
        <w:rPr>
          <w:szCs w:val="24"/>
        </w:rPr>
        <w:t xml:space="preserve"> взрослые помнят еще с детства "Стой, где стоишь".  Ему же необходимо научить и ребенка. Так вам будет проще найти друг друга, если вы разминетесь в магазине или музее.</w:t>
      </w:r>
      <w:r w:rsidRPr="00373FDA">
        <w:rPr>
          <w:szCs w:val="24"/>
        </w:rPr>
        <w:br/>
      </w:r>
      <w:r w:rsidRPr="00373FDA">
        <w:rPr>
          <w:szCs w:val="24"/>
        </w:rPr>
        <w:br/>
        <w:t>7. Чему стоит научить ребенка, если он совсем маленький?  Как ни странно, инстинктивно малыши поступают самым правильным образом: потерявшемуся ребенку психологи советуют сесть на пол и начать звать своих родителей. На самом деле, именно это и делают дети. Родители должны научить ребенка еще одной вещи. Объясните малышу, что если к нему подходит незнакомый человек и пытается его куда-то увести, ребенок должен очень громко повторять следующие слова: «Ты чужой, я тебя не знаю! Это не мой папа (Это не моя мама)! Помогите!». Только в этом случае ребенок привлечет к себе внимание прохожих (в противном случае, посторонние люди все спишут на семейную сцену).</w:t>
      </w:r>
    </w:p>
    <w:p w:rsidR="00373FDA" w:rsidRDefault="00373FDA" w:rsidP="00373FDA">
      <w:pPr>
        <w:pStyle w:val="a4"/>
      </w:pPr>
    </w:p>
    <w:p w:rsidR="00373FDA" w:rsidRPr="000C551F" w:rsidRDefault="00373FDA" w:rsidP="008D62C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D62CF" w:rsidRPr="000C551F" w:rsidRDefault="008D62CF" w:rsidP="008D62C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5. </w:t>
      </w:r>
      <w:r w:rsidR="005D79CF" w:rsidRPr="000C551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b/>
          <w:color w:val="FF0000"/>
          <w:sz w:val="28"/>
          <w:szCs w:val="28"/>
        </w:rPr>
        <w:t>Обсуждение вопросов внутреннего распорядка школы.</w:t>
      </w:r>
    </w:p>
    <w:p w:rsidR="008D62CF" w:rsidRPr="000C551F" w:rsidRDefault="008D62CF" w:rsidP="008D62C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6. </w:t>
      </w:r>
      <w:r w:rsidR="005D79CF" w:rsidRPr="000C551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C551F">
        <w:rPr>
          <w:rFonts w:ascii="Times New Roman" w:hAnsi="Times New Roman" w:cs="Times New Roman"/>
          <w:b/>
          <w:color w:val="FF0000"/>
          <w:sz w:val="28"/>
          <w:szCs w:val="28"/>
        </w:rPr>
        <w:t>Новый год.</w:t>
      </w:r>
    </w:p>
    <w:p w:rsidR="005D79CF" w:rsidRPr="000C551F" w:rsidRDefault="005D79CF" w:rsidP="005D79CF">
      <w:pPr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</w:t>
      </w:r>
      <w:proofErr w:type="gramStart"/>
      <w:r w:rsidR="008D62CF"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( ёлка проводится 25 декабря с 10:00 ч. до 11:30 ч. в городском дворце школьников.</w:t>
      </w:r>
      <w:proofErr w:type="gramEnd"/>
      <w:r w:rsidR="008D62CF"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Стоимость билета – 450 </w:t>
      </w:r>
      <w:proofErr w:type="spellStart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тг</w:t>
      </w:r>
      <w:proofErr w:type="spellEnd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. Подарки детям под вопросом.</w:t>
      </w:r>
      <w:proofErr w:type="gramStart"/>
      <w:r w:rsidR="008D62CF"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)</w:t>
      </w:r>
      <w:proofErr w:type="gramEnd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. </w:t>
      </w:r>
    </w:p>
    <w:p w:rsidR="000C551F" w:rsidRPr="000C551F" w:rsidRDefault="005D79CF" w:rsidP="005D79CF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551F">
        <w:rPr>
          <w:rFonts w:ascii="Times New Roman" w:hAnsi="Times New Roman" w:cs="Times New Roman"/>
          <w:b/>
          <w:color w:val="FF0000"/>
          <w:sz w:val="28"/>
          <w:szCs w:val="28"/>
        </w:rPr>
        <w:t>7. Разное.</w:t>
      </w:r>
      <w:r w:rsidRPr="000C55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C551F" w:rsidRPr="000C551F" w:rsidRDefault="000C551F" w:rsidP="005D79CF">
      <w:pPr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(успеваемость, посещаемость, дневники, внешний вид и т.д.)</w:t>
      </w:r>
    </w:p>
    <w:p w:rsidR="005D79CF" w:rsidRPr="000C551F" w:rsidRDefault="005D79CF" w:rsidP="005D79CF">
      <w:pPr>
        <w:jc w:val="both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В субботу 22.11.14 г. в 12:00 ч. в акт</w:t>
      </w:r>
      <w:proofErr w:type="gramStart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.</w:t>
      </w:r>
      <w:proofErr w:type="gramEnd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</w:t>
      </w:r>
      <w:proofErr w:type="gramStart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з</w:t>
      </w:r>
      <w:proofErr w:type="gramEnd"/>
      <w:r w:rsidRPr="000C551F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але состоится общее заседание  председателей классных род. комитетов и членов попечительского совета школы.</w:t>
      </w:r>
    </w:p>
    <w:p w:rsidR="005D79CF" w:rsidRPr="005D79CF" w:rsidRDefault="005D79CF" w:rsidP="005D79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79CF" w:rsidRPr="005D79CF" w:rsidRDefault="005D79CF" w:rsidP="005D79CF">
      <w:pPr>
        <w:pStyle w:val="a3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090E30" w:rsidRPr="00090E30" w:rsidRDefault="00090E30" w:rsidP="00090E30">
      <w:pPr>
        <w:spacing w:after="240"/>
        <w:ind w:firstLine="502"/>
        <w:jc w:val="both"/>
        <w:rPr>
          <w:rFonts w:ascii="Times New Roman" w:hAnsi="Times New Roman" w:cs="Times New Roman"/>
          <w:sz w:val="28"/>
          <w:szCs w:val="28"/>
        </w:rPr>
      </w:pPr>
    </w:p>
    <w:sectPr w:rsidR="00090E30" w:rsidRPr="00090E30" w:rsidSect="009D0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707BD"/>
    <w:multiLevelType w:val="hybridMultilevel"/>
    <w:tmpl w:val="B1F0E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85159"/>
    <w:multiLevelType w:val="hybridMultilevel"/>
    <w:tmpl w:val="52CCD79A"/>
    <w:lvl w:ilvl="0" w:tplc="27A428E6">
      <w:numFmt w:val="bullet"/>
      <w:lvlText w:val=""/>
      <w:lvlJc w:val="left"/>
      <w:pPr>
        <w:ind w:left="502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3E574AE8"/>
    <w:multiLevelType w:val="hybridMultilevel"/>
    <w:tmpl w:val="03703CCE"/>
    <w:lvl w:ilvl="0" w:tplc="23922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62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89F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8C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C9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4B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3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71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6B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C601F93"/>
    <w:multiLevelType w:val="hybridMultilevel"/>
    <w:tmpl w:val="D5B622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007707"/>
    <w:multiLevelType w:val="hybridMultilevel"/>
    <w:tmpl w:val="D7AEB384"/>
    <w:lvl w:ilvl="0" w:tplc="DE02B7E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210485E"/>
    <w:multiLevelType w:val="hybridMultilevel"/>
    <w:tmpl w:val="FB940D64"/>
    <w:lvl w:ilvl="0" w:tplc="27A428E6">
      <w:numFmt w:val="bullet"/>
      <w:lvlText w:val=""/>
      <w:lvlJc w:val="left"/>
      <w:pPr>
        <w:ind w:left="1004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>
    <w:nsid w:val="70134D9D"/>
    <w:multiLevelType w:val="hybridMultilevel"/>
    <w:tmpl w:val="3968DE9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0E30"/>
    <w:rsid w:val="000159AA"/>
    <w:rsid w:val="00090E30"/>
    <w:rsid w:val="000C551F"/>
    <w:rsid w:val="00143544"/>
    <w:rsid w:val="00232743"/>
    <w:rsid w:val="00373FDA"/>
    <w:rsid w:val="003E0CEA"/>
    <w:rsid w:val="005D79CF"/>
    <w:rsid w:val="006D35FC"/>
    <w:rsid w:val="007C1FB1"/>
    <w:rsid w:val="008D62CF"/>
    <w:rsid w:val="00A310FE"/>
    <w:rsid w:val="00B565F3"/>
    <w:rsid w:val="00BF0EE4"/>
    <w:rsid w:val="00D22DA9"/>
    <w:rsid w:val="00D90D90"/>
    <w:rsid w:val="00DC2106"/>
    <w:rsid w:val="00DF7F15"/>
    <w:rsid w:val="00E7110D"/>
    <w:rsid w:val="00E86205"/>
    <w:rsid w:val="00EC6EC5"/>
    <w:rsid w:val="00FE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E30"/>
    <w:pPr>
      <w:ind w:left="720"/>
      <w:contextualSpacing/>
    </w:pPr>
  </w:style>
  <w:style w:type="paragraph" w:styleId="a4">
    <w:name w:val="No Spacing"/>
    <w:uiPriority w:val="1"/>
    <w:qFormat/>
    <w:rsid w:val="007C1F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7</cp:revision>
  <cp:lastPrinted>2014-11-19T19:33:00Z</cp:lastPrinted>
  <dcterms:created xsi:type="dcterms:W3CDTF">2012-12-19T09:26:00Z</dcterms:created>
  <dcterms:modified xsi:type="dcterms:W3CDTF">2014-11-26T12:41:00Z</dcterms:modified>
</cp:coreProperties>
</file>