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27" w:rsidRPr="00E16D8B" w:rsidRDefault="00C55227" w:rsidP="00C5522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0" w:name="z_2"/>
      <w:r w:rsidRPr="00E16D8B">
        <w:rPr>
          <w:rFonts w:ascii="Times New Roman" w:hAnsi="Times New Roman"/>
          <w:b/>
          <w:color w:val="800000"/>
          <w:sz w:val="24"/>
          <w:szCs w:val="24"/>
        </w:rPr>
        <w:t>Система</w:t>
      </w:r>
      <w:bookmarkEnd w:id="0"/>
      <w:r w:rsidRPr="00E16D8B">
        <w:rPr>
          <w:rFonts w:ascii="Times New Roman" w:hAnsi="Times New Roman"/>
          <w:b/>
          <w:color w:val="800000"/>
          <w:sz w:val="24"/>
          <w:szCs w:val="24"/>
        </w:rPr>
        <w:t xml:space="preserve"> работы учителя по повышению качества  подготовки  к ЕНТ</w:t>
      </w:r>
      <w:r w:rsidRPr="00E16D8B">
        <w:rPr>
          <w:rFonts w:ascii="Times New Roman" w:hAnsi="Times New Roman"/>
          <w:b/>
          <w:sz w:val="28"/>
          <w:szCs w:val="28"/>
        </w:rPr>
        <w:t xml:space="preserve"> </w:t>
      </w:r>
    </w:p>
    <w:p w:rsidR="00C55227" w:rsidRPr="00E16D8B" w:rsidRDefault="00C55227" w:rsidP="00C552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color w:val="800000"/>
          <w:sz w:val="20"/>
          <w:szCs w:val="20"/>
        </w:rPr>
        <w:t> </w:t>
      </w:r>
      <w:r w:rsidRPr="00E16D8B">
        <w:rPr>
          <w:rFonts w:ascii="Times New Roman" w:hAnsi="Times New Roman"/>
          <w:sz w:val="24"/>
          <w:szCs w:val="24"/>
        </w:rPr>
        <w:t xml:space="preserve"> </w:t>
      </w:r>
      <w:r w:rsidRPr="00E16D8B">
        <w:rPr>
          <w:rFonts w:ascii="Times New Roman" w:hAnsi="Times New Roman"/>
          <w:b/>
          <w:sz w:val="24"/>
          <w:szCs w:val="24"/>
        </w:rPr>
        <w:t>Цель подготовки к ЕНТ</w:t>
      </w:r>
      <w:r w:rsidRPr="00E16D8B">
        <w:rPr>
          <w:rFonts w:ascii="Times New Roman" w:hAnsi="Times New Roman"/>
          <w:sz w:val="24"/>
          <w:szCs w:val="24"/>
        </w:rPr>
        <w:t xml:space="preserve"> – повышение качества сдачи тестирования. </w:t>
      </w:r>
    </w:p>
    <w:p w:rsidR="00C55227" w:rsidRPr="00E16D8B" w:rsidRDefault="00C55227" w:rsidP="00C552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C55227" w:rsidRPr="00E16D8B" w:rsidRDefault="00C55227" w:rsidP="00C552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помочь учащимся более эффективно повторить учебный материал;</w:t>
      </w:r>
    </w:p>
    <w:p w:rsidR="00C55227" w:rsidRPr="00E16D8B" w:rsidRDefault="00C55227" w:rsidP="00C552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- интенсифицировать процесс повторения и усвоения, поднять уровень знаний;                        </w:t>
      </w:r>
    </w:p>
    <w:p w:rsidR="00C55227" w:rsidRPr="00E16D8B" w:rsidRDefault="00C55227" w:rsidP="00C552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 вырабатывать четкость изложения знаний, умение анализировать и обобщать материал.</w:t>
      </w:r>
    </w:p>
    <w:p w:rsidR="00C55227" w:rsidRPr="00E16D8B" w:rsidRDefault="00C55227" w:rsidP="00C55227">
      <w:pPr>
        <w:spacing w:before="100" w:beforeAutospacing="1" w:after="100" w:afterAutospacing="1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Особенность сдачи ЕНТ по русскому языку заключается в том, что предмет изучается на протяжении,  как младшей, так и основной школы. Ко времени сдачи ЕНТ весь основной материал по русскому языку изучен, но он требует доработки, более осознанного закрепления, а может быть, и изучения.</w:t>
      </w:r>
    </w:p>
    <w:p w:rsidR="00C55227" w:rsidRPr="00E16D8B" w:rsidRDefault="00C55227" w:rsidP="00C5522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 xml:space="preserve">            С целью получения хороших результатов по ЕНТ сделано следующее: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Организовано  проведение школьных консультаций, связанных с проблематикой ЕНТ.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Оформлен уголок в классном кабинете по подготовке ЕНТ, согласно рекомендованной документации.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Ведётся предметная папка, согласно всем требованиям.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Продолжается работа по составлению измерителя </w:t>
      </w:r>
      <w:proofErr w:type="spellStart"/>
      <w:r w:rsidRPr="00E16D8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16D8B">
        <w:rPr>
          <w:rFonts w:ascii="Times New Roman" w:hAnsi="Times New Roman"/>
          <w:sz w:val="24"/>
          <w:szCs w:val="24"/>
        </w:rPr>
        <w:t xml:space="preserve">, с целью проведения мониторинга и анализа промежуточного тестирования.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Проводится работа по расширению банка контрольных и тестовых заданий, составление тематических тестов по русскому языку.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Организована коррекционная работа по устранению пробелов в знаниях учащихся.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Целенаправленно проводится работа на уроках по повышению качества сдачи ЕНТ.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По имеющимся результатам пробного тестирования определяется  проблемное поле деятельности для  организации регулярной работы в ликвидации пробелов в знаниях. </w:t>
      </w:r>
    </w:p>
    <w:p w:rsidR="00C55227" w:rsidRPr="00E16D8B" w:rsidRDefault="00C55227" w:rsidP="00C55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В папке учителя имеется банк проблемных заданий, которые регулярно вызывают  затруднения для последующей отработки, мониторинг по результатам тестирования с подсчётом % качества и успеваемости.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     На каждом уроке акцентируется внимание на тех вопросах темы, которые имеют место в тестах ЕНТ в виде рубрики «Подготовимся к ЕНТ». 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     В кабинете русского языка  имеются: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памятки для выпускников с рекомендациями по выполнению тестовых заданий, оформлению листа ответов, советов психолога, расписания консультаций, критериями оценивания;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кабинете имеются папки со справочным материалом, учебники, словари, сбо</w:t>
      </w:r>
      <w:r>
        <w:rPr>
          <w:rFonts w:ascii="Times New Roman" w:hAnsi="Times New Roman"/>
          <w:sz w:val="24"/>
          <w:szCs w:val="24"/>
        </w:rPr>
        <w:t xml:space="preserve">рники с тестовыми заданиями 2011-2014 </w:t>
      </w:r>
      <w:proofErr w:type="spellStart"/>
      <w:proofErr w:type="gramStart"/>
      <w:r w:rsidRPr="00E16D8B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Pr="00E16D8B">
        <w:rPr>
          <w:rFonts w:ascii="Times New Roman" w:hAnsi="Times New Roman"/>
          <w:sz w:val="24"/>
          <w:szCs w:val="24"/>
        </w:rPr>
        <w:t>, отде</w:t>
      </w:r>
      <w:r>
        <w:rPr>
          <w:rFonts w:ascii="Times New Roman" w:hAnsi="Times New Roman"/>
          <w:sz w:val="24"/>
          <w:szCs w:val="24"/>
        </w:rPr>
        <w:t xml:space="preserve">льные книжечки с тестами 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Как строится работа по повторению?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Можно выделить следующие этапы:             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lastRenderedPageBreak/>
        <w:t xml:space="preserve">- подготовительный </w:t>
      </w:r>
      <w:r w:rsidRPr="00E16D8B">
        <w:rPr>
          <w:rFonts w:ascii="Times New Roman" w:hAnsi="Times New Roman"/>
          <w:sz w:val="24"/>
          <w:szCs w:val="24"/>
        </w:rPr>
        <w:t>(этот этап позволяет ученику определить круг вопросов, вызывающих затруднения);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>- теоретический (</w:t>
      </w:r>
      <w:r w:rsidRPr="00E16D8B">
        <w:rPr>
          <w:rFonts w:ascii="Times New Roman" w:hAnsi="Times New Roman"/>
          <w:sz w:val="24"/>
          <w:szCs w:val="24"/>
        </w:rPr>
        <w:t>ученик изучает, повторяет сведения по западающим вопросам, используя свой справочный материал, консультируясь с учителем</w:t>
      </w:r>
      <w:r w:rsidRPr="00E16D8B">
        <w:rPr>
          <w:rFonts w:ascii="Times New Roman" w:hAnsi="Times New Roman"/>
          <w:b/>
          <w:sz w:val="24"/>
          <w:szCs w:val="24"/>
        </w:rPr>
        <w:t>);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и</w:t>
      </w:r>
      <w:r w:rsidRPr="00E16D8B">
        <w:rPr>
          <w:rFonts w:ascii="Times New Roman" w:hAnsi="Times New Roman"/>
          <w:b/>
          <w:sz w:val="24"/>
          <w:szCs w:val="24"/>
        </w:rPr>
        <w:t>ндивидуально-практический (</w:t>
      </w:r>
      <w:r w:rsidRPr="00E16D8B">
        <w:rPr>
          <w:rFonts w:ascii="Times New Roman" w:hAnsi="Times New Roman"/>
          <w:sz w:val="24"/>
          <w:szCs w:val="24"/>
        </w:rPr>
        <w:t>данный этап предполагает выполнение работы, связанной с тестированием);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>-  поисковый (</w:t>
      </w:r>
      <w:r w:rsidRPr="00E16D8B">
        <w:rPr>
          <w:rFonts w:ascii="Times New Roman" w:hAnsi="Times New Roman"/>
          <w:sz w:val="24"/>
          <w:szCs w:val="24"/>
        </w:rPr>
        <w:t>по-другому этот этап можно назвать коррекционным, ученик совместно с учителем ищет ответ на нерешённые вопросы, определяет новый круг западающих тем, вопросов).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>Каждый урок русского языка начинается с повторения пройденного материала.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 xml:space="preserve"> Организую его по принципу  «блиц-вопрос» - «блиц-ответ».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b/>
          <w:sz w:val="24"/>
          <w:szCs w:val="24"/>
        </w:rPr>
        <w:t xml:space="preserve">Например: 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Что изучает раздел морфология, синтаксис, фонетика?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Укажите словосочетание с видом связи согласование? (идёт перечисление словосочетаний).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 Расставь ударение в словах (проблемных).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 Прочти схему.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- Укажи омонимы, синонимы (идёт перечисление слов)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Готовлю карточки со справочным (теоретическим) материалом на одной стороне, а на другой стороне листа идёт тренинг.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Готовлю перфокарты при повторении орфографии.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Имеются карточки по орфоэпии (работа на каждом уроке обязательна).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Для организации контрольного тестирования готовлю тесты для каждого ученика (имеется специальная папка, здесь прилагаются и ключи к тестам).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Для организации тематического повторения использую элементы блоковой подачи материала с обязательным тренингом, лишь затем провожу тестирования по теме.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Если ученик отвечает у доски, то обязательно должен ответить на вопросы из сборника ЕНТ.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Составление алгоритма рассуждения при нахождении правильного ответа.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Обучаю методу логического исключения.                            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</w:t>
      </w:r>
    </w:p>
    <w:p w:rsidR="00C55227" w:rsidRPr="00E16D8B" w:rsidRDefault="00C55227" w:rsidP="00C55227">
      <w:pPr>
        <w:spacing w:after="0" w:line="240" w:lineRule="auto"/>
        <w:ind w:left="-360" w:right="-261"/>
        <w:jc w:val="both"/>
        <w:rPr>
          <w:rFonts w:ascii="Times New Roman" w:hAnsi="Times New Roman"/>
          <w:sz w:val="24"/>
          <w:szCs w:val="24"/>
        </w:rPr>
      </w:pPr>
      <w:r w:rsidRPr="00E16D8B">
        <w:rPr>
          <w:rFonts w:ascii="Times New Roman" w:hAnsi="Times New Roman"/>
          <w:sz w:val="24"/>
          <w:szCs w:val="24"/>
        </w:rPr>
        <w:t>               </w:t>
      </w:r>
      <w:r w:rsidRPr="00E16D8B">
        <w:rPr>
          <w:rFonts w:ascii="Times New Roman" w:hAnsi="Times New Roman"/>
          <w:sz w:val="20"/>
          <w:szCs w:val="20"/>
        </w:rPr>
        <w:t> </w:t>
      </w:r>
    </w:p>
    <w:p w:rsidR="00C55227" w:rsidRPr="00C55227" w:rsidRDefault="00C55227" w:rsidP="00C55227">
      <w:pPr>
        <w:rPr>
          <w:rFonts w:ascii="Times New Roman" w:hAnsi="Times New Roman"/>
          <w:b/>
          <w:sz w:val="28"/>
          <w:szCs w:val="28"/>
        </w:rPr>
      </w:pPr>
      <w:r w:rsidRPr="00F7472D">
        <w:rPr>
          <w:rFonts w:ascii="Times New Roman" w:hAnsi="Times New Roman"/>
        </w:rPr>
        <w:t xml:space="preserve"> </w:t>
      </w:r>
      <w:r w:rsidRPr="00C55227">
        <w:rPr>
          <w:rFonts w:ascii="Times New Roman" w:hAnsi="Times New Roman"/>
          <w:b/>
          <w:sz w:val="28"/>
          <w:szCs w:val="28"/>
        </w:rPr>
        <w:t>Советы учителям</w:t>
      </w:r>
    </w:p>
    <w:p w:rsidR="00C55227" w:rsidRPr="00C55227" w:rsidRDefault="00C55227" w:rsidP="00C552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5227">
        <w:rPr>
          <w:rFonts w:ascii="Times New Roman" w:hAnsi="Times New Roman"/>
          <w:sz w:val="28"/>
          <w:szCs w:val="28"/>
        </w:rPr>
        <w:t xml:space="preserve">Учителям, помня о том, что «нельзя научиться плавать, стоя на берегу», следует активнее вводить тестовые технологии в систему обучения. В последние годы Центром тестирования РК выпущены сборники тематических тестов. Эти тесты разработаны для учащихся с 5-го по 11-й классы практически по всем предметам, выносимым на ЕНТ. С их помощью можно оценивать уровень усвоения материала учениками и отработать у них навык работы с тестовыми заданиями. </w:t>
      </w:r>
    </w:p>
    <w:p w:rsidR="00C55227" w:rsidRPr="00C55227" w:rsidRDefault="00C55227" w:rsidP="00C5522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5227">
        <w:rPr>
          <w:rFonts w:ascii="Times New Roman" w:hAnsi="Times New Roman"/>
          <w:sz w:val="28"/>
          <w:szCs w:val="28"/>
        </w:rPr>
        <w:t xml:space="preserve">Такие тренировки в выполнении тестовых заданий позволят учащимся в ходе сдачи ЕНТ реально повысить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C5522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C55227">
        <w:rPr>
          <w:rFonts w:ascii="Times New Roman" w:hAnsi="Times New Roman"/>
          <w:sz w:val="28"/>
          <w:szCs w:val="28"/>
        </w:rPr>
        <w:t xml:space="preserve"> и самоконтроля.</w:t>
      </w:r>
    </w:p>
    <w:p w:rsidR="00C55227" w:rsidRPr="00C55227" w:rsidRDefault="00C55227" w:rsidP="00C5522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5227">
        <w:rPr>
          <w:rFonts w:ascii="Times New Roman" w:hAnsi="Times New Roman"/>
          <w:sz w:val="28"/>
          <w:szCs w:val="28"/>
        </w:rPr>
        <w:lastRenderedPageBreak/>
        <w:t>При этом основную часть работы желательно проводить не перед самим экзаменом, а заранее, отрабатывая отдельные детали при сдаче зачетов по пройденным темам, т.е. в случаях не столь эмоционально напряженных, как сдача ЕНТ.</w:t>
      </w:r>
    </w:p>
    <w:p w:rsidR="00C55227" w:rsidRPr="00C55227" w:rsidRDefault="00C55227" w:rsidP="00C5522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5227">
        <w:rPr>
          <w:rFonts w:ascii="Times New Roman" w:hAnsi="Times New Roman"/>
          <w:sz w:val="28"/>
          <w:szCs w:val="28"/>
        </w:rPr>
        <w:t>Психотехнические навыки, полученные учащимися в процессе обучения, не только повышают эффективность подготовки к сдаче ЕНТ, но и позволяют учащимся более успешно вести себя во время экзамена, способствуют развитию навыков мыслительной работы, умению мобилизовать себя в решающей ситуации, овладевать собственными эмоциями.</w:t>
      </w:r>
      <w:r w:rsidRPr="00C55227">
        <w:rPr>
          <w:rFonts w:ascii="Times New Roman" w:hAnsi="Times New Roman"/>
          <w:sz w:val="28"/>
          <w:szCs w:val="28"/>
        </w:rPr>
        <w:cr/>
      </w:r>
    </w:p>
    <w:p w:rsidR="00C55227" w:rsidRPr="00C55227" w:rsidRDefault="00C55227" w:rsidP="00C55227">
      <w:pPr>
        <w:ind w:firstLine="2340"/>
        <w:rPr>
          <w:rFonts w:ascii="Times New Roman" w:hAnsi="Times New Roman"/>
          <w:sz w:val="28"/>
          <w:szCs w:val="28"/>
        </w:rPr>
      </w:pPr>
    </w:p>
    <w:p w:rsidR="00C55227" w:rsidRDefault="00C55227" w:rsidP="00C55227">
      <w:pPr>
        <w:sectPr w:rsidR="00C55227">
          <w:pgSz w:w="11906" w:h="16838"/>
          <w:pgMar w:top="1134" w:right="1106" w:bottom="1134" w:left="1701" w:header="708" w:footer="708" w:gutter="0"/>
          <w:pgBorders w:offsetFrom="page">
            <w:top w:val="circlesLines" w:sz="31" w:space="24" w:color="auto"/>
            <w:left w:val="circlesLines" w:sz="31" w:space="24" w:color="auto"/>
            <w:bottom w:val="circlesLines" w:sz="31" w:space="24" w:color="auto"/>
            <w:right w:val="circlesLines" w:sz="31" w:space="24" w:color="auto"/>
          </w:pgBorders>
          <w:cols w:space="708"/>
          <w:docGrid w:linePitch="360"/>
        </w:sectPr>
      </w:pPr>
    </w:p>
    <w:p w:rsidR="00C55227" w:rsidRDefault="00C55227" w:rsidP="00C55227">
      <w:r>
        <w:rPr>
          <w:noProof/>
        </w:rPr>
        <w:lastRenderedPageBreak/>
        <w:pict>
          <v:rect id="_x0000_s1036" style="position:absolute;margin-left:261pt;margin-top:441pt;width:207pt;height:90pt;z-index:251663360" strokeweight="6pt">
            <v:fill color2="fill darken(118)" rotate="t" angle="-90" method="linear sigma" focus="100%" type="gradient"/>
            <v:stroke linestyle="thickBetweenThin"/>
            <v:textbox>
              <w:txbxContent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sz w:val="36"/>
                      <w:szCs w:val="36"/>
                    </w:rPr>
                    <w:t>Контроль за</w:t>
                  </w:r>
                  <w:proofErr w:type="gramEnd"/>
                  <w:r>
                    <w:rPr>
                      <w:sz w:val="36"/>
                      <w:szCs w:val="36"/>
                    </w:rPr>
                    <w:t xml:space="preserve"> уровнем усвоения темы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513pt;margin-top:441pt;width:207pt;height:90pt;z-index:251664384" strokeweight="6pt">
            <v:fill color2="fill darken(118)" rotate="t" angle="-45" method="linear sigma" type="gradient"/>
            <v:stroke r:id="rId5" o:title="" filltype="pattern" linestyle="thickBetweenThin"/>
            <v:textbox>
              <w:txbxContent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Контрольное тестирование по теме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-18pt;margin-top:261pt;width:3in;height:126pt;z-index:251661312" strokeweight="6pt">
            <v:fill color2="fill darken(170)" rotate="t" angle="-90" method="linear sigma" focus="100%" type="gradient"/>
            <v:stroke dashstyle="dashDot" linestyle="thickBetweenThin"/>
            <v:textbox>
              <w:txbxContent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Практический </w:t>
                  </w:r>
                </w:p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этап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3" style="position:absolute;margin-left:-18pt;margin-top:117pt;width:3in;height:126pt;z-index:251660288" fillcolor="silver" strokeweight="4.5pt">
            <v:fill color2="fill lighten(94)" rotate="t" focusposition=".5,.5" focussize="" method="linear sigma" type="gradientRadial"/>
            <v:stroke dashstyle="longDash" linestyle="thinThick"/>
            <v:textbox>
              <w:txbxContent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  <w:effect w:val="blinkBackground"/>
                    </w:rPr>
                  </w:pPr>
                  <w:r>
                    <w:rPr>
                      <w:sz w:val="36"/>
                      <w:szCs w:val="36"/>
                    </w:rPr>
                    <w:t>Диагностический</w:t>
                  </w:r>
                  <w:r>
                    <w:rPr>
                      <w:sz w:val="36"/>
                      <w:szCs w:val="36"/>
                      <w:effect w:val="blinkBackground"/>
                    </w:rPr>
                    <w:t xml:space="preserve"> </w:t>
                  </w:r>
                </w:p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этап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3" style="position:absolute;margin-left:-18pt;margin-top:414pt;width:3in;height:126pt;z-index:251662336" strokeweight="4.5pt">
            <v:fill color2="fill darken(199)" rotate="t" angle="-135" method="linear sigma" focus="100%" type="gradient"/>
            <v:stroke dashstyle="longDash" linestyle="thinThick"/>
            <v:textbox>
              <w:txbxContent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Контрольный </w:t>
                  </w:r>
                </w:p>
                <w:p w:rsidR="00C55227" w:rsidRDefault="00C55227" w:rsidP="00C552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этап</w:t>
                  </w:r>
                </w:p>
              </w:txbxContent>
            </v:textbox>
          </v:shape>
        </w:pict>
      </w:r>
      <w:r>
        <w:rPr>
          <w:noProof/>
        </w:rPr>
      </w:r>
      <w:r>
        <w:pict>
          <v:group id="_x0000_s1026" editas="canvas" style="width:10in;height:6in;mso-position-horizontal-relative:char;mso-position-vertical-relative:line" coordorigin="4776,3320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76;top:3320;width:7200;height:4320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5406;top:3590;width:6120;height:450" strokeweight="6pt">
              <v:stroke linestyle="thickBetweenThin"/>
              <v:shadow on="t" type="perspective" opacity=".5" origin=",.5" offset="0,0" matrix=",56756f,,-.5"/>
              <v:textbox style="mso-next-textbox:#_x0000_s1028">
                <w:txbxContent>
                  <w:p w:rsidR="00C55227" w:rsidRDefault="00C55227" w:rsidP="00C55227">
                    <w:pPr>
                      <w:jc w:val="center"/>
                      <w:rPr>
                        <w:rFonts w:ascii="Monotype Corsiva" w:hAnsi="Monotype Corsiva"/>
                        <w:sz w:val="56"/>
                        <w:szCs w:val="56"/>
                      </w:rPr>
                    </w:pPr>
                    <w:r>
                      <w:rPr>
                        <w:rFonts w:ascii="Monotype Corsiva" w:hAnsi="Monotype Corsiva"/>
                        <w:sz w:val="56"/>
                        <w:szCs w:val="56"/>
                      </w:rPr>
                      <w:t>Этапы работы учителя - предметника</w:t>
                    </w:r>
                  </w:p>
                </w:txbxContent>
              </v:textbox>
            </v:shape>
            <v:rect id="_x0000_s1029" style="position:absolute;left:7296;top:4670;width:2070;height:900" strokeweight="6pt">
              <v:fill color2="fill darken(188)" rotate="t" method="linear sigma" focus="100%" type="gradientRadial">
                <o:fill v:ext="view" type="gradientCenter"/>
              </v:fill>
              <v:stroke linestyle="thickBetweenThin"/>
              <v:textbox>
                <w:txbxContent>
                  <w:p w:rsidR="00C55227" w:rsidRDefault="00C55227" w:rsidP="00C55227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Выявление «западающего звена в отдельных темах»</w:t>
                    </w:r>
                  </w:p>
                </w:txbxContent>
              </v:textbox>
            </v:rect>
            <v:rect id="_x0000_s1030" style="position:absolute;left:9906;top:6200;width:2070;height:990" strokeweight="6pt">
              <v:fill color2="fill darken(118)" rotate="t" angle="-45" method="linear sigma" type="gradient"/>
              <v:stroke linestyle="thickBetweenThin"/>
              <v:textbox>
                <w:txbxContent>
                  <w:p w:rsidR="00C55227" w:rsidRDefault="00C55227" w:rsidP="00C552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Уроки</w:t>
                    </w:r>
                  </w:p>
                  <w:p w:rsidR="00C55227" w:rsidRDefault="00C55227" w:rsidP="00C552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Индивидуальная работа</w:t>
                    </w:r>
                  </w:p>
                  <w:p w:rsidR="00C55227" w:rsidRDefault="00C55227" w:rsidP="00C552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Самостоятельная работа</w:t>
                    </w:r>
                  </w:p>
                  <w:p w:rsidR="00C55227" w:rsidRDefault="00C55227" w:rsidP="00C552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Проблемное изучение на факультативах</w:t>
                    </w:r>
                  </w:p>
                </w:txbxContent>
              </v:textbox>
            </v:rect>
            <v:rect id="_x0000_s1031" style="position:absolute;left:7296;top:6200;width:2070;height:900" fillcolor="silver" strokeweight="6pt">
              <v:fill color2="fill lighten(234)" rotate="t" focusposition=".5,.5" focussize="" method="linear sigma" focus="100%" type="gradientRadial"/>
              <v:stroke linestyle="thickBetweenThin"/>
              <v:textbox>
                <w:txbxContent>
                  <w:p w:rsidR="00C55227" w:rsidRDefault="00C55227" w:rsidP="00C55227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Обеспечение условий для восполнения и обновления знаний</w:t>
                    </w:r>
                  </w:p>
                </w:txbxContent>
              </v:textbox>
            </v:rect>
            <v:rect id="_x0000_s1032" style="position:absolute;left:9816;top:4670;width:2070;height:900" strokeweight="6pt">
              <v:fill color2="fill darken(118)" rotate="t" angle="-135" method="linear sigma" focus="100%" type="gradient"/>
              <v:stroke linestyle="thickBetweenThin"/>
              <v:textbox>
                <w:txbxContent>
                  <w:p w:rsidR="00C55227" w:rsidRDefault="00C55227" w:rsidP="00C55227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Тестирование</w:t>
                    </w:r>
                  </w:p>
                  <w:p w:rsidR="00C55227" w:rsidRDefault="00C55227" w:rsidP="00C55227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Собеседование</w:t>
                    </w:r>
                  </w:p>
                  <w:p w:rsidR="00C55227" w:rsidRDefault="00C55227" w:rsidP="00C55227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Контрольные срезы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55227" w:rsidRDefault="00C55227" w:rsidP="00C55227">
      <w:pPr>
        <w:sectPr w:rsidR="00C55227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C55227" w:rsidRPr="00F7472D" w:rsidRDefault="00C55227" w:rsidP="00C55227">
      <w:pPr>
        <w:jc w:val="center"/>
        <w:rPr>
          <w:rFonts w:ascii="Times New Roman" w:hAnsi="Times New Roman"/>
          <w:sz w:val="40"/>
          <w:szCs w:val="40"/>
        </w:rPr>
      </w:pPr>
      <w:r w:rsidRPr="00F7472D">
        <w:rPr>
          <w:rFonts w:ascii="Times New Roman" w:hAnsi="Times New Roman"/>
          <w:sz w:val="40"/>
          <w:szCs w:val="40"/>
        </w:rPr>
        <w:lastRenderedPageBreak/>
        <w:t xml:space="preserve">Примерный план </w:t>
      </w:r>
    </w:p>
    <w:p w:rsidR="00C55227" w:rsidRPr="00F7472D" w:rsidRDefault="00C55227" w:rsidP="00C55227">
      <w:pPr>
        <w:jc w:val="center"/>
        <w:rPr>
          <w:rFonts w:ascii="Times New Roman" w:hAnsi="Times New Roman"/>
          <w:sz w:val="40"/>
          <w:szCs w:val="40"/>
        </w:rPr>
      </w:pPr>
      <w:r w:rsidRPr="00F7472D">
        <w:rPr>
          <w:rFonts w:ascii="Times New Roman" w:hAnsi="Times New Roman"/>
          <w:sz w:val="40"/>
          <w:szCs w:val="40"/>
        </w:rPr>
        <w:t>работы учителя по подготовке учащихся к ЕНТ.</w:t>
      </w:r>
    </w:p>
    <w:p w:rsidR="00C55227" w:rsidRPr="00F7472D" w:rsidRDefault="00C55227" w:rsidP="00C55227">
      <w:pPr>
        <w:jc w:val="center"/>
        <w:rPr>
          <w:rFonts w:ascii="Times New Roman" w:hAnsi="Times New Roman"/>
          <w:sz w:val="40"/>
          <w:szCs w:val="40"/>
        </w:rPr>
      </w:pPr>
    </w:p>
    <w:p w:rsidR="00C55227" w:rsidRPr="00F7472D" w:rsidRDefault="00C55227" w:rsidP="00C5522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Организационная подготовка:</w:t>
      </w:r>
    </w:p>
    <w:p w:rsidR="00C55227" w:rsidRPr="00F7472D" w:rsidRDefault="00C55227" w:rsidP="00C552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Ознакомление с правилами организации и проведения ЕНТ всех участников образовательного процесса;</w:t>
      </w:r>
    </w:p>
    <w:p w:rsidR="00C55227" w:rsidRPr="00F7472D" w:rsidRDefault="00C55227" w:rsidP="00C552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Оформление стендов по ЕНТ;</w:t>
      </w:r>
    </w:p>
    <w:p w:rsidR="00C55227" w:rsidRPr="00F7472D" w:rsidRDefault="00C55227" w:rsidP="00C552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 xml:space="preserve">Активизация </w:t>
      </w:r>
      <w:proofErr w:type="spellStart"/>
      <w:r w:rsidRPr="00F7472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7472D">
        <w:rPr>
          <w:rFonts w:ascii="Times New Roman" w:hAnsi="Times New Roman"/>
          <w:sz w:val="28"/>
          <w:szCs w:val="28"/>
        </w:rPr>
        <w:t xml:space="preserve"> подготовки, связь с ВУЗами с целью осознанного выбора 5 предмета;</w:t>
      </w:r>
    </w:p>
    <w:p w:rsidR="00C55227" w:rsidRPr="00F7472D" w:rsidRDefault="00C55227" w:rsidP="00C552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F7472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7472D">
        <w:rPr>
          <w:rFonts w:ascii="Times New Roman" w:hAnsi="Times New Roman"/>
          <w:sz w:val="28"/>
          <w:szCs w:val="28"/>
        </w:rPr>
        <w:t xml:space="preserve"> объективностью выставления текущих и итоговых оценок;</w:t>
      </w:r>
    </w:p>
    <w:p w:rsidR="00C55227" w:rsidRPr="00F7472D" w:rsidRDefault="00C55227" w:rsidP="00C552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Введение мониторинга промежуточного тестирования.</w:t>
      </w:r>
    </w:p>
    <w:p w:rsidR="00C55227" w:rsidRPr="00F7472D" w:rsidRDefault="00C55227" w:rsidP="00C5522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Информационная подготовка:</w:t>
      </w:r>
    </w:p>
    <w:p w:rsidR="00C55227" w:rsidRPr="00F7472D" w:rsidRDefault="00C55227" w:rsidP="00C55227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720" w:firstLine="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Создание группы информационной поддержки с целью отслеживания материалов в СМИ и методической литературе по проблеме ЕНТ;</w:t>
      </w:r>
    </w:p>
    <w:p w:rsidR="00C55227" w:rsidRPr="00F7472D" w:rsidRDefault="00C55227" w:rsidP="00C55227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720" w:firstLine="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 xml:space="preserve">Знакомство с нормативными документами </w:t>
      </w:r>
      <w:proofErr w:type="spellStart"/>
      <w:r w:rsidRPr="00F7472D">
        <w:rPr>
          <w:rFonts w:ascii="Times New Roman" w:hAnsi="Times New Roman"/>
          <w:sz w:val="28"/>
          <w:szCs w:val="28"/>
        </w:rPr>
        <w:t>МОиН</w:t>
      </w:r>
      <w:proofErr w:type="spellEnd"/>
      <w:r w:rsidRPr="00F7472D">
        <w:rPr>
          <w:rFonts w:ascii="Times New Roman" w:hAnsi="Times New Roman"/>
          <w:sz w:val="28"/>
          <w:szCs w:val="28"/>
        </w:rPr>
        <w:t xml:space="preserve"> и НЦГСОТ.</w:t>
      </w:r>
    </w:p>
    <w:p w:rsidR="00C55227" w:rsidRPr="00F7472D" w:rsidRDefault="00C55227" w:rsidP="00C5522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Психологическая подготовка:</w:t>
      </w:r>
    </w:p>
    <w:p w:rsidR="00C55227" w:rsidRPr="00F7472D" w:rsidRDefault="00C55227" w:rsidP="00C55227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Проведение обучающих семинаров для учителей, классных руководителей;</w:t>
      </w:r>
    </w:p>
    <w:p w:rsidR="00C55227" w:rsidRPr="00F7472D" w:rsidRDefault="00C55227" w:rsidP="00C55227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Организация и проведение психологических тренингов для учащихся:</w:t>
      </w:r>
    </w:p>
    <w:p w:rsidR="00C55227" w:rsidRPr="00F7472D" w:rsidRDefault="00C55227" w:rsidP="00C55227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Проведение классных часов для учащихся «Как побороть страх», «Как снять стрессовое состояние», «Способы психологического настроя»;</w:t>
      </w:r>
    </w:p>
    <w:p w:rsidR="00C55227" w:rsidRPr="00F7472D" w:rsidRDefault="00C55227" w:rsidP="00C55227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Проведение родительских собраний «Мой выпускник».</w:t>
      </w:r>
    </w:p>
    <w:p w:rsidR="00C55227" w:rsidRPr="00F7472D" w:rsidRDefault="00C55227" w:rsidP="00C55227">
      <w:pPr>
        <w:rPr>
          <w:rFonts w:ascii="Times New Roman" w:hAnsi="Times New Roman"/>
          <w:sz w:val="28"/>
          <w:szCs w:val="28"/>
        </w:rPr>
      </w:pPr>
    </w:p>
    <w:p w:rsidR="00C55227" w:rsidRPr="00F7472D" w:rsidRDefault="00C55227" w:rsidP="00C55227">
      <w:pPr>
        <w:ind w:firstLine="360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4.  Технологическая подготовка – система подготовки учащихся по работе с тестами:</w:t>
      </w:r>
    </w:p>
    <w:p w:rsidR="00C55227" w:rsidRPr="00F7472D" w:rsidRDefault="00C55227" w:rsidP="00C5522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Посещение курсов и обучающих семинаров;</w:t>
      </w:r>
    </w:p>
    <w:p w:rsidR="00C55227" w:rsidRPr="00F7472D" w:rsidRDefault="00C55227" w:rsidP="00C5522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 xml:space="preserve">Освоение теории </w:t>
      </w:r>
      <w:proofErr w:type="spellStart"/>
      <w:r w:rsidRPr="00F7472D">
        <w:rPr>
          <w:rFonts w:ascii="Times New Roman" w:hAnsi="Times New Roman"/>
          <w:sz w:val="28"/>
          <w:szCs w:val="28"/>
        </w:rPr>
        <w:t>тестообразования</w:t>
      </w:r>
      <w:proofErr w:type="spellEnd"/>
      <w:r w:rsidRPr="00F7472D">
        <w:rPr>
          <w:rFonts w:ascii="Times New Roman" w:hAnsi="Times New Roman"/>
          <w:sz w:val="28"/>
          <w:szCs w:val="28"/>
        </w:rPr>
        <w:t xml:space="preserve"> и технологии обработки тестов;</w:t>
      </w:r>
    </w:p>
    <w:p w:rsidR="00C55227" w:rsidRPr="00F7472D" w:rsidRDefault="00C55227" w:rsidP="00C5522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Использование тестов на текущих и контрольных уроках;</w:t>
      </w:r>
    </w:p>
    <w:p w:rsidR="00C55227" w:rsidRPr="00F7472D" w:rsidRDefault="00C55227" w:rsidP="00C5522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Обучение учащихся рациональным способам работы с тестами;</w:t>
      </w:r>
    </w:p>
    <w:p w:rsidR="00C55227" w:rsidRPr="00F7472D" w:rsidRDefault="00C55227" w:rsidP="00C5522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7472D">
        <w:rPr>
          <w:rFonts w:ascii="Times New Roman" w:hAnsi="Times New Roman"/>
          <w:sz w:val="28"/>
          <w:szCs w:val="28"/>
        </w:rPr>
        <w:t>Составление банка тестовых заданий по предмету;</w:t>
      </w:r>
    </w:p>
    <w:p w:rsidR="00C55227" w:rsidRPr="00F7472D" w:rsidRDefault="00C55227" w:rsidP="00C55227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F7472D">
        <w:rPr>
          <w:rFonts w:ascii="Times New Roman" w:hAnsi="Times New Roman"/>
          <w:sz w:val="28"/>
          <w:szCs w:val="28"/>
        </w:rPr>
        <w:t>Включение в план самообразования учителя вопросов по проблемам ЕНТ.</w:t>
      </w:r>
      <w:r w:rsidRPr="00F7472D">
        <w:rPr>
          <w:rFonts w:ascii="Times New Roman" w:hAnsi="Times New Roman"/>
        </w:rPr>
        <w:t xml:space="preserve"> </w:t>
      </w:r>
    </w:p>
    <w:p w:rsidR="00C55227" w:rsidRPr="00F7472D" w:rsidRDefault="00C55227" w:rsidP="00C55227">
      <w:pPr>
        <w:ind w:firstLine="2340"/>
        <w:rPr>
          <w:rFonts w:ascii="Times New Roman" w:hAnsi="Times New Roman"/>
          <w:szCs w:val="28"/>
        </w:rPr>
      </w:pPr>
    </w:p>
    <w:p w:rsidR="00C55227" w:rsidRPr="00F7472D" w:rsidRDefault="00C55227" w:rsidP="00C55227">
      <w:pPr>
        <w:rPr>
          <w:rFonts w:ascii="Times New Roman" w:hAnsi="Times New Roman"/>
        </w:rPr>
      </w:pPr>
    </w:p>
    <w:p w:rsidR="00C55227" w:rsidRPr="00F7472D" w:rsidRDefault="00C55227" w:rsidP="00C55227">
      <w:pPr>
        <w:rPr>
          <w:rFonts w:ascii="Times New Roman" w:hAnsi="Times New Roman"/>
        </w:rPr>
      </w:pPr>
    </w:p>
    <w:p w:rsidR="00A13540" w:rsidRDefault="00A13540"/>
    <w:sectPr w:rsidR="00A1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093"/>
    <w:multiLevelType w:val="hybridMultilevel"/>
    <w:tmpl w:val="25A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25A00"/>
    <w:multiLevelType w:val="hybridMultilevel"/>
    <w:tmpl w:val="F40C1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B26EC3"/>
    <w:multiLevelType w:val="hybridMultilevel"/>
    <w:tmpl w:val="21CE4B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5864451"/>
    <w:multiLevelType w:val="multilevel"/>
    <w:tmpl w:val="1720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D218F"/>
    <w:multiLevelType w:val="hybridMultilevel"/>
    <w:tmpl w:val="5C0CA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5227"/>
    <w:rsid w:val="00A13540"/>
    <w:rsid w:val="00C5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1011</Words>
  <Characters>5766</Characters>
  <Application>Microsoft Office Word</Application>
  <DocSecurity>0</DocSecurity>
  <Lines>48</Lines>
  <Paragraphs>13</Paragraphs>
  <ScaleCrop>false</ScaleCrop>
  <Company>Microsoft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2014-11-28T14:49:00Z</dcterms:created>
  <dcterms:modified xsi:type="dcterms:W3CDTF">2014-11-28T14:51:00Z</dcterms:modified>
</cp:coreProperties>
</file>