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8B" w:rsidRPr="00A73D47" w:rsidRDefault="00C64C8B" w:rsidP="00C64C8B">
      <w:pPr>
        <w:jc w:val="center"/>
        <w:rPr>
          <w:sz w:val="40"/>
          <w:szCs w:val="40"/>
        </w:rPr>
      </w:pPr>
      <w:r w:rsidRPr="00A73D47">
        <w:rPr>
          <w:sz w:val="40"/>
          <w:szCs w:val="40"/>
        </w:rPr>
        <w:t>ГУ «АРЗАМАССКАЯ СРЕДНЯЯ ШКОЛА»</w:t>
      </w:r>
    </w:p>
    <w:p w:rsidR="00C64C8B" w:rsidRPr="00A73D47" w:rsidRDefault="00C64C8B" w:rsidP="00C64C8B">
      <w:pPr>
        <w:jc w:val="center"/>
        <w:rPr>
          <w:sz w:val="48"/>
          <w:szCs w:val="48"/>
        </w:rPr>
      </w:pPr>
      <w:r w:rsidRPr="00A73D47">
        <w:rPr>
          <w:sz w:val="48"/>
          <w:szCs w:val="48"/>
        </w:rPr>
        <w:t>Курс по выбору</w:t>
      </w:r>
    </w:p>
    <w:p w:rsidR="00C64C8B" w:rsidRDefault="00C64C8B" w:rsidP="00C64C8B">
      <w:pPr>
        <w:jc w:val="center"/>
      </w:pPr>
    </w:p>
    <w:p w:rsidR="00C64C8B" w:rsidRDefault="00C64C8B" w:rsidP="00C64C8B">
      <w:pPr>
        <w:jc w:val="center"/>
      </w:pPr>
    </w:p>
    <w:p w:rsidR="00C64C8B" w:rsidRDefault="00C64C8B" w:rsidP="00C64C8B">
      <w:pPr>
        <w:jc w:val="center"/>
      </w:pPr>
    </w:p>
    <w:p w:rsidR="00C64C8B" w:rsidRDefault="00C64C8B" w:rsidP="00C64C8B">
      <w:pPr>
        <w:jc w:val="center"/>
      </w:pPr>
    </w:p>
    <w:p w:rsidR="00C64C8B" w:rsidRDefault="00C64C8B" w:rsidP="00C64C8B">
      <w:pPr>
        <w:jc w:val="center"/>
      </w:pPr>
    </w:p>
    <w:p w:rsidR="00C64C8B" w:rsidRPr="00A73D47" w:rsidRDefault="00C64C8B" w:rsidP="00C64C8B">
      <w:pPr>
        <w:jc w:val="center"/>
        <w:rPr>
          <w:rFonts w:ascii="Arial" w:hAnsi="Arial" w:cs="Arial"/>
          <w:i/>
          <w:sz w:val="96"/>
          <w:szCs w:val="96"/>
        </w:rPr>
      </w:pPr>
      <w:r w:rsidRPr="00A73D47">
        <w:rPr>
          <w:rFonts w:ascii="Arial" w:hAnsi="Arial" w:cs="Arial"/>
          <w:i/>
          <w:sz w:val="96"/>
          <w:szCs w:val="96"/>
        </w:rPr>
        <w:t>ИСТОРИЧЕСКАЯ ГРАММАТИКА</w:t>
      </w:r>
    </w:p>
    <w:p w:rsidR="00C64C8B" w:rsidRDefault="00C64C8B" w:rsidP="00C64C8B">
      <w:pPr>
        <w:jc w:val="center"/>
      </w:pPr>
    </w:p>
    <w:p w:rsidR="00C64C8B" w:rsidRPr="00A73D47" w:rsidRDefault="00C64C8B" w:rsidP="00C64C8B">
      <w:pPr>
        <w:jc w:val="center"/>
        <w:rPr>
          <w:sz w:val="48"/>
          <w:szCs w:val="48"/>
        </w:rPr>
      </w:pPr>
    </w:p>
    <w:p w:rsidR="00C64C8B" w:rsidRPr="00A73D47" w:rsidRDefault="00C64C8B" w:rsidP="00C64C8B">
      <w:pPr>
        <w:jc w:val="center"/>
        <w:rPr>
          <w:sz w:val="48"/>
          <w:szCs w:val="48"/>
        </w:rPr>
      </w:pPr>
      <w:r w:rsidRPr="00A73D47">
        <w:rPr>
          <w:sz w:val="48"/>
          <w:szCs w:val="48"/>
        </w:rPr>
        <w:t>10 КЛАСС</w:t>
      </w:r>
    </w:p>
    <w:p w:rsidR="00C64C8B" w:rsidRPr="00A73D47" w:rsidRDefault="00C64C8B" w:rsidP="00C64C8B">
      <w:pPr>
        <w:jc w:val="center"/>
        <w:rPr>
          <w:sz w:val="48"/>
          <w:szCs w:val="48"/>
        </w:rPr>
      </w:pPr>
    </w:p>
    <w:p w:rsidR="00C64C8B" w:rsidRDefault="00C64C8B" w:rsidP="00C64C8B"/>
    <w:p w:rsidR="00C64C8B" w:rsidRDefault="00C64C8B" w:rsidP="00C64C8B"/>
    <w:p w:rsidR="00C64C8B" w:rsidRDefault="00C64C8B" w:rsidP="00C64C8B"/>
    <w:p w:rsidR="00C64C8B" w:rsidRDefault="00C64C8B" w:rsidP="00C64C8B"/>
    <w:p w:rsidR="00C64C8B" w:rsidRDefault="00C64C8B" w:rsidP="00C64C8B"/>
    <w:p w:rsidR="00C64C8B" w:rsidRDefault="00C64C8B" w:rsidP="00C64C8B"/>
    <w:p w:rsidR="00C64C8B" w:rsidRPr="00A73D47" w:rsidRDefault="00C64C8B" w:rsidP="00C64C8B">
      <w:pPr>
        <w:jc w:val="center"/>
        <w:rPr>
          <w:sz w:val="40"/>
          <w:szCs w:val="40"/>
        </w:rPr>
      </w:pPr>
      <w:r w:rsidRPr="00A73D47">
        <w:rPr>
          <w:sz w:val="40"/>
          <w:szCs w:val="40"/>
        </w:rPr>
        <w:t>ГОРКОВЕНКО АННА АЛЕКСАНДРОВНА</w:t>
      </w:r>
    </w:p>
    <w:p w:rsidR="00C64C8B" w:rsidRDefault="00C64C8B" w:rsidP="00C64C8B">
      <w:pPr>
        <w:jc w:val="center"/>
        <w:rPr>
          <w:sz w:val="40"/>
          <w:szCs w:val="40"/>
        </w:rPr>
      </w:pPr>
      <w:r w:rsidRPr="00A73D47">
        <w:rPr>
          <w:sz w:val="40"/>
          <w:szCs w:val="40"/>
        </w:rPr>
        <w:t>2006 ГОД</w:t>
      </w:r>
    </w:p>
    <w:p w:rsidR="00C64C8B" w:rsidRDefault="00C64C8B" w:rsidP="00C64C8B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ОТ АВТОРА</w:t>
      </w:r>
    </w:p>
    <w:p w:rsidR="00C64C8B" w:rsidRDefault="00C64C8B" w:rsidP="00C64C8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История русского языка как специальная дисциплина не входит в программу средней школы, но учителю-словеснику постоянно приходится сталкиваться с такими факторами современного русского языка, объяснение которых требует знаний исторической грамматики. Без этих знаний немыслимо сознательное и успешное преподавание такого важного предмета, как русский язык. Такие экскурсы в историю языка помогут школьникам сознательно усваивать учебный материал и покажут, что современные нормы языка являются результатом длительного процесса его развития и совершенствования.</w:t>
      </w:r>
    </w:p>
    <w:p w:rsidR="00C64C8B" w:rsidRDefault="00C64C8B" w:rsidP="00C64C8B">
      <w:pPr>
        <w:ind w:firstLine="708"/>
        <w:rPr>
          <w:sz w:val="40"/>
          <w:szCs w:val="40"/>
        </w:rPr>
      </w:pPr>
      <w:r w:rsidRPr="003070FB">
        <w:rPr>
          <w:sz w:val="40"/>
          <w:szCs w:val="40"/>
        </w:rPr>
        <w:t>Цели</w:t>
      </w:r>
      <w:r>
        <w:rPr>
          <w:sz w:val="40"/>
          <w:szCs w:val="40"/>
        </w:rPr>
        <w:t xml:space="preserve"> курса</w:t>
      </w:r>
      <w:r w:rsidRPr="003070FB">
        <w:rPr>
          <w:sz w:val="40"/>
          <w:szCs w:val="40"/>
        </w:rPr>
        <w:t>:</w:t>
      </w:r>
    </w:p>
    <w:p w:rsidR="00C64C8B" w:rsidRDefault="00C64C8B" w:rsidP="00C64C8B">
      <w:pPr>
        <w:rPr>
          <w:sz w:val="28"/>
          <w:szCs w:val="28"/>
        </w:rPr>
      </w:pPr>
      <w:r>
        <w:rPr>
          <w:sz w:val="28"/>
          <w:szCs w:val="28"/>
        </w:rPr>
        <w:t>-объяснить внутреннюю логику и обусловленность существующих теперь лексических, грамматических, орфографических явлений;</w:t>
      </w:r>
    </w:p>
    <w:p w:rsidR="00C64C8B" w:rsidRDefault="00C64C8B" w:rsidP="00C64C8B">
      <w:pPr>
        <w:rPr>
          <w:sz w:val="28"/>
          <w:szCs w:val="28"/>
        </w:rPr>
      </w:pPr>
      <w:r>
        <w:rPr>
          <w:sz w:val="28"/>
          <w:szCs w:val="28"/>
        </w:rPr>
        <w:t>-исторически прокомментировать факты современного русского языка;</w:t>
      </w:r>
    </w:p>
    <w:p w:rsidR="00C64C8B" w:rsidRDefault="00C64C8B" w:rsidP="00C64C8B">
      <w:pPr>
        <w:rPr>
          <w:sz w:val="28"/>
          <w:szCs w:val="28"/>
        </w:rPr>
      </w:pPr>
      <w:r>
        <w:rPr>
          <w:sz w:val="28"/>
          <w:szCs w:val="28"/>
        </w:rPr>
        <w:t>- обратить внимание учащихся на устаревшие слова и грамматические формы (архаизмы);</w:t>
      </w:r>
    </w:p>
    <w:p w:rsidR="00C64C8B" w:rsidRDefault="00C64C8B" w:rsidP="00C64C8B">
      <w:pPr>
        <w:rPr>
          <w:sz w:val="28"/>
          <w:szCs w:val="28"/>
        </w:rPr>
      </w:pPr>
      <w:r>
        <w:rPr>
          <w:sz w:val="28"/>
          <w:szCs w:val="28"/>
        </w:rPr>
        <w:t>- указать различные стилистические функции архаизмов.</w:t>
      </w:r>
    </w:p>
    <w:p w:rsidR="00C64C8B" w:rsidRDefault="00C64C8B" w:rsidP="00C64C8B">
      <w:pPr>
        <w:jc w:val="center"/>
        <w:rPr>
          <w:sz w:val="40"/>
          <w:szCs w:val="40"/>
        </w:rPr>
      </w:pPr>
    </w:p>
    <w:p w:rsidR="00C64C8B" w:rsidRDefault="00C64C8B" w:rsidP="00C64C8B">
      <w:pPr>
        <w:jc w:val="center"/>
        <w:rPr>
          <w:sz w:val="40"/>
          <w:szCs w:val="40"/>
        </w:rPr>
      </w:pPr>
    </w:p>
    <w:p w:rsidR="00C64C8B" w:rsidRDefault="00C64C8B" w:rsidP="00C64C8B">
      <w:pPr>
        <w:jc w:val="center"/>
        <w:rPr>
          <w:sz w:val="40"/>
          <w:szCs w:val="40"/>
        </w:rPr>
      </w:pPr>
    </w:p>
    <w:p w:rsidR="00C64C8B" w:rsidRDefault="00C64C8B" w:rsidP="00C64C8B">
      <w:pPr>
        <w:jc w:val="center"/>
        <w:rPr>
          <w:sz w:val="40"/>
          <w:szCs w:val="40"/>
        </w:rPr>
      </w:pPr>
    </w:p>
    <w:p w:rsidR="00C64C8B" w:rsidRDefault="00C64C8B" w:rsidP="00C64C8B">
      <w:pPr>
        <w:jc w:val="center"/>
        <w:rPr>
          <w:sz w:val="40"/>
          <w:szCs w:val="40"/>
        </w:rPr>
      </w:pPr>
    </w:p>
    <w:p w:rsidR="00C64C8B" w:rsidRDefault="00C64C8B" w:rsidP="00C64C8B">
      <w:pPr>
        <w:jc w:val="center"/>
        <w:rPr>
          <w:sz w:val="40"/>
          <w:szCs w:val="40"/>
        </w:rPr>
      </w:pPr>
    </w:p>
    <w:p w:rsidR="00C64C8B" w:rsidRDefault="00C64C8B" w:rsidP="00C64C8B">
      <w:pPr>
        <w:jc w:val="center"/>
        <w:rPr>
          <w:sz w:val="40"/>
          <w:szCs w:val="40"/>
        </w:rPr>
      </w:pPr>
    </w:p>
    <w:p w:rsidR="00C64C8B" w:rsidRDefault="00C64C8B" w:rsidP="00C64C8B">
      <w:pPr>
        <w:jc w:val="center"/>
        <w:rPr>
          <w:sz w:val="40"/>
          <w:szCs w:val="40"/>
        </w:rPr>
      </w:pPr>
    </w:p>
    <w:p w:rsidR="00C64C8B" w:rsidRDefault="00C64C8B" w:rsidP="00C64C8B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П</w:t>
      </w:r>
      <w:r w:rsidRPr="00D53320">
        <w:rPr>
          <w:sz w:val="40"/>
          <w:szCs w:val="40"/>
        </w:rPr>
        <w:t>рограмма</w:t>
      </w:r>
      <w:r>
        <w:rPr>
          <w:sz w:val="40"/>
          <w:szCs w:val="40"/>
        </w:rPr>
        <w:t xml:space="preserve"> (34 часа)</w:t>
      </w:r>
    </w:p>
    <w:p w:rsidR="00C64C8B" w:rsidRDefault="00C64C8B" w:rsidP="00C64C8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Введение в историческую грамматику (2ч.)</w:t>
      </w:r>
    </w:p>
    <w:p w:rsidR="00C64C8B" w:rsidRDefault="00C64C8B" w:rsidP="00C64C8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Фонетика: Система гласных и согласных. Упрощение групп согласных. Полногласие. Система безударных гласных русского литературного языка и орфография. (7 ч.)</w:t>
      </w:r>
    </w:p>
    <w:p w:rsidR="00C64C8B" w:rsidRDefault="00C64C8B" w:rsidP="00C64C8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Морфология (18 ч.)</w:t>
      </w:r>
    </w:p>
    <w:p w:rsidR="00C64C8B" w:rsidRDefault="00C64C8B" w:rsidP="00C64C8B">
      <w:pPr>
        <w:ind w:left="720"/>
        <w:rPr>
          <w:sz w:val="28"/>
          <w:szCs w:val="28"/>
        </w:rPr>
      </w:pPr>
      <w:r>
        <w:rPr>
          <w:sz w:val="28"/>
          <w:szCs w:val="28"/>
        </w:rPr>
        <w:t>Существительное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Имя существительное. Род. Число. Падеж. Типы склонений существительных. Звательная форма. Категория одушевленности. Собственные и нарицательные существительные.</w:t>
      </w:r>
      <w:r w:rsidRPr="00B17C8C">
        <w:rPr>
          <w:sz w:val="28"/>
          <w:szCs w:val="28"/>
        </w:rPr>
        <w:t xml:space="preserve"> </w:t>
      </w:r>
    </w:p>
    <w:p w:rsidR="00C64C8B" w:rsidRDefault="00C64C8B" w:rsidP="00C64C8B">
      <w:pPr>
        <w:ind w:left="720"/>
        <w:rPr>
          <w:sz w:val="28"/>
          <w:szCs w:val="28"/>
        </w:rPr>
      </w:pPr>
      <w:r>
        <w:rPr>
          <w:sz w:val="28"/>
          <w:szCs w:val="28"/>
        </w:rPr>
        <w:t>(3 ч.)</w:t>
      </w:r>
    </w:p>
    <w:p w:rsidR="00C64C8B" w:rsidRDefault="00C64C8B" w:rsidP="00C64C8B">
      <w:pPr>
        <w:ind w:left="720"/>
        <w:rPr>
          <w:sz w:val="28"/>
          <w:szCs w:val="28"/>
        </w:rPr>
      </w:pPr>
    </w:p>
    <w:p w:rsidR="00C64C8B" w:rsidRDefault="00C64C8B" w:rsidP="00C64C8B">
      <w:pPr>
        <w:ind w:left="720"/>
        <w:rPr>
          <w:sz w:val="28"/>
          <w:szCs w:val="28"/>
        </w:rPr>
      </w:pPr>
      <w:r>
        <w:rPr>
          <w:sz w:val="28"/>
          <w:szCs w:val="28"/>
        </w:rPr>
        <w:t>Местоимение (1 ч.)</w:t>
      </w:r>
    </w:p>
    <w:p w:rsidR="00C64C8B" w:rsidRDefault="00C64C8B" w:rsidP="00C64C8B">
      <w:pPr>
        <w:ind w:left="720"/>
        <w:rPr>
          <w:sz w:val="28"/>
          <w:szCs w:val="28"/>
        </w:rPr>
      </w:pPr>
      <w:r>
        <w:rPr>
          <w:sz w:val="28"/>
          <w:szCs w:val="28"/>
        </w:rPr>
        <w:t>Имя прилагательное: Прилагательное. Краткие и полные прилагательные. Степени сравнения прилагательных. Правописание прилагательных  (3 ч.)</w:t>
      </w:r>
    </w:p>
    <w:p w:rsidR="00C64C8B" w:rsidRDefault="00C64C8B" w:rsidP="00C64C8B">
      <w:pPr>
        <w:ind w:left="720"/>
        <w:rPr>
          <w:sz w:val="28"/>
          <w:szCs w:val="28"/>
        </w:rPr>
      </w:pPr>
      <w:r>
        <w:rPr>
          <w:sz w:val="28"/>
          <w:szCs w:val="28"/>
        </w:rPr>
        <w:t>Имя числительное (1 ч)</w:t>
      </w:r>
    </w:p>
    <w:p w:rsidR="00C64C8B" w:rsidRDefault="00C64C8B" w:rsidP="00C64C8B">
      <w:pPr>
        <w:ind w:left="720"/>
        <w:rPr>
          <w:sz w:val="28"/>
          <w:szCs w:val="28"/>
        </w:rPr>
      </w:pPr>
      <w:r>
        <w:rPr>
          <w:sz w:val="28"/>
          <w:szCs w:val="28"/>
        </w:rPr>
        <w:t>Глагол: глагол. Инфинитив. Основа глагола. Категория времени у глагола. Причастие. Деепричастие. (5 ч.)</w:t>
      </w:r>
    </w:p>
    <w:p w:rsidR="00C64C8B" w:rsidRDefault="00C64C8B" w:rsidP="00C64C8B">
      <w:pPr>
        <w:ind w:left="720"/>
        <w:rPr>
          <w:sz w:val="28"/>
          <w:szCs w:val="28"/>
        </w:rPr>
      </w:pPr>
      <w:r>
        <w:rPr>
          <w:sz w:val="28"/>
          <w:szCs w:val="28"/>
        </w:rPr>
        <w:t>Наречие (1 ч.)</w:t>
      </w:r>
    </w:p>
    <w:p w:rsidR="00C64C8B" w:rsidRDefault="00C64C8B" w:rsidP="00C64C8B">
      <w:pPr>
        <w:ind w:left="720"/>
        <w:rPr>
          <w:sz w:val="28"/>
          <w:szCs w:val="28"/>
        </w:rPr>
      </w:pPr>
      <w:r>
        <w:rPr>
          <w:sz w:val="28"/>
          <w:szCs w:val="28"/>
        </w:rPr>
        <w:t>Служебные части речи: Предлог. Союз. Частица.(3 ч)</w:t>
      </w:r>
    </w:p>
    <w:p w:rsidR="00C64C8B" w:rsidRDefault="00C64C8B" w:rsidP="00C64C8B">
      <w:pPr>
        <w:ind w:left="720"/>
        <w:rPr>
          <w:sz w:val="28"/>
          <w:szCs w:val="28"/>
        </w:rPr>
      </w:pPr>
    </w:p>
    <w:p w:rsidR="00C64C8B" w:rsidRDefault="00C64C8B" w:rsidP="00C64C8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Синтаксис: Становление современных отношений в синтаксисе. Именное составное сказуемое. Согласование подлежащего и сказуемого. Значение Родительного и Дательного падежей в древнерусском языке. (6 ч.)</w:t>
      </w:r>
    </w:p>
    <w:p w:rsidR="00C64C8B" w:rsidRDefault="00C64C8B" w:rsidP="00C64C8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Заключение: Система частей речи в современном русском языке. Синтаксис в современном русском языке. (3 ч)</w:t>
      </w:r>
    </w:p>
    <w:p w:rsidR="00C64C8B" w:rsidRDefault="00C64C8B" w:rsidP="00C64C8B">
      <w:pPr>
        <w:ind w:left="720"/>
        <w:jc w:val="center"/>
        <w:rPr>
          <w:sz w:val="28"/>
          <w:szCs w:val="28"/>
        </w:rPr>
      </w:pPr>
    </w:p>
    <w:p w:rsidR="00C64C8B" w:rsidRPr="001947C6" w:rsidRDefault="00C64C8B" w:rsidP="00C64C8B">
      <w:pPr>
        <w:ind w:left="720"/>
        <w:jc w:val="center"/>
        <w:rPr>
          <w:sz w:val="32"/>
          <w:szCs w:val="32"/>
        </w:rPr>
      </w:pPr>
      <w:r w:rsidRPr="001947C6">
        <w:rPr>
          <w:sz w:val="32"/>
          <w:szCs w:val="32"/>
        </w:rPr>
        <w:lastRenderedPageBreak/>
        <w:t>Календарно-тематическое планирование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6379"/>
        <w:gridCol w:w="1843"/>
      </w:tblGrid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№ урока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Программный материал</w:t>
            </w:r>
          </w:p>
        </w:tc>
        <w:tc>
          <w:tcPr>
            <w:tcW w:w="1843" w:type="dxa"/>
          </w:tcPr>
          <w:p w:rsidR="00C64C8B" w:rsidRDefault="00C64C8B" w:rsidP="00A5335B">
            <w:pPr>
              <w:pStyle w:val="a3"/>
            </w:pPr>
            <w:r>
              <w:t>Количество</w:t>
            </w:r>
          </w:p>
          <w:p w:rsidR="00C64C8B" w:rsidRPr="00E94221" w:rsidRDefault="00C64C8B" w:rsidP="00A5335B">
            <w:pPr>
              <w:pStyle w:val="a3"/>
            </w:pPr>
            <w:r>
              <w:t>часов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1-2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Введение в историческую грамматику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3-4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Система гласных в древнерусском языке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5-6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Система согласных в древнерусском языке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Упрощение групп согласных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 xml:space="preserve">Полногласие 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Система безударных гласных русского языка и орфография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Существительное. Род. Число.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Типы склонения. Звательная форма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Собственные и нарицательные существительные. Категория одушевленности.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 xml:space="preserve">Местоимение 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Прилагательные. Краткие и полные прилагательные.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Склонение прилагательных в древнерусском языке.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Степени сравнения прилагательных. Правописание прилагательных.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Имя числительное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Глагол. Инфинитив. Основа глагола.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Наклонения глагола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Формы причастия и деепричастия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Наречие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 xml:space="preserve">Предлог 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 xml:space="preserve">Союз. 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 xml:space="preserve">Частица 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25-26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Становление современных отношений в языке. Согласование подлежащего и сказуемого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lastRenderedPageBreak/>
              <w:t>27-28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Значение Родительного  и Дательного падежей в древнерусском языке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29-30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32-33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Система частей речи в современном русском языке.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2</w:t>
            </w:r>
          </w:p>
        </w:tc>
      </w:tr>
      <w:tr w:rsidR="00C64C8B" w:rsidRPr="0023540F" w:rsidTr="00A5335B">
        <w:tc>
          <w:tcPr>
            <w:tcW w:w="1384" w:type="dxa"/>
          </w:tcPr>
          <w:p w:rsidR="00C64C8B" w:rsidRPr="0023540F" w:rsidRDefault="00C64C8B" w:rsidP="00A5335B">
            <w:pPr>
              <w:jc w:val="center"/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Синтаксис в современном русском языке</w:t>
            </w:r>
          </w:p>
        </w:tc>
        <w:tc>
          <w:tcPr>
            <w:tcW w:w="1843" w:type="dxa"/>
          </w:tcPr>
          <w:p w:rsidR="00C64C8B" w:rsidRPr="0023540F" w:rsidRDefault="00C64C8B" w:rsidP="00A5335B">
            <w:pPr>
              <w:rPr>
                <w:sz w:val="24"/>
                <w:szCs w:val="24"/>
              </w:rPr>
            </w:pPr>
            <w:r w:rsidRPr="0023540F">
              <w:rPr>
                <w:sz w:val="24"/>
                <w:szCs w:val="24"/>
              </w:rPr>
              <w:t>1</w:t>
            </w:r>
          </w:p>
        </w:tc>
      </w:tr>
    </w:tbl>
    <w:p w:rsidR="00C64C8B" w:rsidRPr="00E94221" w:rsidRDefault="00C64C8B" w:rsidP="00C64C8B">
      <w:pPr>
        <w:ind w:left="720"/>
        <w:rPr>
          <w:sz w:val="24"/>
          <w:szCs w:val="24"/>
        </w:rPr>
      </w:pPr>
    </w:p>
    <w:p w:rsidR="00C64C8B" w:rsidRPr="00E94221" w:rsidRDefault="00C64C8B" w:rsidP="00C64C8B">
      <w:pPr>
        <w:ind w:left="720"/>
        <w:rPr>
          <w:sz w:val="24"/>
          <w:szCs w:val="24"/>
        </w:rPr>
      </w:pPr>
    </w:p>
    <w:p w:rsidR="00C64C8B" w:rsidRDefault="00C64C8B" w:rsidP="00C64C8B">
      <w:pPr>
        <w:ind w:left="360"/>
        <w:rPr>
          <w:sz w:val="36"/>
          <w:szCs w:val="36"/>
        </w:rPr>
      </w:pPr>
      <w:r w:rsidRPr="008414FF">
        <w:rPr>
          <w:sz w:val="36"/>
          <w:szCs w:val="36"/>
        </w:rPr>
        <w:t>ОЖИДАЕМЫЙ РЕЗУЛЬТАТ</w:t>
      </w:r>
    </w:p>
    <w:p w:rsidR="00C64C8B" w:rsidRDefault="00C64C8B" w:rsidP="00C64C8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Учителю будет легче в доступной форме объяснить тот или иной языковой факт, происхождение какого </w:t>
      </w:r>
      <w:proofErr w:type="gramStart"/>
      <w:r>
        <w:rPr>
          <w:sz w:val="28"/>
          <w:szCs w:val="28"/>
        </w:rPr>
        <w:t>–л</w:t>
      </w:r>
      <w:proofErr w:type="gramEnd"/>
      <w:r>
        <w:rPr>
          <w:sz w:val="28"/>
          <w:szCs w:val="28"/>
        </w:rPr>
        <w:t>ибо слова, обосновать написание. И, следовательно, должна повыситься успеваемость по предмету.</w:t>
      </w:r>
    </w:p>
    <w:p w:rsidR="00C64C8B" w:rsidRPr="001947C6" w:rsidRDefault="00C64C8B" w:rsidP="00C64C8B">
      <w:pPr>
        <w:ind w:left="360"/>
        <w:rPr>
          <w:sz w:val="36"/>
          <w:szCs w:val="36"/>
        </w:rPr>
      </w:pPr>
      <w:r w:rsidRPr="001947C6">
        <w:rPr>
          <w:sz w:val="36"/>
          <w:szCs w:val="36"/>
        </w:rPr>
        <w:t>Литература:</w:t>
      </w:r>
    </w:p>
    <w:p w:rsidR="00C64C8B" w:rsidRDefault="00C64C8B" w:rsidP="00C64C8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Иванов В.В. </w:t>
      </w:r>
      <w:proofErr w:type="spellStart"/>
      <w:r>
        <w:rPr>
          <w:sz w:val="28"/>
          <w:szCs w:val="28"/>
        </w:rPr>
        <w:t>Потиха</w:t>
      </w:r>
      <w:proofErr w:type="spellEnd"/>
      <w:r>
        <w:rPr>
          <w:sz w:val="28"/>
          <w:szCs w:val="28"/>
        </w:rPr>
        <w:t xml:space="preserve"> З.А. Исторический комментарий к занятиям по русскому языку в средней школе. М., «Просвещение», 1965</w:t>
      </w:r>
    </w:p>
    <w:p w:rsidR="00C64C8B" w:rsidRPr="008414FF" w:rsidRDefault="00C64C8B" w:rsidP="00C64C8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Ковалевская Е.Г. Истрия слов. М.-Л.-, 1968</w:t>
      </w:r>
    </w:p>
    <w:p w:rsidR="00C64C8B" w:rsidRDefault="00C64C8B" w:rsidP="00C64C8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Колесов В.В. История русских слов в рассказах, М., «Просвещение», 1976</w:t>
      </w:r>
    </w:p>
    <w:p w:rsidR="00C64C8B" w:rsidRDefault="00C64C8B" w:rsidP="00C64C8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Лопатин В.В. Рождение слова. М., 1979</w:t>
      </w:r>
    </w:p>
    <w:p w:rsidR="00C64C8B" w:rsidRDefault="00C64C8B" w:rsidP="00C64C8B">
      <w:pPr>
        <w:ind w:left="720"/>
        <w:rPr>
          <w:sz w:val="28"/>
          <w:szCs w:val="28"/>
        </w:rPr>
      </w:pPr>
      <w:r>
        <w:rPr>
          <w:sz w:val="28"/>
          <w:szCs w:val="28"/>
        </w:rPr>
        <w:t>Тексты для практических занятий</w:t>
      </w:r>
    </w:p>
    <w:p w:rsidR="00C64C8B" w:rsidRDefault="00C64C8B" w:rsidP="00C64C8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Приложение к книге В.В.Иванова «Исторический комментарий»</w:t>
      </w:r>
    </w:p>
    <w:p w:rsidR="00C64C8B" w:rsidRDefault="00C64C8B" w:rsidP="00C64C8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Стихотворения В.Жуковского, А.Пушкина, М.Ломоносова, басни И.Крылова, М.Лермонтов «Песнь про купца Калашникова …»  и др.</w:t>
      </w:r>
    </w:p>
    <w:p w:rsidR="00C64C8B" w:rsidRPr="008414FF" w:rsidRDefault="00C64C8B" w:rsidP="00C64C8B">
      <w:pPr>
        <w:ind w:left="720"/>
        <w:rPr>
          <w:sz w:val="28"/>
          <w:szCs w:val="28"/>
        </w:rPr>
      </w:pPr>
    </w:p>
    <w:p w:rsidR="00C64C8B" w:rsidRPr="00E94221" w:rsidRDefault="00C64C8B" w:rsidP="00C64C8B">
      <w:pPr>
        <w:ind w:left="720"/>
        <w:rPr>
          <w:sz w:val="24"/>
          <w:szCs w:val="24"/>
        </w:rPr>
      </w:pPr>
    </w:p>
    <w:p w:rsidR="00C64C8B" w:rsidRDefault="00C64C8B" w:rsidP="00C64C8B">
      <w:pPr>
        <w:ind w:left="720"/>
        <w:rPr>
          <w:sz w:val="24"/>
          <w:szCs w:val="24"/>
        </w:rPr>
      </w:pPr>
    </w:p>
    <w:p w:rsidR="00B752C0" w:rsidRDefault="00B752C0"/>
    <w:sectPr w:rsidR="00B75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E351C"/>
    <w:multiLevelType w:val="hybridMultilevel"/>
    <w:tmpl w:val="36EA1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F54D8"/>
    <w:multiLevelType w:val="hybridMultilevel"/>
    <w:tmpl w:val="6FD4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C64C8B"/>
    <w:rsid w:val="00B752C0"/>
    <w:rsid w:val="00C6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4C8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601</Words>
  <Characters>3432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2014-11-27T06:50:00Z</dcterms:created>
  <dcterms:modified xsi:type="dcterms:W3CDTF">2014-11-27T06:50:00Z</dcterms:modified>
</cp:coreProperties>
</file>