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089" w:rsidRDefault="00E25089" w:rsidP="007B7405">
      <w:pPr>
        <w:jc w:val="center"/>
        <w:rPr>
          <w:rFonts w:ascii="Times New Roman" w:hAnsi="Times New Roman" w:cs="Times New Roman"/>
          <w:sz w:val="28"/>
          <w:szCs w:val="28"/>
          <w:lang w:val="kk-KZ"/>
        </w:rPr>
      </w:pPr>
      <w:r w:rsidRPr="00E25089">
        <w:rPr>
          <w:rFonts w:ascii="Times New Roman" w:hAnsi="Times New Roman" w:cs="Times New Roman"/>
          <w:sz w:val="28"/>
          <w:szCs w:val="28"/>
          <w:lang w:val="kk-KZ"/>
        </w:rPr>
        <w:t>Астана қаласы Білім басқармасы</w:t>
      </w:r>
    </w:p>
    <w:p w:rsidR="00E25089" w:rsidRDefault="00E25089" w:rsidP="007B7405">
      <w:pPr>
        <w:jc w:val="center"/>
        <w:rPr>
          <w:rFonts w:ascii="Times New Roman" w:hAnsi="Times New Roman" w:cs="Times New Roman"/>
          <w:sz w:val="28"/>
          <w:szCs w:val="28"/>
          <w:lang w:val="kk-KZ"/>
        </w:rPr>
      </w:pPr>
      <w:r>
        <w:rPr>
          <w:rFonts w:ascii="Times New Roman" w:hAnsi="Times New Roman" w:cs="Times New Roman"/>
          <w:sz w:val="28"/>
          <w:szCs w:val="28"/>
          <w:lang w:val="kk-KZ"/>
        </w:rPr>
        <w:t>№59 мектеп-лицейі ММ</w:t>
      </w:r>
    </w:p>
    <w:p w:rsidR="00E25089" w:rsidRDefault="00E25089" w:rsidP="007B7405">
      <w:pPr>
        <w:jc w:val="center"/>
        <w:rPr>
          <w:rFonts w:ascii="Times New Roman" w:hAnsi="Times New Roman" w:cs="Times New Roman"/>
          <w:sz w:val="28"/>
          <w:szCs w:val="28"/>
          <w:lang w:val="kk-KZ"/>
        </w:rPr>
      </w:pPr>
    </w:p>
    <w:p w:rsidR="006A03AB" w:rsidRDefault="006A03AB" w:rsidP="007B7405">
      <w:pPr>
        <w:jc w:val="center"/>
        <w:rPr>
          <w:rFonts w:ascii="Times New Roman" w:hAnsi="Times New Roman" w:cs="Times New Roman"/>
          <w:sz w:val="28"/>
          <w:szCs w:val="28"/>
          <w:lang w:val="kk-KZ"/>
        </w:rPr>
      </w:pPr>
    </w:p>
    <w:p w:rsidR="00E25089" w:rsidRDefault="00E25089" w:rsidP="007B7405">
      <w:pPr>
        <w:jc w:val="center"/>
        <w:rPr>
          <w:rFonts w:ascii="Times New Roman" w:hAnsi="Times New Roman" w:cs="Times New Roman"/>
          <w:sz w:val="28"/>
          <w:szCs w:val="28"/>
          <w:lang w:val="kk-KZ"/>
        </w:rPr>
      </w:pPr>
      <w:r w:rsidRPr="00E25089">
        <w:rPr>
          <w:rFonts w:ascii="Times New Roman" w:hAnsi="Times New Roman" w:cs="Times New Roman"/>
          <w:sz w:val="28"/>
          <w:szCs w:val="28"/>
          <w:lang w:val="kk-KZ"/>
        </w:rPr>
        <w:drawing>
          <wp:inline distT="0" distB="0" distL="0" distR="0">
            <wp:extent cx="2054860" cy="1975485"/>
            <wp:effectExtent l="19050" t="0" r="2540" b="0"/>
            <wp:docPr id="2" name="Рисунок 1" descr="D:\Мои документы\логотип школы.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логотип школы.jpg"/>
                    <pic:cNvPicPr>
                      <a:picLocks noChangeAspect="1" noChangeArrowheads="1"/>
                    </pic:cNvPicPr>
                  </pic:nvPicPr>
                  <pic:blipFill>
                    <a:blip r:embed="rId5" cstate="print"/>
                    <a:srcRect/>
                    <a:stretch>
                      <a:fillRect/>
                    </a:stretch>
                  </pic:blipFill>
                  <pic:spPr bwMode="auto">
                    <a:xfrm>
                      <a:off x="0" y="0"/>
                      <a:ext cx="2054860" cy="1975485"/>
                    </a:xfrm>
                    <a:prstGeom prst="ellipse">
                      <a:avLst/>
                    </a:prstGeom>
                    <a:ln>
                      <a:noFill/>
                    </a:ln>
                    <a:effectLst>
                      <a:softEdge rad="112500"/>
                    </a:effectLst>
                  </pic:spPr>
                </pic:pic>
              </a:graphicData>
            </a:graphic>
          </wp:inline>
        </w:drawing>
      </w:r>
    </w:p>
    <w:p w:rsidR="00E25089" w:rsidRDefault="00E25089" w:rsidP="007B7405">
      <w:pPr>
        <w:jc w:val="center"/>
        <w:rPr>
          <w:rFonts w:ascii="Times New Roman" w:hAnsi="Times New Roman" w:cs="Times New Roman"/>
          <w:sz w:val="28"/>
          <w:szCs w:val="28"/>
          <w:lang w:val="kk-KZ"/>
        </w:rPr>
      </w:pPr>
    </w:p>
    <w:p w:rsidR="00E25089" w:rsidRDefault="00E25089" w:rsidP="007B7405">
      <w:pPr>
        <w:jc w:val="center"/>
        <w:rPr>
          <w:rFonts w:ascii="Times New Roman" w:hAnsi="Times New Roman" w:cs="Times New Roman"/>
          <w:i/>
          <w:sz w:val="32"/>
          <w:szCs w:val="32"/>
          <w:lang w:val="kk-KZ"/>
        </w:rPr>
      </w:pPr>
    </w:p>
    <w:p w:rsidR="00E25089" w:rsidRPr="00E25089" w:rsidRDefault="00E25089" w:rsidP="007B7405">
      <w:pPr>
        <w:jc w:val="center"/>
        <w:rPr>
          <w:rFonts w:ascii="Times New Roman" w:hAnsi="Times New Roman" w:cs="Times New Roman"/>
          <w:i/>
          <w:sz w:val="32"/>
          <w:szCs w:val="32"/>
          <w:lang w:val="kk-KZ"/>
        </w:rPr>
      </w:pPr>
      <w:r w:rsidRPr="00E25089">
        <w:rPr>
          <w:rFonts w:ascii="Times New Roman" w:hAnsi="Times New Roman" w:cs="Times New Roman"/>
          <w:i/>
          <w:sz w:val="32"/>
          <w:szCs w:val="32"/>
          <w:lang w:val="kk-KZ"/>
        </w:rPr>
        <w:t xml:space="preserve">Баяндама тақырыбы: </w:t>
      </w:r>
    </w:p>
    <w:p w:rsidR="008B1278" w:rsidRDefault="00E25089" w:rsidP="007B7405">
      <w:pPr>
        <w:jc w:val="center"/>
        <w:rPr>
          <w:rFonts w:ascii="Times New Roman" w:hAnsi="Times New Roman" w:cs="Times New Roman"/>
          <w:b/>
          <w:i/>
          <w:sz w:val="40"/>
          <w:szCs w:val="40"/>
          <w:u w:val="single"/>
          <w:lang w:val="kk-KZ"/>
        </w:rPr>
      </w:pPr>
      <w:r w:rsidRPr="008B1278">
        <w:rPr>
          <w:rFonts w:ascii="Times New Roman" w:hAnsi="Times New Roman" w:cs="Times New Roman"/>
          <w:i/>
          <w:sz w:val="40"/>
          <w:szCs w:val="40"/>
          <w:u w:val="single"/>
          <w:lang w:val="kk-KZ"/>
        </w:rPr>
        <w:t>«</w:t>
      </w:r>
      <w:r w:rsidRPr="008B1278">
        <w:rPr>
          <w:rFonts w:ascii="Times New Roman" w:hAnsi="Times New Roman" w:cs="Times New Roman"/>
          <w:b/>
          <w:i/>
          <w:sz w:val="40"/>
          <w:szCs w:val="40"/>
          <w:u w:val="single"/>
          <w:lang w:val="kk-KZ"/>
        </w:rPr>
        <w:t xml:space="preserve">Биология сабағында оқытудың </w:t>
      </w:r>
    </w:p>
    <w:p w:rsidR="00E25089" w:rsidRPr="008B1278" w:rsidRDefault="00E25089" w:rsidP="007B7405">
      <w:pPr>
        <w:jc w:val="center"/>
        <w:rPr>
          <w:rFonts w:ascii="Times New Roman" w:hAnsi="Times New Roman" w:cs="Times New Roman"/>
          <w:i/>
          <w:sz w:val="40"/>
          <w:szCs w:val="40"/>
          <w:u w:val="single"/>
          <w:lang w:val="kk-KZ"/>
        </w:rPr>
      </w:pPr>
      <w:r w:rsidRPr="008B1278">
        <w:rPr>
          <w:rFonts w:ascii="Times New Roman" w:hAnsi="Times New Roman" w:cs="Times New Roman"/>
          <w:b/>
          <w:i/>
          <w:sz w:val="40"/>
          <w:szCs w:val="40"/>
          <w:u w:val="single"/>
          <w:lang w:val="kk-KZ"/>
        </w:rPr>
        <w:t>кембридждік тәсілі</w:t>
      </w:r>
      <w:r w:rsidRPr="008B1278">
        <w:rPr>
          <w:rFonts w:ascii="Times New Roman" w:hAnsi="Times New Roman" w:cs="Times New Roman"/>
          <w:i/>
          <w:sz w:val="40"/>
          <w:szCs w:val="40"/>
          <w:u w:val="single"/>
          <w:lang w:val="kk-KZ"/>
        </w:rPr>
        <w:t>»</w:t>
      </w:r>
    </w:p>
    <w:p w:rsidR="00E25089" w:rsidRPr="00E25089" w:rsidRDefault="00E25089" w:rsidP="007B7405">
      <w:pPr>
        <w:jc w:val="center"/>
        <w:rPr>
          <w:rFonts w:ascii="Times New Roman" w:hAnsi="Times New Roman" w:cs="Times New Roman"/>
          <w:sz w:val="32"/>
          <w:szCs w:val="32"/>
          <w:lang w:val="kk-KZ"/>
        </w:rPr>
      </w:pPr>
    </w:p>
    <w:p w:rsidR="00E25089" w:rsidRDefault="00E25089" w:rsidP="00E25089">
      <w:pPr>
        <w:jc w:val="right"/>
        <w:rPr>
          <w:rFonts w:ascii="Times New Roman" w:hAnsi="Times New Roman" w:cs="Times New Roman"/>
          <w:sz w:val="28"/>
          <w:szCs w:val="28"/>
          <w:lang w:val="kk-KZ"/>
        </w:rPr>
      </w:pPr>
    </w:p>
    <w:p w:rsidR="00E25089" w:rsidRDefault="00E25089" w:rsidP="00E25089">
      <w:pPr>
        <w:jc w:val="right"/>
        <w:rPr>
          <w:rFonts w:ascii="Times New Roman" w:hAnsi="Times New Roman" w:cs="Times New Roman"/>
          <w:sz w:val="28"/>
          <w:szCs w:val="28"/>
          <w:lang w:val="kk-KZ"/>
        </w:rPr>
      </w:pPr>
      <w:r>
        <w:rPr>
          <w:rFonts w:ascii="Times New Roman" w:hAnsi="Times New Roman" w:cs="Times New Roman"/>
          <w:sz w:val="28"/>
          <w:szCs w:val="28"/>
          <w:lang w:val="kk-KZ"/>
        </w:rPr>
        <w:t>Биология пәні мұғалімі</w:t>
      </w:r>
    </w:p>
    <w:p w:rsidR="00E25089" w:rsidRPr="00E25089" w:rsidRDefault="00E25089" w:rsidP="00E25089">
      <w:pPr>
        <w:jc w:val="right"/>
        <w:rPr>
          <w:rFonts w:ascii="Times New Roman" w:hAnsi="Times New Roman" w:cs="Times New Roman"/>
          <w:sz w:val="28"/>
          <w:szCs w:val="28"/>
          <w:lang w:val="kk-KZ"/>
        </w:rPr>
      </w:pPr>
      <w:r>
        <w:rPr>
          <w:rFonts w:ascii="Times New Roman" w:hAnsi="Times New Roman" w:cs="Times New Roman"/>
          <w:sz w:val="28"/>
          <w:szCs w:val="28"/>
          <w:lang w:val="kk-KZ"/>
        </w:rPr>
        <w:t>Толисбаева М.М</w:t>
      </w:r>
    </w:p>
    <w:p w:rsidR="00E25089" w:rsidRDefault="00E25089" w:rsidP="007B7405">
      <w:pPr>
        <w:jc w:val="center"/>
        <w:rPr>
          <w:rFonts w:ascii="Times New Roman" w:hAnsi="Times New Roman" w:cs="Times New Roman"/>
          <w:b/>
          <w:sz w:val="28"/>
          <w:szCs w:val="28"/>
          <w:lang w:val="kk-KZ"/>
        </w:rPr>
      </w:pPr>
    </w:p>
    <w:p w:rsidR="00E25089" w:rsidRDefault="00E25089" w:rsidP="007B7405">
      <w:pPr>
        <w:jc w:val="center"/>
        <w:rPr>
          <w:rFonts w:ascii="Times New Roman" w:hAnsi="Times New Roman" w:cs="Times New Roman"/>
          <w:b/>
          <w:sz w:val="28"/>
          <w:szCs w:val="28"/>
          <w:lang w:val="kk-KZ"/>
        </w:rPr>
      </w:pPr>
    </w:p>
    <w:p w:rsidR="00E25089" w:rsidRDefault="00E25089" w:rsidP="007B7405">
      <w:pPr>
        <w:jc w:val="center"/>
        <w:rPr>
          <w:rFonts w:ascii="Times New Roman" w:hAnsi="Times New Roman" w:cs="Times New Roman"/>
          <w:b/>
          <w:sz w:val="28"/>
          <w:szCs w:val="28"/>
          <w:lang w:val="kk-KZ"/>
        </w:rPr>
      </w:pPr>
    </w:p>
    <w:p w:rsidR="00E25089" w:rsidRDefault="00E25089" w:rsidP="007B7405">
      <w:pPr>
        <w:jc w:val="center"/>
        <w:rPr>
          <w:rFonts w:ascii="Times New Roman" w:hAnsi="Times New Roman" w:cs="Times New Roman"/>
          <w:b/>
          <w:sz w:val="28"/>
          <w:szCs w:val="28"/>
          <w:lang w:val="kk-KZ"/>
        </w:rPr>
      </w:pPr>
    </w:p>
    <w:p w:rsidR="00E25089" w:rsidRDefault="00E25089" w:rsidP="007B7405">
      <w:pPr>
        <w:jc w:val="center"/>
        <w:rPr>
          <w:rFonts w:ascii="Times New Roman" w:hAnsi="Times New Roman" w:cs="Times New Roman"/>
          <w:b/>
          <w:sz w:val="28"/>
          <w:szCs w:val="28"/>
          <w:lang w:val="kk-KZ"/>
        </w:rPr>
      </w:pPr>
    </w:p>
    <w:p w:rsidR="00E25089" w:rsidRPr="00E25089" w:rsidRDefault="00E25089" w:rsidP="006A03AB">
      <w:pPr>
        <w:jc w:val="center"/>
        <w:rPr>
          <w:rFonts w:ascii="Times New Roman" w:hAnsi="Times New Roman" w:cs="Times New Roman"/>
          <w:sz w:val="28"/>
          <w:szCs w:val="28"/>
          <w:lang w:val="kk-KZ"/>
        </w:rPr>
      </w:pPr>
      <w:r w:rsidRPr="00E25089">
        <w:rPr>
          <w:rFonts w:ascii="Times New Roman" w:hAnsi="Times New Roman" w:cs="Times New Roman"/>
          <w:sz w:val="28"/>
          <w:szCs w:val="28"/>
          <w:lang w:val="kk-KZ"/>
        </w:rPr>
        <w:t>Астана 2014ж</w:t>
      </w:r>
    </w:p>
    <w:p w:rsidR="0044420C" w:rsidRPr="00E25089" w:rsidRDefault="0088507D" w:rsidP="00E25089">
      <w:pPr>
        <w:jc w:val="center"/>
        <w:rPr>
          <w:rFonts w:ascii="Times New Roman" w:hAnsi="Times New Roman" w:cs="Times New Roman"/>
          <w:sz w:val="28"/>
          <w:szCs w:val="28"/>
          <w:lang w:val="kk-KZ"/>
        </w:rPr>
      </w:pPr>
      <w:r w:rsidRPr="008F3DB0">
        <w:rPr>
          <w:rFonts w:ascii="Times New Roman" w:hAnsi="Times New Roman" w:cs="Times New Roman"/>
          <w:b/>
          <w:sz w:val="28"/>
          <w:szCs w:val="28"/>
          <w:lang w:val="kk-KZ"/>
        </w:rPr>
        <w:lastRenderedPageBreak/>
        <w:t>«</w:t>
      </w:r>
      <w:r w:rsidR="008F3DB0">
        <w:rPr>
          <w:rFonts w:ascii="Times New Roman" w:hAnsi="Times New Roman" w:cs="Times New Roman"/>
          <w:b/>
          <w:sz w:val="28"/>
          <w:szCs w:val="28"/>
          <w:lang w:val="kk-KZ"/>
        </w:rPr>
        <w:t>Биология сабағында</w:t>
      </w:r>
      <w:r w:rsidRPr="008F3DB0">
        <w:rPr>
          <w:rFonts w:ascii="Times New Roman" w:hAnsi="Times New Roman" w:cs="Times New Roman"/>
          <w:b/>
          <w:sz w:val="28"/>
          <w:szCs w:val="28"/>
          <w:lang w:val="kk-KZ"/>
        </w:rPr>
        <w:t xml:space="preserve"> оқытудың кембридждік тәсілі»</w:t>
      </w:r>
    </w:p>
    <w:p w:rsidR="008F3DB0" w:rsidRDefault="008F3DB0" w:rsidP="008F3DB0">
      <w:pPr>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Астана қаласы №59 мектеп-лицейінің </w:t>
      </w:r>
    </w:p>
    <w:p w:rsidR="008F3DB0" w:rsidRDefault="008F3DB0" w:rsidP="008F3DB0">
      <w:pPr>
        <w:jc w:val="right"/>
        <w:rPr>
          <w:rFonts w:ascii="Times New Roman" w:hAnsi="Times New Roman" w:cs="Times New Roman"/>
          <w:sz w:val="24"/>
          <w:szCs w:val="24"/>
          <w:lang w:val="kk-KZ"/>
        </w:rPr>
      </w:pPr>
      <w:r>
        <w:rPr>
          <w:rFonts w:ascii="Times New Roman" w:hAnsi="Times New Roman" w:cs="Times New Roman"/>
          <w:sz w:val="24"/>
          <w:szCs w:val="24"/>
          <w:lang w:val="kk-KZ"/>
        </w:rPr>
        <w:t>биология пәні мұғалімі</w:t>
      </w:r>
    </w:p>
    <w:p w:rsidR="008F3DB0" w:rsidRPr="008F3DB0" w:rsidRDefault="008F3DB0" w:rsidP="008F3DB0">
      <w:pPr>
        <w:jc w:val="right"/>
        <w:rPr>
          <w:rFonts w:ascii="Times New Roman" w:hAnsi="Times New Roman" w:cs="Times New Roman"/>
          <w:sz w:val="24"/>
          <w:szCs w:val="24"/>
          <w:lang w:val="kk-KZ"/>
        </w:rPr>
      </w:pPr>
      <w:r>
        <w:rPr>
          <w:rFonts w:ascii="Times New Roman" w:hAnsi="Times New Roman" w:cs="Times New Roman"/>
          <w:sz w:val="24"/>
          <w:szCs w:val="24"/>
          <w:lang w:val="kk-KZ"/>
        </w:rPr>
        <w:t>Толисбаева Макбал Мирзабековна</w:t>
      </w:r>
    </w:p>
    <w:p w:rsidR="007B7405" w:rsidRDefault="007B7405" w:rsidP="007B740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352F">
        <w:rPr>
          <w:rFonts w:ascii="Times New Roman" w:hAnsi="Times New Roman" w:cs="Times New Roman"/>
          <w:sz w:val="28"/>
          <w:szCs w:val="28"/>
          <w:lang w:val="kk-KZ"/>
        </w:rPr>
        <w:t xml:space="preserve"> </w:t>
      </w:r>
      <w:r>
        <w:rPr>
          <w:rFonts w:ascii="Times New Roman" w:hAnsi="Times New Roman" w:cs="Times New Roman"/>
          <w:sz w:val="28"/>
          <w:szCs w:val="28"/>
          <w:lang w:val="kk-KZ"/>
        </w:rPr>
        <w:t>Қазіргі таңда еліміздегі жас ұрпақты білімді де сапалы етіп тәрбиелеу заман талабы екенін ескерсек, білім беру жүйесінің негізгі мақсаты – болашақ ұрпақтан бәсекеге қабілетті шәкірт тәрбиелеу.Елбасымыз Н.Ә.Назарбаев өз Жолдауында айтқандай «Болашақта өркениетті дамыған елдердің қатарына ену үшін заман талабына сай білім қажет.Қазақстанды дамыған елу елдің қатарына жеткізетін, терезесін тең ететін – «білім» - деді.Сондықтан, қазіргі даму кезеңі білім беру жүйесінің алдында оқыту үрдісінің жаңа форматы білім деңгейін ұйымдастыру болып отыр.</w:t>
      </w:r>
    </w:p>
    <w:p w:rsidR="007B7405" w:rsidRDefault="007B7405" w:rsidP="007B740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B352F">
        <w:rPr>
          <w:rFonts w:ascii="Times New Roman" w:hAnsi="Times New Roman" w:cs="Times New Roman"/>
          <w:sz w:val="28"/>
          <w:szCs w:val="28"/>
          <w:lang w:val="kk-KZ"/>
        </w:rPr>
        <w:t xml:space="preserve"> Сонымен бірге, нарық жағдайында мұғалімге қойылатын талаптар да күшейе түсуде.Қазіргі заман талабына сай мұғалім бейнесін ашар болсақ, ол өзінің кәсіби шеберлігімен бірге, бәсекеге қабілетті, білім берудегі жаңашыл идеялармен қамтылған, рухани адамгершілігі бар, белсенді, сауатты, шығармашыл тұлға болуы тиіс.</w:t>
      </w:r>
    </w:p>
    <w:p w:rsidR="00FB352F" w:rsidRDefault="00FB352F" w:rsidP="007B740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A4BB8">
        <w:rPr>
          <w:rFonts w:ascii="Times New Roman" w:hAnsi="Times New Roman" w:cs="Times New Roman"/>
          <w:sz w:val="28"/>
          <w:szCs w:val="28"/>
          <w:lang w:val="kk-KZ"/>
        </w:rPr>
        <w:t xml:space="preserve"> </w:t>
      </w:r>
      <w:r>
        <w:rPr>
          <w:rFonts w:ascii="Times New Roman" w:hAnsi="Times New Roman" w:cs="Times New Roman"/>
          <w:sz w:val="28"/>
          <w:szCs w:val="28"/>
          <w:lang w:val="kk-KZ"/>
        </w:rPr>
        <w:t>Осындай мұғалім тұлғасын сомдау бағытында Қазақстандағы білім беруді дамытудың  2011-2020 жылдарға арналған мемлекеттік бағдарламасы жобасында Қазақстанда сапалы біліммен қамтамасыз етіп, халықаралық рейтингілердегі білім көрсеткішінің жақсаруы мен Қазақстандық білім беру жүйесінің тартымдылығын арттыру үшін ең алдымен, педагог мамандардың мәртебесін арттыру делінген.</w:t>
      </w:r>
    </w:p>
    <w:p w:rsidR="001A4BB8" w:rsidRDefault="001A4BB8" w:rsidP="007B7405">
      <w:pPr>
        <w:rPr>
          <w:rFonts w:ascii="Times New Roman" w:hAnsi="Times New Roman" w:cs="Times New Roman"/>
          <w:sz w:val="28"/>
          <w:szCs w:val="28"/>
          <w:lang w:val="kk-KZ"/>
        </w:rPr>
      </w:pPr>
      <w:r>
        <w:rPr>
          <w:rFonts w:ascii="Times New Roman" w:hAnsi="Times New Roman" w:cs="Times New Roman"/>
          <w:sz w:val="28"/>
          <w:szCs w:val="28"/>
          <w:lang w:val="kk-KZ"/>
        </w:rPr>
        <w:t xml:space="preserve">    Сапалы біліммен өз оқушысына білім нәрін берген мұғалім өзінің оқыту тәжірибесінде жетістіктерге жету жолдарын қарастыра отырып, оны дамыту көзін алдындағы шәкіртінің өз ойын еркін, ерікті жеткізуімен байланыстырады.</w:t>
      </w:r>
    </w:p>
    <w:p w:rsidR="001A4BB8" w:rsidRDefault="001A4BB8" w:rsidP="007B7405">
      <w:pPr>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Мұғалімнің мамандық біліктілігін арттыру бағытында арнайы курстан өттім. Курста «Мұғалімге арналған нұсқаулықта» білім берудегі Кембридждік әдістің теориялық негізімен таныса отырып, оқытудың жаңаша әдіс тәсілдерін</w:t>
      </w:r>
      <w:r w:rsidR="00F1405F">
        <w:rPr>
          <w:rFonts w:ascii="Times New Roman" w:hAnsi="Times New Roman" w:cs="Times New Roman"/>
          <w:sz w:val="28"/>
          <w:szCs w:val="28"/>
          <w:lang w:val="kk-KZ"/>
        </w:rPr>
        <w:t xml:space="preserve"> жеті модулді практикалық түрде қолдану арқылы оның артықшылықтарына көз жеткіздім.</w:t>
      </w:r>
      <w:r w:rsidR="00F1405F" w:rsidRPr="00F1405F">
        <w:rPr>
          <w:rFonts w:ascii="inherit" w:eastAsia="Times New Roman" w:hAnsi="inherit" w:cs="Arial"/>
          <w:color w:val="474747"/>
          <w:sz w:val="20"/>
          <w:szCs w:val="20"/>
          <w:lang w:val="kk-KZ"/>
        </w:rPr>
        <w:t xml:space="preserve"> </w:t>
      </w:r>
      <w:r w:rsidR="00F1405F" w:rsidRPr="00F1405F">
        <w:rPr>
          <w:rFonts w:ascii="Times New Roman" w:eastAsia="Times New Roman" w:hAnsi="Times New Roman" w:cs="Times New Roman"/>
          <w:sz w:val="28"/>
          <w:szCs w:val="28"/>
          <w:lang w:val="kk-KZ"/>
        </w:rPr>
        <w:t xml:space="preserve">Бағдарламада көрсетілген 7 модульді қолданысқа енгізу, оның нәтижесіне қорытынды жасау терең зерттеуді керек етеді. Бағдарлама нәтижесі мұғалімдер оқушыларға қалай оқу керектігін үйреніп, соның нәтижесінде еркін, өзіндік дәлел уәждерін нанымды жеткізе </w:t>
      </w:r>
      <w:r w:rsidR="00F1405F" w:rsidRPr="00F1405F">
        <w:rPr>
          <w:rFonts w:ascii="Times New Roman" w:eastAsia="Times New Roman" w:hAnsi="Times New Roman" w:cs="Times New Roman"/>
          <w:sz w:val="28"/>
          <w:szCs w:val="28"/>
          <w:lang w:val="kk-KZ"/>
        </w:rPr>
        <w:lastRenderedPageBreak/>
        <w:t>білетін, ынталы, сенімді, сыни пікір көзқарастары жүйелі дамыған, сандық технологияларда құзырлылық танытатын оқушы қалыптастыруға даярлау болып табылады.</w:t>
      </w:r>
    </w:p>
    <w:p w:rsidR="00F1405F" w:rsidRDefault="00F1405F" w:rsidP="00F1405F">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p w:rsidR="00F1405F" w:rsidRPr="00F1405F" w:rsidRDefault="00F1405F" w:rsidP="00F1405F">
      <w:pPr>
        <w:pStyle w:val="a3"/>
        <w:rPr>
          <w:rFonts w:ascii="Times New Roman" w:hAnsi="Times New Roman" w:cs="Times New Roman"/>
          <w:b/>
          <w:i/>
          <w:sz w:val="28"/>
          <w:szCs w:val="28"/>
          <w:lang w:val="kk-KZ"/>
        </w:rPr>
      </w:pPr>
      <w:r w:rsidRPr="00F1405F">
        <w:rPr>
          <w:rFonts w:ascii="Times New Roman" w:hAnsi="Times New Roman" w:cs="Times New Roman"/>
          <w:b/>
          <w:i/>
          <w:sz w:val="28"/>
          <w:szCs w:val="28"/>
          <w:lang w:val="kk-KZ"/>
        </w:rPr>
        <w:t>Пән: биология</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Сынып: 6</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Сабақтың тақырыбы: Астық тұқымдастардың негізгі ерекшеліктері</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Сабақтың мақсаты:</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Астық тұқымдас өсімдіктерінің негізгі ерекшелігі мен маңызын ажырата алуы тиіс</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 нәтижелері:</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 xml:space="preserve">1.Астық тұқымдастардың түрлерін атай біледі. </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2. Астық тұқымдастарының маңызын біледі.</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3. Астық тұқымдас өсімдіктердің өкілінен қасиетті нан алынатынын біледі.</w:t>
      </w:r>
    </w:p>
    <w:tbl>
      <w:tblPr>
        <w:tblStyle w:val="a4"/>
        <w:tblpPr w:leftFromText="180" w:rightFromText="180" w:vertAnchor="text" w:horzAnchor="margin" w:tblpXSpec="center" w:tblpY="65"/>
        <w:tblW w:w="10314" w:type="dxa"/>
        <w:tblLayout w:type="fixed"/>
        <w:tblLook w:val="04A0"/>
      </w:tblPr>
      <w:tblGrid>
        <w:gridCol w:w="34"/>
        <w:gridCol w:w="1208"/>
        <w:gridCol w:w="3120"/>
        <w:gridCol w:w="4109"/>
        <w:gridCol w:w="1843"/>
      </w:tblGrid>
      <w:tr w:rsidR="00F1405F" w:rsidRPr="00F1405F" w:rsidTr="00F1405F">
        <w:trPr>
          <w:gridBefore w:val="1"/>
          <w:wBefore w:w="34" w:type="dxa"/>
        </w:trPr>
        <w:tc>
          <w:tcPr>
            <w:tcW w:w="1208"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Уақыты</w:t>
            </w: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Мұғалім іс</w:t>
            </w:r>
            <w:r w:rsidRPr="00F1405F">
              <w:rPr>
                <w:rFonts w:ascii="Times New Roman" w:hAnsi="Times New Roman" w:cs="Times New Roman"/>
                <w:sz w:val="28"/>
                <w:szCs w:val="28"/>
              </w:rPr>
              <w:t>-</w:t>
            </w:r>
            <w:r w:rsidRPr="00F1405F">
              <w:rPr>
                <w:rFonts w:ascii="Times New Roman" w:hAnsi="Times New Roman" w:cs="Times New Roman"/>
                <w:sz w:val="28"/>
                <w:szCs w:val="28"/>
                <w:lang w:val="kk-KZ"/>
              </w:rPr>
              <w:t xml:space="preserve"> әрекеті</w:t>
            </w:r>
          </w:p>
        </w:tc>
        <w:tc>
          <w:tcPr>
            <w:tcW w:w="4109"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 іс -әрекеті</w:t>
            </w:r>
          </w:p>
        </w:tc>
        <w:tc>
          <w:tcPr>
            <w:tcW w:w="1843"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Ресурстар</w:t>
            </w:r>
          </w:p>
        </w:tc>
      </w:tr>
      <w:tr w:rsidR="00F1405F" w:rsidRPr="00E25089" w:rsidTr="00F1405F">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Ұйымдастыру кезеңі.</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«33 саны» сергіту сәті</w:t>
            </w:r>
          </w:p>
        </w:tc>
        <w:tc>
          <w:tcPr>
            <w:tcW w:w="4109"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бір біріне бүгінгі күнде жақсы тілектер айтып орындарына отырды</w:t>
            </w:r>
          </w:p>
        </w:tc>
        <w:tc>
          <w:tcPr>
            <w:tcW w:w="1843" w:type="dxa"/>
          </w:tcPr>
          <w:p w:rsidR="00F1405F" w:rsidRPr="00F1405F" w:rsidRDefault="00F1405F" w:rsidP="00F1405F">
            <w:pPr>
              <w:rPr>
                <w:rFonts w:ascii="Times New Roman" w:hAnsi="Times New Roman" w:cs="Times New Roman"/>
                <w:sz w:val="28"/>
                <w:szCs w:val="28"/>
                <w:lang w:val="kk-KZ"/>
              </w:rPr>
            </w:pPr>
          </w:p>
        </w:tc>
      </w:tr>
      <w:tr w:rsidR="00F1405F" w:rsidRPr="00F1405F" w:rsidTr="00F1405F">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Үй тапсырмасын сұрау</w:t>
            </w:r>
          </w:p>
          <w:p w:rsidR="00E25089"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«Семантикалық карта»  гүл формулалары мен өсімдіктерді сәйкестендіру</w:t>
            </w:r>
          </w:p>
        </w:tc>
        <w:tc>
          <w:tcPr>
            <w:tcW w:w="4109"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жеке орындарында отырып орындады</w:t>
            </w:r>
          </w:p>
        </w:tc>
        <w:tc>
          <w:tcPr>
            <w:tcW w:w="1843"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карточка, қызыл, сары, жасыл жетондар</w:t>
            </w:r>
          </w:p>
          <w:p w:rsidR="00F1405F" w:rsidRPr="00F1405F" w:rsidRDefault="00F1405F" w:rsidP="00F1405F">
            <w:pPr>
              <w:rPr>
                <w:rFonts w:ascii="Times New Roman" w:hAnsi="Times New Roman" w:cs="Times New Roman"/>
                <w:sz w:val="28"/>
                <w:szCs w:val="28"/>
                <w:lang w:val="kk-KZ"/>
              </w:rPr>
            </w:pPr>
          </w:p>
        </w:tc>
      </w:tr>
      <w:tr w:rsidR="00F1405F" w:rsidRPr="00F1405F" w:rsidTr="00F1405F">
        <w:trPr>
          <w:trHeight w:val="6623"/>
        </w:trPr>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Жаңа сабақ:       «Ой қозғау»</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 xml:space="preserve">Қай өсімдіктің тұқымын нан жасауға қолданған деп ойлайсыңдар? </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Мұғалім жаңа сабақтың мақсатын  айтпас бұрын оқушылардан не білгісі келетінін сұрайды,оқушылар өздері сабақтың мақсатын анықтап алады.</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«Астық тұқымдастар» презентация көрсетіледі</w:t>
            </w:r>
          </w:p>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bCs/>
                <w:sz w:val="28"/>
                <w:szCs w:val="28"/>
                <w:lang w:val="kk-KZ"/>
              </w:rPr>
            </w:pP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«Тұқымның өсуі» туралы видео ұсынылады</w:t>
            </w:r>
          </w:p>
          <w:p w:rsidR="00F1405F" w:rsidRPr="00F1405F" w:rsidRDefault="00F1405F" w:rsidP="00F1405F">
            <w:pPr>
              <w:rPr>
                <w:rFonts w:ascii="Times New Roman" w:hAnsi="Times New Roman" w:cs="Times New Roman"/>
                <w:bCs/>
                <w:sz w:val="28"/>
                <w:szCs w:val="28"/>
                <w:lang w:val="kk-KZ"/>
              </w:rPr>
            </w:pP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«Атом молекула» ойынымен топқа бөліну</w:t>
            </w: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Топтарға жеребевка тастап, күріш,бидай,құмай өсімдіктері жайлы постер жасауын айту</w:t>
            </w:r>
          </w:p>
          <w:p w:rsidR="00F1405F" w:rsidRPr="00F1405F" w:rsidRDefault="00F1405F" w:rsidP="00F1405F">
            <w:pPr>
              <w:rPr>
                <w:rFonts w:ascii="Times New Roman" w:hAnsi="Times New Roman" w:cs="Times New Roman"/>
                <w:bCs/>
                <w:sz w:val="28"/>
                <w:szCs w:val="28"/>
                <w:lang w:val="kk-KZ"/>
              </w:rPr>
            </w:pP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Флипчартты қорғау</w:t>
            </w:r>
          </w:p>
          <w:p w:rsidR="00F1405F" w:rsidRPr="00F1405F" w:rsidRDefault="00F1405F" w:rsidP="00F1405F">
            <w:pPr>
              <w:rPr>
                <w:rFonts w:ascii="Times New Roman" w:hAnsi="Times New Roman" w:cs="Times New Roman"/>
                <w:bCs/>
                <w:sz w:val="28"/>
                <w:szCs w:val="28"/>
                <w:lang w:val="kk-KZ"/>
              </w:rPr>
            </w:pP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Тақтада логикалық есеп көрсетіледі</w:t>
            </w:r>
            <w:r w:rsidRPr="00F1405F">
              <w:rPr>
                <w:rFonts w:ascii="Times New Roman" w:hAnsi="Times New Roman" w:cs="Times New Roman"/>
                <w:sz w:val="28"/>
                <w:szCs w:val="28"/>
                <w:lang w:val="kk-KZ"/>
              </w:rPr>
              <w:t xml:space="preserve"> </w:t>
            </w:r>
          </w:p>
        </w:tc>
        <w:tc>
          <w:tcPr>
            <w:tcW w:w="4109" w:type="dxa"/>
          </w:tcPr>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жауабы: бидай</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табыс критерийлерін анықтайды</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астық тұқымдастар жайлы интернет желісінен іздейді</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видеоны көреді</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топтарға бөлінеді.</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Әр топ оқушылары жұмыстарын бастайды.</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Әр топтан оқушылар қорғайды.</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шешуін табады және түсіндіреді</w:t>
            </w:r>
          </w:p>
        </w:tc>
        <w:tc>
          <w:tcPr>
            <w:tcW w:w="1843" w:type="dxa"/>
          </w:tcPr>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8F3DB0" w:rsidRDefault="008F3DB0"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Слайд презентация</w:t>
            </w:r>
          </w:p>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Видео</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 xml:space="preserve"> </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постер</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Флипчарт</w:t>
            </w:r>
          </w:p>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П</w:t>
            </w:r>
            <w:r w:rsidR="00F1405F" w:rsidRPr="00F1405F">
              <w:rPr>
                <w:rFonts w:ascii="Times New Roman" w:hAnsi="Times New Roman" w:cs="Times New Roman"/>
                <w:sz w:val="28"/>
                <w:szCs w:val="28"/>
                <w:lang w:val="kk-KZ"/>
              </w:rPr>
              <w:t>резентация</w:t>
            </w: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да есеп</w:t>
            </w:r>
          </w:p>
        </w:tc>
      </w:tr>
      <w:tr w:rsidR="00F1405F" w:rsidRPr="00F1405F" w:rsidTr="00F1405F">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sz w:val="28"/>
                <w:szCs w:val="28"/>
                <w:lang w:val="kk-KZ"/>
              </w:rPr>
              <w:t>Жаңа сабақты бекіту кезеңі</w:t>
            </w:r>
            <w:r w:rsidRPr="00F1405F">
              <w:rPr>
                <w:rFonts w:ascii="Times New Roman" w:hAnsi="Times New Roman" w:cs="Times New Roman"/>
                <w:bCs/>
                <w:sz w:val="28"/>
                <w:szCs w:val="28"/>
                <w:lang w:val="kk-KZ"/>
              </w:rPr>
              <w:t xml:space="preserve"> </w:t>
            </w:r>
          </w:p>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 xml:space="preserve">Жеке жұмыс </w:t>
            </w:r>
          </w:p>
          <w:p w:rsidR="00F1405F" w:rsidRPr="00F1405F" w:rsidRDefault="00F1405F" w:rsidP="00F1405F">
            <w:pPr>
              <w:rPr>
                <w:rFonts w:ascii="Times New Roman" w:hAnsi="Times New Roman" w:cs="Times New Roman"/>
                <w:bCs/>
                <w:sz w:val="28"/>
                <w:szCs w:val="28"/>
                <w:lang w:val="kk-KZ"/>
              </w:rPr>
            </w:pPr>
          </w:p>
          <w:p w:rsidR="00E25089" w:rsidRDefault="00E25089" w:rsidP="00F1405F">
            <w:pPr>
              <w:rPr>
                <w:rFonts w:ascii="Times New Roman" w:hAnsi="Times New Roman" w:cs="Times New Roman"/>
                <w:bCs/>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bCs/>
                <w:sz w:val="28"/>
                <w:szCs w:val="28"/>
                <w:lang w:val="kk-KZ"/>
              </w:rPr>
              <w:t>«Ас атасы - нан» тақырыбында эссе жазу ұсынылады</w:t>
            </w:r>
          </w:p>
          <w:p w:rsidR="00F1405F" w:rsidRPr="00F1405F" w:rsidRDefault="00F1405F" w:rsidP="00F1405F">
            <w:pPr>
              <w:rPr>
                <w:rFonts w:ascii="Times New Roman" w:hAnsi="Times New Roman" w:cs="Times New Roman"/>
                <w:sz w:val="28"/>
                <w:szCs w:val="28"/>
                <w:lang w:val="kk-KZ"/>
              </w:rPr>
            </w:pPr>
          </w:p>
        </w:tc>
        <w:tc>
          <w:tcPr>
            <w:tcW w:w="4109" w:type="dxa"/>
          </w:tcPr>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138 б кестені оқушылар жеке жұмыста толтырады</w:t>
            </w: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Оқушылар жеке жұмыста орындайды.</w:t>
            </w:r>
          </w:p>
        </w:tc>
        <w:tc>
          <w:tcPr>
            <w:tcW w:w="1843" w:type="dxa"/>
          </w:tcPr>
          <w:p w:rsidR="00F1405F" w:rsidRPr="00F1405F" w:rsidRDefault="00F1405F" w:rsidP="00F1405F">
            <w:pPr>
              <w:rPr>
                <w:rFonts w:ascii="Times New Roman" w:hAnsi="Times New Roman" w:cs="Times New Roman"/>
                <w:sz w:val="28"/>
                <w:szCs w:val="28"/>
                <w:lang w:val="kk-KZ"/>
              </w:rPr>
            </w:pPr>
          </w:p>
          <w:p w:rsidR="00E25089" w:rsidRDefault="00E25089"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Оқулықтағы кесте</w:t>
            </w:r>
          </w:p>
          <w:p w:rsidR="00F1405F" w:rsidRPr="00F1405F" w:rsidRDefault="00F1405F" w:rsidP="00F1405F">
            <w:pPr>
              <w:rPr>
                <w:rFonts w:ascii="Times New Roman" w:hAnsi="Times New Roman" w:cs="Times New Roman"/>
                <w:sz w:val="28"/>
                <w:szCs w:val="28"/>
                <w:lang w:val="kk-KZ"/>
              </w:rPr>
            </w:pPr>
          </w:p>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дәптер</w:t>
            </w:r>
          </w:p>
        </w:tc>
      </w:tr>
      <w:tr w:rsidR="00F1405F" w:rsidRPr="00F1405F" w:rsidTr="00F1405F">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Үйге тапсырма</w:t>
            </w:r>
          </w:p>
        </w:tc>
        <w:tc>
          <w:tcPr>
            <w:tcW w:w="4109" w:type="dxa"/>
          </w:tcPr>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w:t>
            </w:r>
            <w:r w:rsidRPr="00F1405F">
              <w:rPr>
                <w:rFonts w:ascii="Times New Roman" w:hAnsi="Times New Roman" w:cs="Times New Roman"/>
                <w:bCs/>
                <w:sz w:val="28"/>
                <w:szCs w:val="28"/>
              </w:rPr>
              <w:t>32</w:t>
            </w:r>
            <w:r w:rsidRPr="00F1405F">
              <w:rPr>
                <w:rFonts w:ascii="Times New Roman" w:hAnsi="Times New Roman" w:cs="Times New Roman"/>
                <w:bCs/>
                <w:sz w:val="28"/>
                <w:szCs w:val="28"/>
                <w:lang w:val="kk-KZ"/>
              </w:rPr>
              <w:t xml:space="preserve"> тақырыпты оқу.</w:t>
            </w:r>
            <w:r w:rsidRPr="00F1405F">
              <w:rPr>
                <w:rFonts w:ascii="Times New Roman" w:hAnsi="Times New Roman" w:cs="Times New Roman"/>
                <w:bCs/>
                <w:sz w:val="28"/>
                <w:szCs w:val="28"/>
              </w:rPr>
              <w:t xml:space="preserve"> 138</w:t>
            </w:r>
            <w:r w:rsidRPr="00F1405F">
              <w:rPr>
                <w:rFonts w:ascii="Times New Roman" w:hAnsi="Times New Roman" w:cs="Times New Roman"/>
                <w:bCs/>
                <w:sz w:val="28"/>
                <w:szCs w:val="28"/>
                <w:lang w:val="kk-KZ"/>
              </w:rPr>
              <w:t xml:space="preserve"> беттегі </w:t>
            </w:r>
            <w:r w:rsidRPr="00F1405F">
              <w:rPr>
                <w:rFonts w:ascii="Times New Roman" w:hAnsi="Times New Roman" w:cs="Times New Roman"/>
                <w:bCs/>
                <w:sz w:val="28"/>
                <w:szCs w:val="28"/>
                <w:lang w:val="kk-KZ"/>
              </w:rPr>
              <w:lastRenderedPageBreak/>
              <w:t>А</w:t>
            </w:r>
            <w:proofErr w:type="gramStart"/>
            <w:r w:rsidRPr="00F1405F">
              <w:rPr>
                <w:rFonts w:ascii="Times New Roman" w:hAnsi="Times New Roman" w:cs="Times New Roman"/>
                <w:bCs/>
                <w:sz w:val="28"/>
                <w:szCs w:val="28"/>
                <w:lang w:val="kk-KZ"/>
              </w:rPr>
              <w:t>,В</w:t>
            </w:r>
            <w:proofErr w:type="gramEnd"/>
            <w:r w:rsidRPr="00F1405F">
              <w:rPr>
                <w:rFonts w:ascii="Times New Roman" w:hAnsi="Times New Roman" w:cs="Times New Roman"/>
                <w:bCs/>
                <w:sz w:val="28"/>
                <w:szCs w:val="28"/>
                <w:lang w:val="kk-KZ"/>
              </w:rPr>
              <w:t>,С сұрақтарына жауап беру</w:t>
            </w:r>
          </w:p>
        </w:tc>
        <w:tc>
          <w:tcPr>
            <w:tcW w:w="1843" w:type="dxa"/>
          </w:tcPr>
          <w:p w:rsidR="00F1405F" w:rsidRPr="00F1405F" w:rsidRDefault="00F1405F" w:rsidP="00F1405F">
            <w:pPr>
              <w:rPr>
                <w:rFonts w:ascii="Times New Roman" w:hAnsi="Times New Roman" w:cs="Times New Roman"/>
                <w:sz w:val="28"/>
                <w:szCs w:val="28"/>
                <w:lang w:val="kk-KZ"/>
              </w:rPr>
            </w:pPr>
          </w:p>
        </w:tc>
      </w:tr>
      <w:tr w:rsidR="00F1405F" w:rsidRPr="00E25089" w:rsidTr="00F1405F">
        <w:trPr>
          <w:trHeight w:val="741"/>
        </w:trPr>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Бағалау</w:t>
            </w:r>
          </w:p>
          <w:p w:rsidR="00F1405F" w:rsidRPr="00F1405F" w:rsidRDefault="00F1405F" w:rsidP="00F1405F">
            <w:pPr>
              <w:rPr>
                <w:rFonts w:ascii="Times New Roman" w:hAnsi="Times New Roman" w:cs="Times New Roman"/>
                <w:sz w:val="28"/>
                <w:szCs w:val="28"/>
                <w:lang w:val="kk-KZ"/>
              </w:rPr>
            </w:pPr>
          </w:p>
        </w:tc>
        <w:tc>
          <w:tcPr>
            <w:tcW w:w="4109"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«Бағдаршам» әдісі, бірін- бірі бағалау, басбармақ арқылы формативті бағалау, топ басшының бағалауы</w:t>
            </w:r>
          </w:p>
        </w:tc>
        <w:tc>
          <w:tcPr>
            <w:tcW w:w="1843" w:type="dxa"/>
          </w:tcPr>
          <w:p w:rsidR="00F1405F" w:rsidRPr="00F1405F" w:rsidRDefault="00F1405F" w:rsidP="00F1405F">
            <w:pPr>
              <w:rPr>
                <w:rFonts w:ascii="Times New Roman" w:hAnsi="Times New Roman" w:cs="Times New Roman"/>
                <w:sz w:val="28"/>
                <w:szCs w:val="28"/>
                <w:lang w:val="kk-KZ"/>
              </w:rPr>
            </w:pPr>
          </w:p>
        </w:tc>
      </w:tr>
      <w:tr w:rsidR="00F1405F" w:rsidRPr="00F1405F" w:rsidTr="00F1405F">
        <w:tc>
          <w:tcPr>
            <w:tcW w:w="1242" w:type="dxa"/>
            <w:gridSpan w:val="2"/>
          </w:tcPr>
          <w:p w:rsidR="00F1405F" w:rsidRPr="00F1405F" w:rsidRDefault="00F1405F" w:rsidP="00F1405F">
            <w:pPr>
              <w:rPr>
                <w:rFonts w:ascii="Times New Roman" w:hAnsi="Times New Roman" w:cs="Times New Roman"/>
                <w:sz w:val="28"/>
                <w:szCs w:val="28"/>
                <w:lang w:val="kk-KZ"/>
              </w:rPr>
            </w:pPr>
          </w:p>
        </w:tc>
        <w:tc>
          <w:tcPr>
            <w:tcW w:w="3120"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Кері байланыс</w:t>
            </w:r>
          </w:p>
          <w:p w:rsidR="00F1405F" w:rsidRPr="00F1405F" w:rsidRDefault="00F1405F" w:rsidP="00F1405F">
            <w:pPr>
              <w:rPr>
                <w:rFonts w:ascii="Times New Roman" w:hAnsi="Times New Roman" w:cs="Times New Roman"/>
                <w:sz w:val="28"/>
                <w:szCs w:val="28"/>
                <w:lang w:val="kk-KZ"/>
              </w:rPr>
            </w:pPr>
          </w:p>
        </w:tc>
        <w:tc>
          <w:tcPr>
            <w:tcW w:w="4109" w:type="dxa"/>
          </w:tcPr>
          <w:p w:rsidR="00F1405F" w:rsidRPr="00F1405F" w:rsidRDefault="00F1405F" w:rsidP="00F1405F">
            <w:pPr>
              <w:rPr>
                <w:rFonts w:ascii="Times New Roman" w:hAnsi="Times New Roman" w:cs="Times New Roman"/>
                <w:bCs/>
                <w:sz w:val="28"/>
                <w:szCs w:val="28"/>
                <w:lang w:val="kk-KZ"/>
              </w:rPr>
            </w:pPr>
            <w:r w:rsidRPr="00F1405F">
              <w:rPr>
                <w:rFonts w:ascii="Times New Roman" w:hAnsi="Times New Roman" w:cs="Times New Roman"/>
                <w:bCs/>
                <w:sz w:val="28"/>
                <w:szCs w:val="28"/>
                <w:lang w:val="kk-KZ"/>
              </w:rPr>
              <w:t>оқушылар алма суретін салу арқылы кері байланыс береді</w:t>
            </w:r>
          </w:p>
          <w:p w:rsidR="00F1405F" w:rsidRPr="00F1405F" w:rsidRDefault="00F1405F" w:rsidP="00F1405F">
            <w:pPr>
              <w:rPr>
                <w:rFonts w:ascii="Times New Roman" w:hAnsi="Times New Roman" w:cs="Times New Roman"/>
                <w:sz w:val="28"/>
                <w:szCs w:val="28"/>
                <w:lang w:val="kk-KZ"/>
              </w:rPr>
            </w:pPr>
          </w:p>
        </w:tc>
        <w:tc>
          <w:tcPr>
            <w:tcW w:w="1843" w:type="dxa"/>
          </w:tcPr>
          <w:p w:rsidR="00F1405F" w:rsidRPr="00F1405F" w:rsidRDefault="00F1405F" w:rsidP="00F1405F">
            <w:pPr>
              <w:rPr>
                <w:rFonts w:ascii="Times New Roman" w:hAnsi="Times New Roman" w:cs="Times New Roman"/>
                <w:sz w:val="28"/>
                <w:szCs w:val="28"/>
                <w:lang w:val="kk-KZ"/>
              </w:rPr>
            </w:pPr>
            <w:r w:rsidRPr="00F1405F">
              <w:rPr>
                <w:rFonts w:ascii="Times New Roman" w:hAnsi="Times New Roman" w:cs="Times New Roman"/>
                <w:sz w:val="28"/>
                <w:szCs w:val="28"/>
                <w:lang w:val="kk-KZ"/>
              </w:rPr>
              <w:t>стикерлер</w:t>
            </w:r>
          </w:p>
        </w:tc>
      </w:tr>
    </w:tbl>
    <w:p w:rsidR="00F1405F" w:rsidRPr="00F1405F" w:rsidRDefault="00F1405F" w:rsidP="00F1405F">
      <w:pPr>
        <w:rPr>
          <w:rFonts w:ascii="Times New Roman" w:hAnsi="Times New Roman" w:cs="Times New Roman"/>
          <w:sz w:val="28"/>
          <w:szCs w:val="28"/>
          <w:lang w:val="kk-KZ"/>
        </w:rPr>
      </w:pPr>
    </w:p>
    <w:p w:rsidR="002C2B87" w:rsidRPr="00604CE0" w:rsidRDefault="002C2B87" w:rsidP="002C2B87">
      <w:pPr>
        <w:spacing w:after="0"/>
        <w:ind w:firstLine="851"/>
        <w:jc w:val="both"/>
        <w:rPr>
          <w:rFonts w:ascii="Times New Roman" w:hAnsi="Times New Roman"/>
          <w:sz w:val="28"/>
          <w:szCs w:val="28"/>
          <w:lang w:val="kk-KZ"/>
        </w:rPr>
      </w:pPr>
      <w:r w:rsidRPr="00604CE0">
        <w:rPr>
          <w:rFonts w:ascii="Times New Roman" w:hAnsi="Times New Roman"/>
          <w:sz w:val="28"/>
          <w:szCs w:val="28"/>
          <w:lang w:val="kk-KZ"/>
        </w:rPr>
        <w:t>Дәстүрлі  оқытуда   мұғалім  оқушыға  дайын, дұрыс  ақпар  береміз.  Ал  оқушы  сол  ақпаратты  қабылдап    отырады. Енді  жүзеге  асырып жатқан  технологияларымызда  оқушының  қызметі  көптеген  тұлғалық  қызметтеріне қарай бағаланады(ойдың  дамуы, тіл  мәдениеті, сабаққа деген ынталылығы, өз  ісіне  жауапкершілігі, дербестігі,т.б)  Әрбір  оқушының  дамуы  басқа  оқушымен  емес,  өзімен  салыстырылады,  оқушыға     өз  сыныптасын, өзін-өзі  бағалауға  мүмкіндік  беріледі.</w:t>
      </w:r>
      <w:r w:rsidRPr="002C2B87">
        <w:rPr>
          <w:rFonts w:ascii="Times New Roman" w:hAnsi="Times New Roman"/>
          <w:sz w:val="28"/>
          <w:szCs w:val="28"/>
          <w:lang w:val="kk-KZ"/>
        </w:rPr>
        <w:t xml:space="preserve"> </w:t>
      </w:r>
      <w:r w:rsidRPr="00604CE0">
        <w:rPr>
          <w:rFonts w:ascii="Times New Roman" w:hAnsi="Times New Roman"/>
          <w:sz w:val="28"/>
          <w:szCs w:val="28"/>
          <w:lang w:val="kk-KZ"/>
        </w:rPr>
        <w:t xml:space="preserve">Ұлыларымыздың  бірі    Ж.Аймауытов </w:t>
      </w:r>
      <w:r w:rsidRPr="00604CE0">
        <w:rPr>
          <w:rFonts w:ascii="Times New Roman" w:hAnsi="Times New Roman"/>
          <w:b/>
          <w:sz w:val="28"/>
          <w:szCs w:val="28"/>
          <w:lang w:val="kk-KZ"/>
        </w:rPr>
        <w:t>«</w:t>
      </w:r>
      <w:r w:rsidRPr="00265E34">
        <w:rPr>
          <w:rFonts w:ascii="Times New Roman" w:hAnsi="Times New Roman"/>
          <w:b/>
          <w:i/>
          <w:sz w:val="28"/>
          <w:szCs w:val="28"/>
          <w:lang w:val="kk-KZ"/>
        </w:rPr>
        <w:t>Сабақ  беру-үйреншікті  жай  шеберлік  емес,</w:t>
      </w:r>
      <w:r>
        <w:rPr>
          <w:rFonts w:ascii="Times New Roman" w:hAnsi="Times New Roman"/>
          <w:b/>
          <w:i/>
          <w:sz w:val="28"/>
          <w:szCs w:val="28"/>
          <w:lang w:val="kk-KZ"/>
        </w:rPr>
        <w:t xml:space="preserve"> </w:t>
      </w:r>
      <w:r w:rsidRPr="00265E34">
        <w:rPr>
          <w:rFonts w:ascii="Times New Roman" w:hAnsi="Times New Roman"/>
          <w:b/>
          <w:i/>
          <w:sz w:val="28"/>
          <w:szCs w:val="28"/>
          <w:lang w:val="kk-KZ"/>
        </w:rPr>
        <w:t>ол-үнемі  жаңадан  жаңаны  табатын  өнер</w:t>
      </w:r>
      <w:r w:rsidRPr="00604CE0">
        <w:rPr>
          <w:rFonts w:ascii="Times New Roman" w:hAnsi="Times New Roman"/>
          <w:b/>
          <w:sz w:val="28"/>
          <w:szCs w:val="28"/>
          <w:lang w:val="kk-KZ"/>
        </w:rPr>
        <w:t>»</w:t>
      </w:r>
      <w:r w:rsidRPr="00604CE0">
        <w:rPr>
          <w:rFonts w:ascii="Times New Roman" w:hAnsi="Times New Roman"/>
          <w:sz w:val="28"/>
          <w:szCs w:val="28"/>
          <w:lang w:val="kk-KZ"/>
        </w:rPr>
        <w:t>-</w:t>
      </w:r>
      <w:r>
        <w:rPr>
          <w:rFonts w:ascii="Times New Roman" w:hAnsi="Times New Roman"/>
          <w:sz w:val="28"/>
          <w:szCs w:val="28"/>
          <w:lang w:val="kk-KZ"/>
        </w:rPr>
        <w:t xml:space="preserve"> </w:t>
      </w:r>
      <w:r w:rsidRPr="00604CE0">
        <w:rPr>
          <w:rFonts w:ascii="Times New Roman" w:hAnsi="Times New Roman"/>
          <w:sz w:val="28"/>
          <w:szCs w:val="28"/>
          <w:lang w:val="kk-KZ"/>
        </w:rPr>
        <w:t>деп  айтқандай, үйренген   жаңалығымызды  қолдана  білуіміз –ол  әр  ұстаздың өз  еншісінде.</w:t>
      </w:r>
    </w:p>
    <w:p w:rsidR="00F1405F" w:rsidRPr="00F1405F" w:rsidRDefault="002C2B87" w:rsidP="00F1405F">
      <w:pPr>
        <w:rPr>
          <w:rFonts w:ascii="Times New Roman" w:hAnsi="Times New Roman" w:cs="Times New Roman"/>
          <w:sz w:val="28"/>
          <w:szCs w:val="28"/>
          <w:lang w:val="kk-KZ"/>
        </w:rPr>
      </w:pPr>
      <w:r>
        <w:rPr>
          <w:rFonts w:ascii="Times New Roman" w:hAnsi="Times New Roman"/>
          <w:sz w:val="28"/>
          <w:szCs w:val="28"/>
          <w:lang w:val="kk-KZ"/>
        </w:rPr>
        <w:t xml:space="preserve">     </w:t>
      </w:r>
      <w:r w:rsidRPr="00604CE0">
        <w:rPr>
          <w:rFonts w:ascii="Times New Roman" w:hAnsi="Times New Roman"/>
          <w:sz w:val="28"/>
          <w:szCs w:val="28"/>
          <w:lang w:val="kk-KZ"/>
        </w:rPr>
        <w:t>Жалпы алғанда, заман талабына сай білім беруде маңызды жақтары өте көп. Білім-теңіз,  оның тереңін   жетік білетін,  қыр-сырын меңгерген, құпиясын аша алатындар ғана бойлай алады. Мұндай адамдарды мұғалімдер ғана тәрбиелеп, дайындайды. Мұғалім білімді  оқушы санасына  сабақ арқылы жеткізеді,  ал сабақ сапасын  арттыру – барлық мұғалімдерді  толғандыратын маңызды мәселе. Күн сайын өтетін  жаттанды кезеңдерден тұратын  дәстүрлі сабақтар оқушыларды жалықтырып, білімге ынтасын төмендетері  сөзсіз. Сондықтан өзімнің алдағы  педагогикалық жұмысымда сабақты жандандырудың әдіс-тәсілдерін дұрыс таңдап, бұған оқушыларды тартып, олардың белсенді өз бетімен  ізденіп  жұмыстануын ұйымдастыруды алдыма міндет етіп қойдым.</w:t>
      </w:r>
    </w:p>
    <w:sectPr w:rsidR="00F1405F" w:rsidRPr="00F1405F" w:rsidSect="006A03AB">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55FE7"/>
    <w:multiLevelType w:val="hybridMultilevel"/>
    <w:tmpl w:val="DBD4EE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507D"/>
    <w:rsid w:val="00086D3D"/>
    <w:rsid w:val="001A4BB8"/>
    <w:rsid w:val="002C2B87"/>
    <w:rsid w:val="0044420C"/>
    <w:rsid w:val="006A03AB"/>
    <w:rsid w:val="007B7405"/>
    <w:rsid w:val="0088507D"/>
    <w:rsid w:val="008B1278"/>
    <w:rsid w:val="008F3DB0"/>
    <w:rsid w:val="00E25089"/>
    <w:rsid w:val="00F1405F"/>
    <w:rsid w:val="00FB3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2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405F"/>
    <w:pPr>
      <w:spacing w:after="0" w:line="240" w:lineRule="auto"/>
    </w:pPr>
  </w:style>
  <w:style w:type="table" w:styleId="a4">
    <w:name w:val="Table Grid"/>
    <w:basedOn w:val="a1"/>
    <w:uiPriority w:val="59"/>
    <w:rsid w:val="00F140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E250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5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Pages>
  <Words>893</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ww</cp:lastModifiedBy>
  <cp:revision>5</cp:revision>
  <dcterms:created xsi:type="dcterms:W3CDTF">2014-08-16T16:37:00Z</dcterms:created>
  <dcterms:modified xsi:type="dcterms:W3CDTF">2014-08-18T18:16:00Z</dcterms:modified>
</cp:coreProperties>
</file>